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C6861" w14:textId="77777777" w:rsidR="005736E9" w:rsidRPr="002A2498" w:rsidRDefault="005736E9" w:rsidP="00F407DF">
      <w:pPr>
        <w:jc w:val="center"/>
        <w:rPr>
          <w:rFonts w:ascii="Arial" w:eastAsia="Times New Roman" w:hAnsi="Arial" w:cs="Arial"/>
          <w:sz w:val="20"/>
          <w:szCs w:val="20"/>
          <w:lang w:val="es-CL"/>
        </w:rPr>
      </w:pPr>
    </w:p>
    <w:p w14:paraId="73ED33C4" w14:textId="77777777" w:rsidR="005736E9" w:rsidRPr="002A2498" w:rsidRDefault="005736E9" w:rsidP="00F407DF">
      <w:pPr>
        <w:spacing w:before="8"/>
        <w:jc w:val="center"/>
        <w:rPr>
          <w:rFonts w:ascii="Arial" w:eastAsia="Times New Roman" w:hAnsi="Arial" w:cs="Arial"/>
          <w:sz w:val="18"/>
          <w:szCs w:val="18"/>
          <w:lang w:val="es-CL"/>
        </w:rPr>
      </w:pPr>
    </w:p>
    <w:p w14:paraId="6DE7E0EF" w14:textId="77777777" w:rsidR="005736E9" w:rsidRPr="002A2498" w:rsidRDefault="005736E9" w:rsidP="00922BA7">
      <w:pPr>
        <w:rPr>
          <w:rFonts w:ascii="Arial" w:eastAsia="Arial" w:hAnsi="Arial" w:cs="Arial"/>
          <w:b/>
          <w:bCs/>
          <w:sz w:val="20"/>
          <w:szCs w:val="20"/>
          <w:lang w:val="es-CL"/>
        </w:rPr>
      </w:pPr>
    </w:p>
    <w:p w14:paraId="73AD1F0A" w14:textId="77777777" w:rsidR="005736E9" w:rsidRPr="002A2498" w:rsidRDefault="005736E9" w:rsidP="00F407DF">
      <w:pPr>
        <w:jc w:val="center"/>
        <w:rPr>
          <w:rFonts w:ascii="Arial" w:eastAsia="Arial" w:hAnsi="Arial" w:cs="Arial"/>
          <w:b/>
          <w:bCs/>
          <w:sz w:val="20"/>
          <w:szCs w:val="20"/>
          <w:lang w:val="es-CL"/>
        </w:rPr>
      </w:pPr>
    </w:p>
    <w:p w14:paraId="538CCA54" w14:textId="77777777" w:rsidR="005736E9" w:rsidRPr="002A2498" w:rsidRDefault="005736E9" w:rsidP="00F407DF">
      <w:pPr>
        <w:jc w:val="center"/>
        <w:rPr>
          <w:rFonts w:ascii="Arial" w:eastAsia="Arial" w:hAnsi="Arial" w:cs="Arial"/>
          <w:b/>
          <w:bCs/>
          <w:sz w:val="20"/>
          <w:szCs w:val="20"/>
          <w:lang w:val="es-CL"/>
        </w:rPr>
      </w:pPr>
    </w:p>
    <w:p w14:paraId="5B3AD08E" w14:textId="77777777" w:rsidR="005736E9" w:rsidRPr="002A2498" w:rsidRDefault="005736E9" w:rsidP="00F407DF">
      <w:pPr>
        <w:jc w:val="center"/>
        <w:rPr>
          <w:rFonts w:ascii="Arial" w:eastAsia="Arial" w:hAnsi="Arial" w:cs="Arial"/>
          <w:b/>
          <w:bCs/>
          <w:sz w:val="20"/>
          <w:szCs w:val="20"/>
          <w:lang w:val="es-CL"/>
        </w:rPr>
      </w:pPr>
    </w:p>
    <w:p w14:paraId="7A5FC1D5" w14:textId="77777777" w:rsidR="005736E9" w:rsidRPr="002A2498" w:rsidRDefault="00922BA7" w:rsidP="00F407DF">
      <w:pPr>
        <w:jc w:val="center"/>
        <w:rPr>
          <w:rFonts w:ascii="Arial" w:eastAsia="Arial" w:hAnsi="Arial" w:cs="Arial"/>
          <w:b/>
          <w:bCs/>
          <w:sz w:val="20"/>
          <w:szCs w:val="20"/>
          <w:lang w:val="es-CL"/>
        </w:rPr>
      </w:pPr>
      <w:r w:rsidRPr="002A2498">
        <w:rPr>
          <w:rFonts w:ascii="Arial" w:eastAsia="Arial" w:hAnsi="Arial" w:cs="Arial"/>
          <w:b/>
          <w:bCs/>
          <w:noProof/>
          <w:sz w:val="20"/>
          <w:szCs w:val="20"/>
          <w:lang w:val="es-CL" w:eastAsia="es-CL"/>
        </w:rPr>
        <w:drawing>
          <wp:inline distT="0" distB="0" distL="0" distR="0" wp14:anchorId="4AF6E73A" wp14:editId="7D1189B0">
            <wp:extent cx="1215416" cy="154305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14" cy="1548634"/>
                    </a:xfrm>
                    <a:prstGeom prst="rect">
                      <a:avLst/>
                    </a:prstGeom>
                    <a:noFill/>
                    <a:ln>
                      <a:noFill/>
                    </a:ln>
                  </pic:spPr>
                </pic:pic>
              </a:graphicData>
            </a:graphic>
          </wp:inline>
        </w:drawing>
      </w:r>
    </w:p>
    <w:p w14:paraId="469BF7F2" w14:textId="77777777" w:rsidR="005736E9" w:rsidRPr="002A2498" w:rsidRDefault="005736E9" w:rsidP="00922BA7">
      <w:pPr>
        <w:spacing w:before="9"/>
        <w:rPr>
          <w:rFonts w:ascii="Arial" w:hAnsi="Arial" w:cs="Arial"/>
          <w:noProof/>
          <w:lang w:val="es-CL" w:eastAsia="es-CL"/>
        </w:rPr>
      </w:pPr>
    </w:p>
    <w:p w14:paraId="6883EA95" w14:textId="25E408F5" w:rsidR="00922BA7" w:rsidRPr="002A2498" w:rsidRDefault="002A2498" w:rsidP="002A2498">
      <w:pPr>
        <w:tabs>
          <w:tab w:val="left" w:pos="388"/>
          <w:tab w:val="center" w:pos="4394"/>
        </w:tabs>
        <w:spacing w:before="9"/>
        <w:rPr>
          <w:rFonts w:ascii="Arial" w:hAnsi="Arial" w:cs="Arial"/>
          <w:noProof/>
          <w:lang w:val="es-CL" w:eastAsia="es-CL"/>
        </w:rPr>
      </w:pPr>
      <w:r w:rsidRPr="002A2498">
        <w:rPr>
          <w:rFonts w:ascii="Arial" w:hAnsi="Arial" w:cs="Arial"/>
          <w:noProof/>
          <w:lang w:val="es-CL" w:eastAsia="es-CL"/>
        </w:rPr>
        <w:tab/>
      </w:r>
      <w:r w:rsidRPr="002A2498">
        <w:rPr>
          <w:rFonts w:ascii="Arial" w:hAnsi="Arial" w:cs="Arial"/>
          <w:noProof/>
          <w:lang w:val="es-CL" w:eastAsia="es-CL"/>
        </w:rPr>
        <w:tab/>
      </w:r>
      <w:r w:rsidR="00922BA7" w:rsidRPr="002A2498">
        <w:rPr>
          <w:rFonts w:ascii="Arial" w:hAnsi="Arial" w:cs="Arial"/>
          <w:noProof/>
          <w:lang w:val="es-CL" w:eastAsia="es-CL"/>
        </w:rPr>
        <w:t>CORPORACIÓN NACIONAL DEL COBRE DE CHILE</w:t>
      </w:r>
    </w:p>
    <w:p w14:paraId="27CB5702" w14:textId="77777777" w:rsidR="00922BA7" w:rsidRPr="002A2498" w:rsidRDefault="00922BA7" w:rsidP="00922BA7">
      <w:pPr>
        <w:spacing w:before="9"/>
        <w:jc w:val="center"/>
        <w:rPr>
          <w:rFonts w:ascii="Arial" w:hAnsi="Arial" w:cs="Arial"/>
          <w:noProof/>
          <w:lang w:val="es-CL" w:eastAsia="es-CL"/>
        </w:rPr>
      </w:pPr>
      <w:r w:rsidRPr="002A2498">
        <w:rPr>
          <w:rFonts w:ascii="Arial" w:hAnsi="Arial" w:cs="Arial"/>
          <w:noProof/>
          <w:lang w:val="es-CL" w:eastAsia="es-CL"/>
        </w:rPr>
        <w:t>DIRECCIÓN DE ABASTECIMIENTO</w:t>
      </w:r>
    </w:p>
    <w:p w14:paraId="3ED5AB63" w14:textId="77777777" w:rsidR="00922BA7" w:rsidRPr="002A2498" w:rsidRDefault="00922BA7" w:rsidP="00922BA7">
      <w:pPr>
        <w:spacing w:before="9"/>
        <w:jc w:val="center"/>
        <w:rPr>
          <w:rFonts w:ascii="Arial" w:hAnsi="Arial" w:cs="Arial"/>
          <w:noProof/>
          <w:lang w:val="es-CL" w:eastAsia="es-CL"/>
        </w:rPr>
      </w:pPr>
      <w:r w:rsidRPr="002A2498">
        <w:rPr>
          <w:rFonts w:ascii="Arial" w:hAnsi="Arial" w:cs="Arial"/>
          <w:noProof/>
          <w:lang w:val="es-CL" w:eastAsia="es-CL"/>
        </w:rPr>
        <w:t>DIVISIÓN ANDINA</w:t>
      </w:r>
    </w:p>
    <w:p w14:paraId="261CCFA1" w14:textId="77777777" w:rsidR="00922BA7" w:rsidRPr="002A2498" w:rsidRDefault="00922BA7" w:rsidP="00F407DF">
      <w:pPr>
        <w:spacing w:before="9"/>
        <w:jc w:val="center"/>
        <w:rPr>
          <w:rFonts w:ascii="Arial" w:hAnsi="Arial" w:cs="Arial"/>
          <w:noProof/>
          <w:lang w:val="es-CL" w:eastAsia="es-CL"/>
        </w:rPr>
      </w:pPr>
    </w:p>
    <w:p w14:paraId="3A562516" w14:textId="77777777" w:rsidR="00922BA7" w:rsidRPr="002A2498" w:rsidRDefault="00922BA7" w:rsidP="00922BA7">
      <w:pPr>
        <w:spacing w:before="9"/>
        <w:rPr>
          <w:rFonts w:ascii="Arial" w:hAnsi="Arial" w:cs="Arial"/>
          <w:noProof/>
          <w:lang w:val="es-CL" w:eastAsia="es-CL"/>
        </w:rPr>
      </w:pPr>
    </w:p>
    <w:p w14:paraId="15D98F6B" w14:textId="77777777" w:rsidR="00922BA7" w:rsidRPr="002A2498" w:rsidRDefault="00922BA7" w:rsidP="00F407DF">
      <w:pPr>
        <w:spacing w:before="9"/>
        <w:jc w:val="center"/>
        <w:rPr>
          <w:rFonts w:ascii="Arial" w:eastAsia="Arial" w:hAnsi="Arial" w:cs="Arial"/>
          <w:b/>
          <w:bCs/>
          <w:sz w:val="23"/>
          <w:szCs w:val="23"/>
          <w:lang w:val="es-CL"/>
        </w:rPr>
      </w:pPr>
    </w:p>
    <w:p w14:paraId="565FA7DA" w14:textId="77777777" w:rsidR="005736E9" w:rsidRPr="002A2498" w:rsidRDefault="005736E9" w:rsidP="00F407DF">
      <w:pPr>
        <w:jc w:val="center"/>
        <w:rPr>
          <w:rFonts w:ascii="Arial" w:eastAsia="Arial" w:hAnsi="Arial" w:cs="Arial"/>
          <w:b/>
          <w:bCs/>
          <w:sz w:val="20"/>
          <w:szCs w:val="20"/>
          <w:lang w:val="es-CL"/>
        </w:rPr>
      </w:pPr>
    </w:p>
    <w:p w14:paraId="2EB747F0" w14:textId="77777777" w:rsidR="005736E9" w:rsidRPr="002A2498" w:rsidRDefault="005736E9" w:rsidP="00F407DF">
      <w:pPr>
        <w:spacing w:before="2"/>
        <w:jc w:val="center"/>
        <w:rPr>
          <w:rFonts w:ascii="Arial" w:eastAsia="Arial" w:hAnsi="Arial" w:cs="Arial"/>
          <w:b/>
          <w:bCs/>
          <w:sz w:val="19"/>
          <w:szCs w:val="19"/>
          <w:lang w:val="es-CL"/>
        </w:rPr>
      </w:pPr>
    </w:p>
    <w:p w14:paraId="484F91B0" w14:textId="77777777" w:rsidR="005736E9" w:rsidRPr="002A2498" w:rsidRDefault="00CF7765" w:rsidP="00F407DF">
      <w:pPr>
        <w:spacing w:before="63"/>
        <w:jc w:val="center"/>
        <w:rPr>
          <w:rFonts w:ascii="Arial" w:hAnsi="Arial" w:cs="Arial"/>
          <w:b/>
          <w:sz w:val="24"/>
          <w:szCs w:val="24"/>
          <w:lang w:val="es-CL"/>
        </w:rPr>
      </w:pPr>
      <w:r w:rsidRPr="002A2498">
        <w:rPr>
          <w:rFonts w:ascii="Arial" w:hAnsi="Arial" w:cs="Arial"/>
          <w:b/>
          <w:sz w:val="24"/>
          <w:szCs w:val="24"/>
          <w:lang w:val="es-CL"/>
        </w:rPr>
        <w:t>RESUMEN</w:t>
      </w:r>
      <w:r w:rsidR="00665DC0" w:rsidRPr="002A2498">
        <w:rPr>
          <w:rFonts w:ascii="Arial" w:hAnsi="Arial" w:cs="Arial"/>
          <w:b/>
          <w:sz w:val="24"/>
          <w:szCs w:val="24"/>
          <w:lang w:val="es-CL"/>
        </w:rPr>
        <w:t xml:space="preserve"> </w:t>
      </w:r>
      <w:r w:rsidRPr="002A2498">
        <w:rPr>
          <w:rFonts w:ascii="Arial" w:hAnsi="Arial" w:cs="Arial"/>
          <w:b/>
          <w:sz w:val="24"/>
          <w:szCs w:val="24"/>
          <w:lang w:val="es-CL"/>
        </w:rPr>
        <w:t>EJECUTIVO</w:t>
      </w:r>
    </w:p>
    <w:p w14:paraId="2F94DC10" w14:textId="77777777" w:rsidR="00B85D9B" w:rsidRPr="002A2498" w:rsidRDefault="00B85D9B" w:rsidP="00F407DF">
      <w:pPr>
        <w:spacing w:before="63"/>
        <w:jc w:val="center"/>
        <w:rPr>
          <w:rFonts w:ascii="Arial" w:hAnsi="Arial" w:cs="Arial"/>
          <w:b/>
          <w:sz w:val="24"/>
          <w:szCs w:val="24"/>
          <w:lang w:val="es-CL"/>
        </w:rPr>
      </w:pPr>
    </w:p>
    <w:p w14:paraId="7CCB2474" w14:textId="324486CD" w:rsidR="00922BA7" w:rsidRPr="002A2498" w:rsidRDefault="00CF7765" w:rsidP="00F407DF">
      <w:pPr>
        <w:spacing w:before="229"/>
        <w:jc w:val="center"/>
        <w:rPr>
          <w:rFonts w:ascii="Arial" w:hAnsi="Arial" w:cs="Arial"/>
          <w:b/>
          <w:sz w:val="24"/>
          <w:szCs w:val="24"/>
          <w:lang w:val="es-CL"/>
        </w:rPr>
      </w:pPr>
      <w:r w:rsidRPr="002A2498">
        <w:rPr>
          <w:rFonts w:ascii="Arial" w:hAnsi="Arial" w:cs="Arial"/>
          <w:b/>
          <w:sz w:val="24"/>
          <w:szCs w:val="24"/>
          <w:lang w:val="es-CL"/>
        </w:rPr>
        <w:t xml:space="preserve">LICITACIÓN </w:t>
      </w:r>
      <w:r w:rsidR="00922BA7" w:rsidRPr="002A2498">
        <w:rPr>
          <w:rFonts w:ascii="Arial" w:hAnsi="Arial" w:cs="Arial"/>
          <w:b/>
          <w:sz w:val="24"/>
          <w:szCs w:val="24"/>
          <w:lang w:val="es-CL"/>
        </w:rPr>
        <w:t xml:space="preserve">ABIERTA </w:t>
      </w:r>
      <w:r w:rsidR="000E2416" w:rsidRPr="002A2498">
        <w:rPr>
          <w:rFonts w:ascii="Arial" w:hAnsi="Arial" w:cs="Arial"/>
          <w:b/>
          <w:sz w:val="24"/>
          <w:szCs w:val="24"/>
          <w:lang w:val="es-CL"/>
        </w:rPr>
        <w:t>POR CATEGORIA</w:t>
      </w:r>
      <w:r w:rsidRPr="002A2498">
        <w:rPr>
          <w:rFonts w:ascii="Arial" w:hAnsi="Arial" w:cs="Arial"/>
          <w:b/>
          <w:sz w:val="24"/>
          <w:szCs w:val="24"/>
          <w:lang w:val="es-CL"/>
        </w:rPr>
        <w:t xml:space="preserve"> </w:t>
      </w:r>
    </w:p>
    <w:p w14:paraId="184283C2" w14:textId="77777777" w:rsidR="005736E9" w:rsidRPr="002A2498" w:rsidRDefault="005736E9" w:rsidP="00F407DF">
      <w:pPr>
        <w:spacing w:before="229"/>
        <w:jc w:val="center"/>
        <w:rPr>
          <w:rFonts w:ascii="Arial" w:eastAsia="Arial" w:hAnsi="Arial" w:cs="Arial"/>
          <w:sz w:val="24"/>
          <w:szCs w:val="24"/>
          <w:lang w:val="es-CL"/>
        </w:rPr>
      </w:pPr>
    </w:p>
    <w:p w14:paraId="4AC568A4" w14:textId="77777777" w:rsidR="005736E9" w:rsidRPr="002A2498" w:rsidRDefault="005736E9" w:rsidP="00817363">
      <w:pPr>
        <w:spacing w:before="11" w:line="360" w:lineRule="auto"/>
        <w:jc w:val="center"/>
        <w:rPr>
          <w:rFonts w:ascii="Arial" w:eastAsia="Arial" w:hAnsi="Arial" w:cs="Arial"/>
          <w:b/>
          <w:bCs/>
          <w:sz w:val="24"/>
          <w:szCs w:val="24"/>
          <w:lang w:val="es-CL"/>
        </w:rPr>
      </w:pPr>
    </w:p>
    <w:p w14:paraId="124C3A24" w14:textId="77777777" w:rsidR="00645486" w:rsidRPr="002A2498" w:rsidRDefault="00645486" w:rsidP="00645486">
      <w:pPr>
        <w:jc w:val="center"/>
        <w:rPr>
          <w:b/>
          <w:bCs/>
          <w:noProof/>
          <w:sz w:val="24"/>
          <w:szCs w:val="24"/>
          <w:lang w:val="es-CL"/>
        </w:rPr>
      </w:pPr>
    </w:p>
    <w:p w14:paraId="115F3366" w14:textId="0907B2C9" w:rsidR="00645486" w:rsidRPr="002A2498" w:rsidRDefault="00645486" w:rsidP="000E2416">
      <w:pPr>
        <w:spacing w:before="229"/>
        <w:jc w:val="center"/>
        <w:rPr>
          <w:rFonts w:ascii="Arial" w:hAnsi="Arial" w:cs="Arial"/>
          <w:b/>
          <w:sz w:val="24"/>
          <w:szCs w:val="24"/>
          <w:lang w:val="es-CL"/>
        </w:rPr>
      </w:pPr>
      <w:r w:rsidRPr="002A2498">
        <w:rPr>
          <w:rFonts w:ascii="Arial" w:hAnsi="Arial" w:cs="Arial"/>
          <w:b/>
          <w:sz w:val="24"/>
          <w:szCs w:val="24"/>
          <w:lang w:val="es-CL"/>
        </w:rPr>
        <w:t>“</w:t>
      </w:r>
      <w:r w:rsidR="00B22AE3" w:rsidRPr="00B22AE3">
        <w:rPr>
          <w:rFonts w:ascii="Arial" w:hAnsi="Arial" w:cs="Arial"/>
          <w:b/>
          <w:sz w:val="24"/>
          <w:szCs w:val="24"/>
          <w:lang w:val="es-CL"/>
        </w:rPr>
        <w:t>Servicios de Topografía y Detección de Interferencias para Proyectos</w:t>
      </w:r>
      <w:r w:rsidRPr="002A2498">
        <w:rPr>
          <w:rFonts w:ascii="Arial" w:hAnsi="Arial" w:cs="Arial"/>
          <w:b/>
          <w:sz w:val="24"/>
          <w:szCs w:val="24"/>
          <w:lang w:val="es-CL"/>
        </w:rPr>
        <w:t>”</w:t>
      </w:r>
    </w:p>
    <w:p w14:paraId="0C438C00" w14:textId="77777777" w:rsidR="005736E9" w:rsidRPr="002A2498" w:rsidRDefault="005736E9" w:rsidP="000E2416">
      <w:pPr>
        <w:spacing w:before="229"/>
        <w:jc w:val="center"/>
        <w:rPr>
          <w:rFonts w:ascii="Arial" w:hAnsi="Arial" w:cs="Arial"/>
          <w:b/>
          <w:sz w:val="24"/>
          <w:szCs w:val="24"/>
          <w:lang w:val="es-CL"/>
        </w:rPr>
      </w:pPr>
    </w:p>
    <w:p w14:paraId="165E9B78" w14:textId="77777777" w:rsidR="005736E9" w:rsidRPr="002A2498" w:rsidRDefault="005736E9" w:rsidP="00F407DF">
      <w:pPr>
        <w:jc w:val="center"/>
        <w:rPr>
          <w:rFonts w:ascii="Arial" w:eastAsia="Arial" w:hAnsi="Arial" w:cs="Arial"/>
          <w:b/>
          <w:bCs/>
          <w:sz w:val="28"/>
          <w:szCs w:val="28"/>
          <w:lang w:val="es-CL"/>
        </w:rPr>
      </w:pPr>
    </w:p>
    <w:p w14:paraId="467EF84D" w14:textId="77777777" w:rsidR="005736E9" w:rsidRPr="002A2498" w:rsidRDefault="005736E9" w:rsidP="00F407DF">
      <w:pPr>
        <w:jc w:val="center"/>
        <w:rPr>
          <w:rFonts w:ascii="Arial" w:eastAsia="Arial" w:hAnsi="Arial" w:cs="Arial"/>
          <w:b/>
          <w:bCs/>
          <w:sz w:val="28"/>
          <w:szCs w:val="28"/>
          <w:lang w:val="es-CL"/>
        </w:rPr>
      </w:pPr>
    </w:p>
    <w:p w14:paraId="1008742C" w14:textId="77777777" w:rsidR="005736E9" w:rsidRPr="002A2498" w:rsidRDefault="005736E9" w:rsidP="00F407DF">
      <w:pPr>
        <w:jc w:val="center"/>
        <w:rPr>
          <w:rFonts w:ascii="Arial" w:eastAsia="Arial" w:hAnsi="Arial" w:cs="Arial"/>
          <w:b/>
          <w:bCs/>
          <w:sz w:val="28"/>
          <w:szCs w:val="28"/>
          <w:lang w:val="es-CL"/>
        </w:rPr>
      </w:pPr>
    </w:p>
    <w:p w14:paraId="2F5D796D" w14:textId="77777777" w:rsidR="005736E9" w:rsidRPr="002A2498" w:rsidRDefault="005736E9" w:rsidP="00F407DF">
      <w:pPr>
        <w:jc w:val="center"/>
        <w:rPr>
          <w:rFonts w:ascii="Arial" w:eastAsia="Arial" w:hAnsi="Arial" w:cs="Arial"/>
          <w:b/>
          <w:bCs/>
          <w:sz w:val="28"/>
          <w:szCs w:val="28"/>
          <w:lang w:val="es-CL"/>
        </w:rPr>
      </w:pPr>
    </w:p>
    <w:p w14:paraId="30082257" w14:textId="77777777" w:rsidR="005736E9" w:rsidRPr="002A2498" w:rsidRDefault="005736E9" w:rsidP="00817363">
      <w:pPr>
        <w:rPr>
          <w:rFonts w:ascii="Arial" w:eastAsia="Arial" w:hAnsi="Arial" w:cs="Arial"/>
          <w:b/>
          <w:bCs/>
          <w:sz w:val="28"/>
          <w:szCs w:val="28"/>
          <w:lang w:val="es-CL"/>
        </w:rPr>
      </w:pPr>
    </w:p>
    <w:p w14:paraId="431A31FB" w14:textId="77777777" w:rsidR="005736E9" w:rsidRPr="002A2498" w:rsidRDefault="005736E9" w:rsidP="00F407DF">
      <w:pPr>
        <w:jc w:val="center"/>
        <w:rPr>
          <w:rFonts w:ascii="Arial" w:eastAsia="Arial" w:hAnsi="Arial" w:cs="Arial"/>
          <w:b/>
          <w:bCs/>
          <w:sz w:val="28"/>
          <w:szCs w:val="28"/>
          <w:lang w:val="es-CL"/>
        </w:rPr>
      </w:pPr>
    </w:p>
    <w:p w14:paraId="5EFC43DF" w14:textId="77777777" w:rsidR="005736E9" w:rsidRPr="002A2498" w:rsidRDefault="005736E9" w:rsidP="00F407DF">
      <w:pPr>
        <w:spacing w:before="1"/>
        <w:jc w:val="center"/>
        <w:rPr>
          <w:rFonts w:ascii="Arial" w:eastAsia="Arial" w:hAnsi="Arial" w:cs="Arial"/>
          <w:b/>
          <w:bCs/>
          <w:sz w:val="28"/>
          <w:szCs w:val="28"/>
          <w:lang w:val="es-CL"/>
        </w:rPr>
      </w:pPr>
    </w:p>
    <w:p w14:paraId="0EC4AC1D" w14:textId="078A15CE" w:rsidR="005736E9" w:rsidRPr="002A2498" w:rsidRDefault="00B22AE3" w:rsidP="00F407DF">
      <w:pPr>
        <w:jc w:val="center"/>
        <w:rPr>
          <w:rFonts w:ascii="Arial" w:eastAsia="Arial" w:hAnsi="Arial" w:cs="Arial"/>
          <w:sz w:val="28"/>
          <w:szCs w:val="28"/>
          <w:lang w:val="es-CL"/>
        </w:rPr>
      </w:pPr>
      <w:r>
        <w:rPr>
          <w:rFonts w:ascii="Arial" w:hAnsi="Arial" w:cs="Arial"/>
          <w:b/>
          <w:sz w:val="28"/>
          <w:lang w:val="es-CL"/>
        </w:rPr>
        <w:t>ABRIL</w:t>
      </w:r>
      <w:r w:rsidR="00922BA7" w:rsidRPr="002A2498">
        <w:rPr>
          <w:rFonts w:ascii="Arial" w:hAnsi="Arial" w:cs="Arial"/>
          <w:b/>
          <w:sz w:val="28"/>
          <w:lang w:val="es-CL"/>
        </w:rPr>
        <w:t xml:space="preserve"> 202</w:t>
      </w:r>
      <w:r>
        <w:rPr>
          <w:rFonts w:ascii="Arial" w:hAnsi="Arial" w:cs="Arial"/>
          <w:b/>
          <w:sz w:val="28"/>
          <w:lang w:val="es-CL"/>
        </w:rPr>
        <w:t>5</w:t>
      </w:r>
    </w:p>
    <w:p w14:paraId="2A0B8FCE" w14:textId="77777777" w:rsidR="005736E9" w:rsidRPr="002A2498" w:rsidRDefault="005736E9" w:rsidP="00F407DF">
      <w:pPr>
        <w:jc w:val="center"/>
        <w:rPr>
          <w:rFonts w:ascii="Arial" w:eastAsia="Arial" w:hAnsi="Arial" w:cs="Arial"/>
          <w:sz w:val="28"/>
          <w:szCs w:val="28"/>
          <w:lang w:val="es-CL"/>
        </w:rPr>
      </w:pPr>
    </w:p>
    <w:p w14:paraId="18989F51" w14:textId="77777777" w:rsidR="00922BA7" w:rsidRPr="002A2498" w:rsidRDefault="00922BA7" w:rsidP="00F407DF">
      <w:pPr>
        <w:jc w:val="center"/>
        <w:rPr>
          <w:rFonts w:ascii="Arial" w:eastAsia="Arial" w:hAnsi="Arial" w:cs="Arial"/>
          <w:sz w:val="28"/>
          <w:szCs w:val="28"/>
          <w:lang w:val="es-CL"/>
        </w:rPr>
      </w:pPr>
    </w:p>
    <w:p w14:paraId="322492DC" w14:textId="77777777" w:rsidR="00922BA7" w:rsidRPr="002A2498" w:rsidRDefault="00922BA7" w:rsidP="00F407DF">
      <w:pPr>
        <w:jc w:val="center"/>
        <w:rPr>
          <w:rFonts w:ascii="Arial" w:eastAsia="Arial" w:hAnsi="Arial" w:cs="Arial"/>
          <w:sz w:val="28"/>
          <w:szCs w:val="28"/>
          <w:lang w:val="es-CL"/>
        </w:rPr>
      </w:pPr>
      <w:bookmarkStart w:id="0" w:name="_GoBack"/>
      <w:bookmarkEnd w:id="0"/>
    </w:p>
    <w:p w14:paraId="4022D0BF" w14:textId="77777777" w:rsidR="00922BA7" w:rsidRPr="002A2498" w:rsidRDefault="00922BA7" w:rsidP="00F407DF">
      <w:pPr>
        <w:jc w:val="center"/>
        <w:rPr>
          <w:rFonts w:ascii="Arial" w:eastAsia="Arial" w:hAnsi="Arial" w:cs="Arial"/>
          <w:sz w:val="28"/>
          <w:szCs w:val="28"/>
          <w:lang w:val="es-CL"/>
        </w:rPr>
      </w:pPr>
    </w:p>
    <w:p w14:paraId="12AF0C87" w14:textId="77777777" w:rsidR="00922BA7" w:rsidRPr="002A2498" w:rsidRDefault="00922BA7" w:rsidP="00F407DF">
      <w:pPr>
        <w:jc w:val="center"/>
        <w:rPr>
          <w:rFonts w:ascii="Arial" w:eastAsia="Arial" w:hAnsi="Arial" w:cs="Arial"/>
          <w:sz w:val="28"/>
          <w:szCs w:val="28"/>
          <w:lang w:val="es-CL"/>
        </w:rPr>
      </w:pPr>
    </w:p>
    <w:sdt>
      <w:sdtPr>
        <w:rPr>
          <w:rFonts w:asciiTheme="minorHAnsi" w:eastAsiaTheme="minorHAnsi" w:hAnsiTheme="minorHAnsi" w:cstheme="minorBidi"/>
          <w:color w:val="auto"/>
          <w:sz w:val="22"/>
          <w:szCs w:val="22"/>
          <w:lang w:val="en-US" w:eastAsia="en-US"/>
        </w:rPr>
        <w:id w:val="1195034409"/>
        <w:docPartObj>
          <w:docPartGallery w:val="Table of Contents"/>
          <w:docPartUnique/>
        </w:docPartObj>
      </w:sdtPr>
      <w:sdtEndPr>
        <w:rPr>
          <w:b/>
          <w:bCs/>
        </w:rPr>
      </w:sdtEndPr>
      <w:sdtContent>
        <w:p w14:paraId="6080420D" w14:textId="77777777" w:rsidR="00C86BFC" w:rsidRPr="002A2498" w:rsidRDefault="001A0CF7" w:rsidP="001A0CF7">
          <w:pPr>
            <w:pStyle w:val="TtulodeTDC"/>
            <w:tabs>
              <w:tab w:val="center" w:pos="4394"/>
            </w:tabs>
          </w:pPr>
          <w:r w:rsidRPr="002A2498">
            <w:tab/>
          </w:r>
          <w:r w:rsidRPr="002A2498">
            <w:rPr>
              <w:rFonts w:ascii="Arial" w:hAnsi="Arial" w:cs="Arial"/>
              <w:color w:val="auto"/>
              <w:sz w:val="24"/>
              <w:szCs w:val="24"/>
              <w:u w:val="single"/>
            </w:rPr>
            <w:t>ÍNDICE</w:t>
          </w:r>
        </w:p>
        <w:p w14:paraId="3372D09A" w14:textId="77777777" w:rsidR="00C86BFC" w:rsidRPr="002A2498" w:rsidRDefault="00C86BFC">
          <w:pPr>
            <w:pStyle w:val="TtulodeTDC"/>
          </w:pPr>
        </w:p>
        <w:p w14:paraId="3E1F83DE" w14:textId="19FD28BD" w:rsidR="006C6164" w:rsidRDefault="00C86BFC">
          <w:pPr>
            <w:pStyle w:val="TDC1"/>
            <w:tabs>
              <w:tab w:val="left" w:pos="480"/>
              <w:tab w:val="right" w:leader="dot" w:pos="8779"/>
            </w:tabs>
            <w:rPr>
              <w:rFonts w:eastAsiaTheme="minorEastAsia"/>
              <w:noProof/>
              <w:kern w:val="2"/>
              <w:sz w:val="24"/>
              <w:szCs w:val="24"/>
              <w:lang w:val="es-CL" w:eastAsia="es-CL"/>
              <w14:ligatures w14:val="standardContextual"/>
            </w:rPr>
          </w:pPr>
          <w:r w:rsidRPr="002A2498">
            <w:rPr>
              <w:lang w:val="es-CL"/>
            </w:rPr>
            <w:fldChar w:fldCharType="begin"/>
          </w:r>
          <w:r w:rsidRPr="002A2498">
            <w:rPr>
              <w:lang w:val="es-CL"/>
            </w:rPr>
            <w:instrText xml:space="preserve"> TOC \o "1-3" \h \z \u </w:instrText>
          </w:r>
          <w:r w:rsidRPr="002A2498">
            <w:rPr>
              <w:lang w:val="es-CL"/>
            </w:rPr>
            <w:fldChar w:fldCharType="separate"/>
          </w:r>
          <w:hyperlink w:anchor="_Toc195600714" w:history="1">
            <w:r w:rsidR="006C6164" w:rsidRPr="00FB0F9C">
              <w:rPr>
                <w:rStyle w:val="Hipervnculo"/>
                <w:noProof/>
                <w:lang w:val="es-CL"/>
              </w:rPr>
              <w:t>1.</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ANTECEDENTES GENERALES</w:t>
            </w:r>
            <w:r w:rsidR="006C6164">
              <w:rPr>
                <w:noProof/>
                <w:webHidden/>
              </w:rPr>
              <w:tab/>
            </w:r>
            <w:r w:rsidR="006C6164">
              <w:rPr>
                <w:noProof/>
                <w:webHidden/>
              </w:rPr>
              <w:fldChar w:fldCharType="begin"/>
            </w:r>
            <w:r w:rsidR="006C6164">
              <w:rPr>
                <w:noProof/>
                <w:webHidden/>
              </w:rPr>
              <w:instrText xml:space="preserve"> PAGEREF _Toc195600714 \h </w:instrText>
            </w:r>
            <w:r w:rsidR="006C6164">
              <w:rPr>
                <w:noProof/>
                <w:webHidden/>
              </w:rPr>
            </w:r>
            <w:r w:rsidR="006C6164">
              <w:rPr>
                <w:noProof/>
                <w:webHidden/>
              </w:rPr>
              <w:fldChar w:fldCharType="separate"/>
            </w:r>
            <w:r w:rsidR="006C6164">
              <w:rPr>
                <w:noProof/>
                <w:webHidden/>
              </w:rPr>
              <w:t>3</w:t>
            </w:r>
            <w:r w:rsidR="006C6164">
              <w:rPr>
                <w:noProof/>
                <w:webHidden/>
              </w:rPr>
              <w:fldChar w:fldCharType="end"/>
            </w:r>
          </w:hyperlink>
        </w:p>
        <w:p w14:paraId="5A12ADFE" w14:textId="0E8D79DF" w:rsidR="006C6164" w:rsidRDefault="00114BB4">
          <w:pPr>
            <w:pStyle w:val="TDC1"/>
            <w:tabs>
              <w:tab w:val="left" w:pos="480"/>
              <w:tab w:val="right" w:leader="dot" w:pos="8779"/>
            </w:tabs>
            <w:rPr>
              <w:rFonts w:eastAsiaTheme="minorEastAsia"/>
              <w:noProof/>
              <w:kern w:val="2"/>
              <w:sz w:val="24"/>
              <w:szCs w:val="24"/>
              <w:lang w:val="es-CL" w:eastAsia="es-CL"/>
              <w14:ligatures w14:val="standardContextual"/>
            </w:rPr>
          </w:pPr>
          <w:hyperlink w:anchor="_Toc195600715" w:history="1">
            <w:r w:rsidR="006C6164" w:rsidRPr="00FB0F9C">
              <w:rPr>
                <w:rStyle w:val="Hipervnculo"/>
                <w:noProof/>
                <w:lang w:val="es-CL"/>
              </w:rPr>
              <w:t>2.</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OBJETIVO DEL REQUERIMIENTO</w:t>
            </w:r>
            <w:r w:rsidR="006C6164">
              <w:rPr>
                <w:noProof/>
                <w:webHidden/>
              </w:rPr>
              <w:tab/>
            </w:r>
            <w:r w:rsidR="006C6164">
              <w:rPr>
                <w:noProof/>
                <w:webHidden/>
              </w:rPr>
              <w:fldChar w:fldCharType="begin"/>
            </w:r>
            <w:r w:rsidR="006C6164">
              <w:rPr>
                <w:noProof/>
                <w:webHidden/>
              </w:rPr>
              <w:instrText xml:space="preserve"> PAGEREF _Toc195600715 \h </w:instrText>
            </w:r>
            <w:r w:rsidR="006C6164">
              <w:rPr>
                <w:noProof/>
                <w:webHidden/>
              </w:rPr>
            </w:r>
            <w:r w:rsidR="006C6164">
              <w:rPr>
                <w:noProof/>
                <w:webHidden/>
              </w:rPr>
              <w:fldChar w:fldCharType="separate"/>
            </w:r>
            <w:r w:rsidR="006C6164">
              <w:rPr>
                <w:noProof/>
                <w:webHidden/>
              </w:rPr>
              <w:t>3</w:t>
            </w:r>
            <w:r w:rsidR="006C6164">
              <w:rPr>
                <w:noProof/>
                <w:webHidden/>
              </w:rPr>
              <w:fldChar w:fldCharType="end"/>
            </w:r>
          </w:hyperlink>
        </w:p>
        <w:p w14:paraId="19A9DB04" w14:textId="32AB3C8F" w:rsidR="006C6164" w:rsidRDefault="00114BB4">
          <w:pPr>
            <w:pStyle w:val="TDC1"/>
            <w:tabs>
              <w:tab w:val="left" w:pos="480"/>
              <w:tab w:val="right" w:leader="dot" w:pos="8779"/>
            </w:tabs>
            <w:rPr>
              <w:rFonts w:eastAsiaTheme="minorEastAsia"/>
              <w:noProof/>
              <w:kern w:val="2"/>
              <w:sz w:val="24"/>
              <w:szCs w:val="24"/>
              <w:lang w:val="es-CL" w:eastAsia="es-CL"/>
              <w14:ligatures w14:val="standardContextual"/>
            </w:rPr>
          </w:pPr>
          <w:hyperlink w:anchor="_Toc195600716" w:history="1">
            <w:r w:rsidR="006C6164" w:rsidRPr="00FB0F9C">
              <w:rPr>
                <w:rStyle w:val="Hipervnculo"/>
                <w:noProof/>
                <w:lang w:val="es-CL"/>
              </w:rPr>
              <w:t>3.</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ALCANCE DEL SERVICIO</w:t>
            </w:r>
            <w:r w:rsidR="006C6164">
              <w:rPr>
                <w:noProof/>
                <w:webHidden/>
              </w:rPr>
              <w:tab/>
            </w:r>
            <w:r w:rsidR="006C6164">
              <w:rPr>
                <w:noProof/>
                <w:webHidden/>
              </w:rPr>
              <w:fldChar w:fldCharType="begin"/>
            </w:r>
            <w:r w:rsidR="006C6164">
              <w:rPr>
                <w:noProof/>
                <w:webHidden/>
              </w:rPr>
              <w:instrText xml:space="preserve"> PAGEREF _Toc195600716 \h </w:instrText>
            </w:r>
            <w:r w:rsidR="006C6164">
              <w:rPr>
                <w:noProof/>
                <w:webHidden/>
              </w:rPr>
            </w:r>
            <w:r w:rsidR="006C6164">
              <w:rPr>
                <w:noProof/>
                <w:webHidden/>
              </w:rPr>
              <w:fldChar w:fldCharType="separate"/>
            </w:r>
            <w:r w:rsidR="006C6164">
              <w:rPr>
                <w:noProof/>
                <w:webHidden/>
              </w:rPr>
              <w:t>3</w:t>
            </w:r>
            <w:r w:rsidR="006C6164">
              <w:rPr>
                <w:noProof/>
                <w:webHidden/>
              </w:rPr>
              <w:fldChar w:fldCharType="end"/>
            </w:r>
          </w:hyperlink>
        </w:p>
        <w:p w14:paraId="2443F7F4" w14:textId="757A7520" w:rsidR="006C6164" w:rsidRDefault="00114BB4">
          <w:pPr>
            <w:pStyle w:val="TDC2"/>
            <w:tabs>
              <w:tab w:val="left" w:pos="960"/>
              <w:tab w:val="right" w:leader="dot" w:pos="8779"/>
            </w:tabs>
            <w:rPr>
              <w:rFonts w:eastAsiaTheme="minorEastAsia"/>
              <w:noProof/>
              <w:kern w:val="2"/>
              <w:sz w:val="24"/>
              <w:szCs w:val="24"/>
              <w:lang w:val="es-CL" w:eastAsia="es-CL"/>
              <w14:ligatures w14:val="standardContextual"/>
            </w:rPr>
          </w:pPr>
          <w:hyperlink w:anchor="_Toc195600719" w:history="1">
            <w:r w:rsidR="006C6164" w:rsidRPr="00FB0F9C">
              <w:rPr>
                <w:rStyle w:val="Hipervnculo"/>
                <w:noProof/>
                <w:lang w:val="es-CL"/>
              </w:rPr>
              <w:t>3.1.</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Alcance General</w:t>
            </w:r>
            <w:r w:rsidR="006C6164">
              <w:rPr>
                <w:noProof/>
                <w:webHidden/>
              </w:rPr>
              <w:tab/>
            </w:r>
            <w:r w:rsidR="006C6164">
              <w:rPr>
                <w:noProof/>
                <w:webHidden/>
              </w:rPr>
              <w:fldChar w:fldCharType="begin"/>
            </w:r>
            <w:r w:rsidR="006C6164">
              <w:rPr>
                <w:noProof/>
                <w:webHidden/>
              </w:rPr>
              <w:instrText xml:space="preserve"> PAGEREF _Toc195600719 \h </w:instrText>
            </w:r>
            <w:r w:rsidR="006C6164">
              <w:rPr>
                <w:noProof/>
                <w:webHidden/>
              </w:rPr>
            </w:r>
            <w:r w:rsidR="006C6164">
              <w:rPr>
                <w:noProof/>
                <w:webHidden/>
              </w:rPr>
              <w:fldChar w:fldCharType="separate"/>
            </w:r>
            <w:r w:rsidR="006C6164">
              <w:rPr>
                <w:noProof/>
                <w:webHidden/>
              </w:rPr>
              <w:t>3</w:t>
            </w:r>
            <w:r w:rsidR="006C6164">
              <w:rPr>
                <w:noProof/>
                <w:webHidden/>
              </w:rPr>
              <w:fldChar w:fldCharType="end"/>
            </w:r>
          </w:hyperlink>
        </w:p>
        <w:p w14:paraId="5E8C1AC3" w14:textId="10FC5C3E" w:rsidR="006C6164" w:rsidRDefault="00114BB4">
          <w:pPr>
            <w:pStyle w:val="TDC2"/>
            <w:tabs>
              <w:tab w:val="left" w:pos="960"/>
              <w:tab w:val="right" w:leader="dot" w:pos="8779"/>
            </w:tabs>
            <w:rPr>
              <w:rFonts w:eastAsiaTheme="minorEastAsia"/>
              <w:noProof/>
              <w:kern w:val="2"/>
              <w:sz w:val="24"/>
              <w:szCs w:val="24"/>
              <w:lang w:val="es-CL" w:eastAsia="es-CL"/>
              <w14:ligatures w14:val="standardContextual"/>
            </w:rPr>
          </w:pPr>
          <w:hyperlink w:anchor="_Toc195600720" w:history="1">
            <w:r w:rsidR="006C6164" w:rsidRPr="00FB0F9C">
              <w:rPr>
                <w:rStyle w:val="Hipervnculo"/>
                <w:noProof/>
                <w:lang w:val="es-CL"/>
              </w:rPr>
              <w:t>3.2.</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Alcance Específico</w:t>
            </w:r>
            <w:r w:rsidR="006C6164">
              <w:rPr>
                <w:noProof/>
                <w:webHidden/>
              </w:rPr>
              <w:tab/>
            </w:r>
            <w:r w:rsidR="006C6164">
              <w:rPr>
                <w:noProof/>
                <w:webHidden/>
              </w:rPr>
              <w:fldChar w:fldCharType="begin"/>
            </w:r>
            <w:r w:rsidR="006C6164">
              <w:rPr>
                <w:noProof/>
                <w:webHidden/>
              </w:rPr>
              <w:instrText xml:space="preserve"> PAGEREF _Toc195600720 \h </w:instrText>
            </w:r>
            <w:r w:rsidR="006C6164">
              <w:rPr>
                <w:noProof/>
                <w:webHidden/>
              </w:rPr>
            </w:r>
            <w:r w:rsidR="006C6164">
              <w:rPr>
                <w:noProof/>
                <w:webHidden/>
              </w:rPr>
              <w:fldChar w:fldCharType="separate"/>
            </w:r>
            <w:r w:rsidR="006C6164">
              <w:rPr>
                <w:noProof/>
                <w:webHidden/>
              </w:rPr>
              <w:t>3</w:t>
            </w:r>
            <w:r w:rsidR="006C6164">
              <w:rPr>
                <w:noProof/>
                <w:webHidden/>
              </w:rPr>
              <w:fldChar w:fldCharType="end"/>
            </w:r>
          </w:hyperlink>
        </w:p>
        <w:p w14:paraId="3FEBA3D9" w14:textId="6969578A" w:rsidR="006C6164" w:rsidRDefault="00114BB4">
          <w:pPr>
            <w:pStyle w:val="TDC1"/>
            <w:tabs>
              <w:tab w:val="left" w:pos="480"/>
              <w:tab w:val="right" w:leader="dot" w:pos="8779"/>
            </w:tabs>
            <w:rPr>
              <w:rFonts w:eastAsiaTheme="minorEastAsia"/>
              <w:noProof/>
              <w:kern w:val="2"/>
              <w:sz w:val="24"/>
              <w:szCs w:val="24"/>
              <w:lang w:val="es-CL" w:eastAsia="es-CL"/>
              <w14:ligatures w14:val="standardContextual"/>
            </w:rPr>
          </w:pPr>
          <w:hyperlink w:anchor="_Toc195600721" w:history="1">
            <w:r w:rsidR="006C6164" w:rsidRPr="00FB0F9C">
              <w:rPr>
                <w:rStyle w:val="Hipervnculo"/>
                <w:noProof/>
                <w:lang w:val="es-CL"/>
              </w:rPr>
              <w:t>4.</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MODALIDAD DE LICITACIÓN</w:t>
            </w:r>
            <w:r w:rsidR="006C6164">
              <w:rPr>
                <w:noProof/>
                <w:webHidden/>
              </w:rPr>
              <w:tab/>
            </w:r>
            <w:r w:rsidR="006C6164">
              <w:rPr>
                <w:noProof/>
                <w:webHidden/>
              </w:rPr>
              <w:fldChar w:fldCharType="begin"/>
            </w:r>
            <w:r w:rsidR="006C6164">
              <w:rPr>
                <w:noProof/>
                <w:webHidden/>
              </w:rPr>
              <w:instrText xml:space="preserve"> PAGEREF _Toc195600721 \h </w:instrText>
            </w:r>
            <w:r w:rsidR="006C6164">
              <w:rPr>
                <w:noProof/>
                <w:webHidden/>
              </w:rPr>
            </w:r>
            <w:r w:rsidR="006C6164">
              <w:rPr>
                <w:noProof/>
                <w:webHidden/>
              </w:rPr>
              <w:fldChar w:fldCharType="separate"/>
            </w:r>
            <w:r w:rsidR="006C6164">
              <w:rPr>
                <w:noProof/>
                <w:webHidden/>
              </w:rPr>
              <w:t>5</w:t>
            </w:r>
            <w:r w:rsidR="006C6164">
              <w:rPr>
                <w:noProof/>
                <w:webHidden/>
              </w:rPr>
              <w:fldChar w:fldCharType="end"/>
            </w:r>
          </w:hyperlink>
        </w:p>
        <w:p w14:paraId="4DF9A315" w14:textId="553AA93A" w:rsidR="006C6164" w:rsidRDefault="00114BB4">
          <w:pPr>
            <w:pStyle w:val="TDC1"/>
            <w:tabs>
              <w:tab w:val="left" w:pos="480"/>
              <w:tab w:val="right" w:leader="dot" w:pos="8779"/>
            </w:tabs>
            <w:rPr>
              <w:rFonts w:eastAsiaTheme="minorEastAsia"/>
              <w:noProof/>
              <w:kern w:val="2"/>
              <w:sz w:val="24"/>
              <w:szCs w:val="24"/>
              <w:lang w:val="es-CL" w:eastAsia="es-CL"/>
              <w14:ligatures w14:val="standardContextual"/>
            </w:rPr>
          </w:pPr>
          <w:hyperlink w:anchor="_Toc195600722" w:history="1">
            <w:r w:rsidR="006C6164" w:rsidRPr="00FB0F9C">
              <w:rPr>
                <w:rStyle w:val="Hipervnculo"/>
                <w:noProof/>
                <w:lang w:val="es-CL"/>
              </w:rPr>
              <w:t>5.</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PLAZO DE EJECUCIÓN DEL SERVICIO</w:t>
            </w:r>
            <w:r w:rsidR="006C6164">
              <w:rPr>
                <w:noProof/>
                <w:webHidden/>
              </w:rPr>
              <w:tab/>
            </w:r>
            <w:r w:rsidR="006C6164">
              <w:rPr>
                <w:noProof/>
                <w:webHidden/>
              </w:rPr>
              <w:fldChar w:fldCharType="begin"/>
            </w:r>
            <w:r w:rsidR="006C6164">
              <w:rPr>
                <w:noProof/>
                <w:webHidden/>
              </w:rPr>
              <w:instrText xml:space="preserve"> PAGEREF _Toc195600722 \h </w:instrText>
            </w:r>
            <w:r w:rsidR="006C6164">
              <w:rPr>
                <w:noProof/>
                <w:webHidden/>
              </w:rPr>
            </w:r>
            <w:r w:rsidR="006C6164">
              <w:rPr>
                <w:noProof/>
                <w:webHidden/>
              </w:rPr>
              <w:fldChar w:fldCharType="separate"/>
            </w:r>
            <w:r w:rsidR="006C6164">
              <w:rPr>
                <w:noProof/>
                <w:webHidden/>
              </w:rPr>
              <w:t>5</w:t>
            </w:r>
            <w:r w:rsidR="006C6164">
              <w:rPr>
                <w:noProof/>
                <w:webHidden/>
              </w:rPr>
              <w:fldChar w:fldCharType="end"/>
            </w:r>
          </w:hyperlink>
        </w:p>
        <w:p w14:paraId="7CF24201" w14:textId="2A0E5750" w:rsidR="006C6164" w:rsidRDefault="00114BB4">
          <w:pPr>
            <w:pStyle w:val="TDC1"/>
            <w:tabs>
              <w:tab w:val="left" w:pos="480"/>
              <w:tab w:val="right" w:leader="dot" w:pos="8779"/>
            </w:tabs>
            <w:rPr>
              <w:rFonts w:eastAsiaTheme="minorEastAsia"/>
              <w:noProof/>
              <w:kern w:val="2"/>
              <w:sz w:val="24"/>
              <w:szCs w:val="24"/>
              <w:lang w:val="es-CL" w:eastAsia="es-CL"/>
              <w14:ligatures w14:val="standardContextual"/>
            </w:rPr>
          </w:pPr>
          <w:hyperlink w:anchor="_Toc195600723" w:history="1">
            <w:r w:rsidR="006C6164" w:rsidRPr="00FB0F9C">
              <w:rPr>
                <w:rStyle w:val="Hipervnculo"/>
                <w:noProof/>
                <w:lang w:val="es-CL"/>
              </w:rPr>
              <w:t>6.</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TIPO DE CONTRATO A SUSCRIBIR</w:t>
            </w:r>
            <w:r w:rsidR="006C6164">
              <w:rPr>
                <w:noProof/>
                <w:webHidden/>
              </w:rPr>
              <w:tab/>
            </w:r>
            <w:r w:rsidR="006C6164">
              <w:rPr>
                <w:noProof/>
                <w:webHidden/>
              </w:rPr>
              <w:fldChar w:fldCharType="begin"/>
            </w:r>
            <w:r w:rsidR="006C6164">
              <w:rPr>
                <w:noProof/>
                <w:webHidden/>
              </w:rPr>
              <w:instrText xml:space="preserve"> PAGEREF _Toc195600723 \h </w:instrText>
            </w:r>
            <w:r w:rsidR="006C6164">
              <w:rPr>
                <w:noProof/>
                <w:webHidden/>
              </w:rPr>
            </w:r>
            <w:r w:rsidR="006C6164">
              <w:rPr>
                <w:noProof/>
                <w:webHidden/>
              </w:rPr>
              <w:fldChar w:fldCharType="separate"/>
            </w:r>
            <w:r w:rsidR="006C6164">
              <w:rPr>
                <w:noProof/>
                <w:webHidden/>
              </w:rPr>
              <w:t>5</w:t>
            </w:r>
            <w:r w:rsidR="006C6164">
              <w:rPr>
                <w:noProof/>
                <w:webHidden/>
              </w:rPr>
              <w:fldChar w:fldCharType="end"/>
            </w:r>
          </w:hyperlink>
        </w:p>
        <w:p w14:paraId="74DB1759" w14:textId="062C169D" w:rsidR="006C6164" w:rsidRDefault="00114BB4">
          <w:pPr>
            <w:pStyle w:val="TDC1"/>
            <w:tabs>
              <w:tab w:val="left" w:pos="480"/>
              <w:tab w:val="right" w:leader="dot" w:pos="8779"/>
            </w:tabs>
            <w:rPr>
              <w:rFonts w:eastAsiaTheme="minorEastAsia"/>
              <w:noProof/>
              <w:kern w:val="2"/>
              <w:sz w:val="24"/>
              <w:szCs w:val="24"/>
              <w:lang w:val="es-CL" w:eastAsia="es-CL"/>
              <w14:ligatures w14:val="standardContextual"/>
            </w:rPr>
          </w:pPr>
          <w:hyperlink w:anchor="_Toc195600724" w:history="1">
            <w:r w:rsidR="006C6164" w:rsidRPr="00FB0F9C">
              <w:rPr>
                <w:rStyle w:val="Hipervnculo"/>
                <w:noProof/>
                <w:lang w:val="es-CL"/>
              </w:rPr>
              <w:t>7.</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REQUISITOS PARA LA PRECALIFICACIÓN DE LA LICITACIÓN</w:t>
            </w:r>
            <w:r w:rsidR="006C6164">
              <w:rPr>
                <w:noProof/>
                <w:webHidden/>
              </w:rPr>
              <w:tab/>
            </w:r>
            <w:r w:rsidR="006C6164">
              <w:rPr>
                <w:noProof/>
                <w:webHidden/>
              </w:rPr>
              <w:fldChar w:fldCharType="begin"/>
            </w:r>
            <w:r w:rsidR="006C6164">
              <w:rPr>
                <w:noProof/>
                <w:webHidden/>
              </w:rPr>
              <w:instrText xml:space="preserve"> PAGEREF _Toc195600724 \h </w:instrText>
            </w:r>
            <w:r w:rsidR="006C6164">
              <w:rPr>
                <w:noProof/>
                <w:webHidden/>
              </w:rPr>
            </w:r>
            <w:r w:rsidR="006C6164">
              <w:rPr>
                <w:noProof/>
                <w:webHidden/>
              </w:rPr>
              <w:fldChar w:fldCharType="separate"/>
            </w:r>
            <w:r w:rsidR="006C6164">
              <w:rPr>
                <w:noProof/>
                <w:webHidden/>
              </w:rPr>
              <w:t>6</w:t>
            </w:r>
            <w:r w:rsidR="006C6164">
              <w:rPr>
                <w:noProof/>
                <w:webHidden/>
              </w:rPr>
              <w:fldChar w:fldCharType="end"/>
            </w:r>
          </w:hyperlink>
        </w:p>
        <w:p w14:paraId="141B9C42" w14:textId="6678ABFC" w:rsidR="006C6164" w:rsidRDefault="00114BB4">
          <w:pPr>
            <w:pStyle w:val="TDC2"/>
            <w:tabs>
              <w:tab w:val="left" w:pos="960"/>
              <w:tab w:val="right" w:leader="dot" w:pos="8779"/>
            </w:tabs>
            <w:rPr>
              <w:rFonts w:eastAsiaTheme="minorEastAsia"/>
              <w:noProof/>
              <w:kern w:val="2"/>
              <w:sz w:val="24"/>
              <w:szCs w:val="24"/>
              <w:lang w:val="es-CL" w:eastAsia="es-CL"/>
              <w14:ligatures w14:val="standardContextual"/>
            </w:rPr>
          </w:pPr>
          <w:hyperlink w:anchor="_Toc195600725" w:history="1">
            <w:r w:rsidR="006C6164" w:rsidRPr="00FB0F9C">
              <w:rPr>
                <w:rStyle w:val="Hipervnculo"/>
                <w:noProof/>
                <w:lang w:val="es-CL"/>
              </w:rPr>
              <w:t>7.1.</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REQUISITOS PARA PROVEEDORES INSCRITOS EN RNCCS</w:t>
            </w:r>
            <w:r w:rsidR="006C6164">
              <w:rPr>
                <w:noProof/>
                <w:webHidden/>
              </w:rPr>
              <w:tab/>
            </w:r>
            <w:r w:rsidR="006C6164">
              <w:rPr>
                <w:noProof/>
                <w:webHidden/>
              </w:rPr>
              <w:fldChar w:fldCharType="begin"/>
            </w:r>
            <w:r w:rsidR="006C6164">
              <w:rPr>
                <w:noProof/>
                <w:webHidden/>
              </w:rPr>
              <w:instrText xml:space="preserve"> PAGEREF _Toc195600725 \h </w:instrText>
            </w:r>
            <w:r w:rsidR="006C6164">
              <w:rPr>
                <w:noProof/>
                <w:webHidden/>
              </w:rPr>
            </w:r>
            <w:r w:rsidR="006C6164">
              <w:rPr>
                <w:noProof/>
                <w:webHidden/>
              </w:rPr>
              <w:fldChar w:fldCharType="separate"/>
            </w:r>
            <w:r w:rsidR="006C6164">
              <w:rPr>
                <w:noProof/>
                <w:webHidden/>
              </w:rPr>
              <w:t>6</w:t>
            </w:r>
            <w:r w:rsidR="006C6164">
              <w:rPr>
                <w:noProof/>
                <w:webHidden/>
              </w:rPr>
              <w:fldChar w:fldCharType="end"/>
            </w:r>
          </w:hyperlink>
        </w:p>
        <w:p w14:paraId="02464B40" w14:textId="4E2CD6D2" w:rsidR="006C6164" w:rsidRDefault="00114BB4">
          <w:pPr>
            <w:pStyle w:val="TDC2"/>
            <w:tabs>
              <w:tab w:val="left" w:pos="960"/>
              <w:tab w:val="right" w:leader="dot" w:pos="8779"/>
            </w:tabs>
            <w:rPr>
              <w:rFonts w:eastAsiaTheme="minorEastAsia"/>
              <w:noProof/>
              <w:kern w:val="2"/>
              <w:sz w:val="24"/>
              <w:szCs w:val="24"/>
              <w:lang w:val="es-CL" w:eastAsia="es-CL"/>
              <w14:ligatures w14:val="standardContextual"/>
            </w:rPr>
          </w:pPr>
          <w:hyperlink w:anchor="_Toc195600726" w:history="1">
            <w:r w:rsidR="006C6164" w:rsidRPr="00FB0F9C">
              <w:rPr>
                <w:rStyle w:val="Hipervnculo"/>
                <w:noProof/>
                <w:lang w:val="es-CL"/>
              </w:rPr>
              <w:t>7.2.</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REQUISITOS PARA PROVEEDORES NO INSCRITOS O NO SEGMENTADOS EN RNCCS</w:t>
            </w:r>
            <w:r w:rsidR="006C6164">
              <w:rPr>
                <w:noProof/>
                <w:webHidden/>
              </w:rPr>
              <w:tab/>
            </w:r>
            <w:r w:rsidR="006C6164">
              <w:rPr>
                <w:noProof/>
                <w:webHidden/>
              </w:rPr>
              <w:fldChar w:fldCharType="begin"/>
            </w:r>
            <w:r w:rsidR="006C6164">
              <w:rPr>
                <w:noProof/>
                <w:webHidden/>
              </w:rPr>
              <w:instrText xml:space="preserve"> PAGEREF _Toc195600726 \h </w:instrText>
            </w:r>
            <w:r w:rsidR="006C6164">
              <w:rPr>
                <w:noProof/>
                <w:webHidden/>
              </w:rPr>
            </w:r>
            <w:r w:rsidR="006C6164">
              <w:rPr>
                <w:noProof/>
                <w:webHidden/>
              </w:rPr>
              <w:fldChar w:fldCharType="separate"/>
            </w:r>
            <w:r w:rsidR="006C6164">
              <w:rPr>
                <w:noProof/>
                <w:webHidden/>
              </w:rPr>
              <w:t>6</w:t>
            </w:r>
            <w:r w:rsidR="006C6164">
              <w:rPr>
                <w:noProof/>
                <w:webHidden/>
              </w:rPr>
              <w:fldChar w:fldCharType="end"/>
            </w:r>
          </w:hyperlink>
        </w:p>
        <w:p w14:paraId="5DC17D5C" w14:textId="33CE8CC3" w:rsidR="006C6164" w:rsidRDefault="00114BB4">
          <w:pPr>
            <w:pStyle w:val="TDC1"/>
            <w:tabs>
              <w:tab w:val="left" w:pos="480"/>
              <w:tab w:val="right" w:leader="dot" w:pos="8779"/>
            </w:tabs>
            <w:rPr>
              <w:rFonts w:eastAsiaTheme="minorEastAsia"/>
              <w:noProof/>
              <w:kern w:val="2"/>
              <w:sz w:val="24"/>
              <w:szCs w:val="24"/>
              <w:lang w:val="es-CL" w:eastAsia="es-CL"/>
              <w14:ligatures w14:val="standardContextual"/>
            </w:rPr>
          </w:pPr>
          <w:hyperlink w:anchor="_Toc195600727" w:history="1">
            <w:r w:rsidR="006C6164" w:rsidRPr="00FB0F9C">
              <w:rPr>
                <w:rStyle w:val="Hipervnculo"/>
                <w:noProof/>
                <w:lang w:val="es-CL"/>
              </w:rPr>
              <w:t>8.</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CALIFICACIÓN DE EMPRESAS A PROCESO DE LICITACIÓN</w:t>
            </w:r>
            <w:r w:rsidR="006C6164">
              <w:rPr>
                <w:noProof/>
                <w:webHidden/>
              </w:rPr>
              <w:tab/>
            </w:r>
            <w:r w:rsidR="006C6164">
              <w:rPr>
                <w:noProof/>
                <w:webHidden/>
              </w:rPr>
              <w:fldChar w:fldCharType="begin"/>
            </w:r>
            <w:r w:rsidR="006C6164">
              <w:rPr>
                <w:noProof/>
                <w:webHidden/>
              </w:rPr>
              <w:instrText xml:space="preserve"> PAGEREF _Toc195600727 \h </w:instrText>
            </w:r>
            <w:r w:rsidR="006C6164">
              <w:rPr>
                <w:noProof/>
                <w:webHidden/>
              </w:rPr>
            </w:r>
            <w:r w:rsidR="006C6164">
              <w:rPr>
                <w:noProof/>
                <w:webHidden/>
              </w:rPr>
              <w:fldChar w:fldCharType="separate"/>
            </w:r>
            <w:r w:rsidR="006C6164">
              <w:rPr>
                <w:noProof/>
                <w:webHidden/>
              </w:rPr>
              <w:t>7</w:t>
            </w:r>
            <w:r w:rsidR="006C6164">
              <w:rPr>
                <w:noProof/>
                <w:webHidden/>
              </w:rPr>
              <w:fldChar w:fldCharType="end"/>
            </w:r>
          </w:hyperlink>
        </w:p>
        <w:p w14:paraId="62F32B95" w14:textId="38E49947" w:rsidR="006C6164" w:rsidRDefault="00114BB4">
          <w:pPr>
            <w:pStyle w:val="TDC2"/>
            <w:tabs>
              <w:tab w:val="left" w:pos="960"/>
              <w:tab w:val="right" w:leader="dot" w:pos="8779"/>
            </w:tabs>
            <w:rPr>
              <w:rFonts w:eastAsiaTheme="minorEastAsia"/>
              <w:noProof/>
              <w:kern w:val="2"/>
              <w:sz w:val="24"/>
              <w:szCs w:val="24"/>
              <w:lang w:val="es-CL" w:eastAsia="es-CL"/>
              <w14:ligatures w14:val="standardContextual"/>
            </w:rPr>
          </w:pPr>
          <w:hyperlink w:anchor="_Toc195600729" w:history="1">
            <w:r w:rsidR="006C6164" w:rsidRPr="00FB0F9C">
              <w:rPr>
                <w:rStyle w:val="Hipervnculo"/>
                <w:noProof/>
                <w:lang w:val="es-CL"/>
              </w:rPr>
              <w:t>8.1.</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Empresas Calificadas</w:t>
            </w:r>
            <w:r w:rsidR="006C6164">
              <w:rPr>
                <w:noProof/>
                <w:webHidden/>
              </w:rPr>
              <w:tab/>
            </w:r>
            <w:r w:rsidR="006C6164">
              <w:rPr>
                <w:noProof/>
                <w:webHidden/>
              </w:rPr>
              <w:fldChar w:fldCharType="begin"/>
            </w:r>
            <w:r w:rsidR="006C6164">
              <w:rPr>
                <w:noProof/>
                <w:webHidden/>
              </w:rPr>
              <w:instrText xml:space="preserve"> PAGEREF _Toc195600729 \h </w:instrText>
            </w:r>
            <w:r w:rsidR="006C6164">
              <w:rPr>
                <w:noProof/>
                <w:webHidden/>
              </w:rPr>
            </w:r>
            <w:r w:rsidR="006C6164">
              <w:rPr>
                <w:noProof/>
                <w:webHidden/>
              </w:rPr>
              <w:fldChar w:fldCharType="separate"/>
            </w:r>
            <w:r w:rsidR="006C6164">
              <w:rPr>
                <w:noProof/>
                <w:webHidden/>
              </w:rPr>
              <w:t>7</w:t>
            </w:r>
            <w:r w:rsidR="006C6164">
              <w:rPr>
                <w:noProof/>
                <w:webHidden/>
              </w:rPr>
              <w:fldChar w:fldCharType="end"/>
            </w:r>
          </w:hyperlink>
        </w:p>
        <w:p w14:paraId="25DBD8F5" w14:textId="02C7F201" w:rsidR="006C6164" w:rsidRDefault="00114BB4">
          <w:pPr>
            <w:pStyle w:val="TDC2"/>
            <w:tabs>
              <w:tab w:val="left" w:pos="960"/>
              <w:tab w:val="right" w:leader="dot" w:pos="8779"/>
            </w:tabs>
            <w:rPr>
              <w:rFonts w:eastAsiaTheme="minorEastAsia"/>
              <w:noProof/>
              <w:kern w:val="2"/>
              <w:sz w:val="24"/>
              <w:szCs w:val="24"/>
              <w:lang w:val="es-CL" w:eastAsia="es-CL"/>
              <w14:ligatures w14:val="standardContextual"/>
            </w:rPr>
          </w:pPr>
          <w:hyperlink w:anchor="_Toc195600730" w:history="1">
            <w:r w:rsidR="006C6164" w:rsidRPr="00FB0F9C">
              <w:rPr>
                <w:rStyle w:val="Hipervnculo"/>
                <w:noProof/>
                <w:lang w:val="es-CL"/>
              </w:rPr>
              <w:t>8.2.</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Empresas Calificadas Condicional</w:t>
            </w:r>
            <w:r w:rsidR="006C6164">
              <w:rPr>
                <w:noProof/>
                <w:webHidden/>
              </w:rPr>
              <w:tab/>
            </w:r>
            <w:r w:rsidR="006C6164">
              <w:rPr>
                <w:noProof/>
                <w:webHidden/>
              </w:rPr>
              <w:fldChar w:fldCharType="begin"/>
            </w:r>
            <w:r w:rsidR="006C6164">
              <w:rPr>
                <w:noProof/>
                <w:webHidden/>
              </w:rPr>
              <w:instrText xml:space="preserve"> PAGEREF _Toc195600730 \h </w:instrText>
            </w:r>
            <w:r w:rsidR="006C6164">
              <w:rPr>
                <w:noProof/>
                <w:webHidden/>
              </w:rPr>
            </w:r>
            <w:r w:rsidR="006C6164">
              <w:rPr>
                <w:noProof/>
                <w:webHidden/>
              </w:rPr>
              <w:fldChar w:fldCharType="separate"/>
            </w:r>
            <w:r w:rsidR="006C6164">
              <w:rPr>
                <w:noProof/>
                <w:webHidden/>
              </w:rPr>
              <w:t>7</w:t>
            </w:r>
            <w:r w:rsidR="006C6164">
              <w:rPr>
                <w:noProof/>
                <w:webHidden/>
              </w:rPr>
              <w:fldChar w:fldCharType="end"/>
            </w:r>
          </w:hyperlink>
        </w:p>
        <w:p w14:paraId="7E1F0312" w14:textId="1E9A6755" w:rsidR="006C6164" w:rsidRDefault="00114BB4">
          <w:pPr>
            <w:pStyle w:val="TDC1"/>
            <w:tabs>
              <w:tab w:val="left" w:pos="480"/>
              <w:tab w:val="right" w:leader="dot" w:pos="8779"/>
            </w:tabs>
            <w:rPr>
              <w:rFonts w:eastAsiaTheme="minorEastAsia"/>
              <w:noProof/>
              <w:kern w:val="2"/>
              <w:sz w:val="24"/>
              <w:szCs w:val="24"/>
              <w:lang w:val="es-CL" w:eastAsia="es-CL"/>
              <w14:ligatures w14:val="standardContextual"/>
            </w:rPr>
          </w:pPr>
          <w:hyperlink w:anchor="_Toc195600731" w:history="1">
            <w:r w:rsidR="006C6164" w:rsidRPr="00FB0F9C">
              <w:rPr>
                <w:rStyle w:val="Hipervnculo"/>
                <w:noProof/>
                <w:lang w:val="es-CL"/>
              </w:rPr>
              <w:t>9.</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DECLARACIÓN INTENCIÓN DE PARTICIPAR EN LICITACIÓN</w:t>
            </w:r>
            <w:r w:rsidR="006C6164">
              <w:rPr>
                <w:noProof/>
                <w:webHidden/>
              </w:rPr>
              <w:tab/>
            </w:r>
            <w:r w:rsidR="006C6164">
              <w:rPr>
                <w:noProof/>
                <w:webHidden/>
              </w:rPr>
              <w:fldChar w:fldCharType="begin"/>
            </w:r>
            <w:r w:rsidR="006C6164">
              <w:rPr>
                <w:noProof/>
                <w:webHidden/>
              </w:rPr>
              <w:instrText xml:space="preserve"> PAGEREF _Toc195600731 \h </w:instrText>
            </w:r>
            <w:r w:rsidR="006C6164">
              <w:rPr>
                <w:noProof/>
                <w:webHidden/>
              </w:rPr>
            </w:r>
            <w:r w:rsidR="006C6164">
              <w:rPr>
                <w:noProof/>
                <w:webHidden/>
              </w:rPr>
              <w:fldChar w:fldCharType="separate"/>
            </w:r>
            <w:r w:rsidR="006C6164">
              <w:rPr>
                <w:noProof/>
                <w:webHidden/>
              </w:rPr>
              <w:t>7</w:t>
            </w:r>
            <w:r w:rsidR="006C6164">
              <w:rPr>
                <w:noProof/>
                <w:webHidden/>
              </w:rPr>
              <w:fldChar w:fldCharType="end"/>
            </w:r>
          </w:hyperlink>
        </w:p>
        <w:p w14:paraId="06C5C21A" w14:textId="439B23B6" w:rsidR="006C6164" w:rsidRDefault="00114BB4">
          <w:pPr>
            <w:pStyle w:val="TDC1"/>
            <w:tabs>
              <w:tab w:val="left" w:pos="720"/>
              <w:tab w:val="right" w:leader="dot" w:pos="8779"/>
            </w:tabs>
            <w:rPr>
              <w:rFonts w:eastAsiaTheme="minorEastAsia"/>
              <w:noProof/>
              <w:kern w:val="2"/>
              <w:sz w:val="24"/>
              <w:szCs w:val="24"/>
              <w:lang w:val="es-CL" w:eastAsia="es-CL"/>
              <w14:ligatures w14:val="standardContextual"/>
            </w:rPr>
          </w:pPr>
          <w:hyperlink w:anchor="_Toc195600732" w:history="1">
            <w:r w:rsidR="006C6164" w:rsidRPr="00FB0F9C">
              <w:rPr>
                <w:rStyle w:val="Hipervnculo"/>
                <w:noProof/>
                <w:lang w:val="es-CL"/>
              </w:rPr>
              <w:t>10.</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CALENDARIO PROCESO PRECALIFICACIÓN</w:t>
            </w:r>
            <w:r w:rsidR="006C6164">
              <w:rPr>
                <w:noProof/>
                <w:webHidden/>
              </w:rPr>
              <w:tab/>
            </w:r>
            <w:r w:rsidR="006C6164">
              <w:rPr>
                <w:noProof/>
                <w:webHidden/>
              </w:rPr>
              <w:fldChar w:fldCharType="begin"/>
            </w:r>
            <w:r w:rsidR="006C6164">
              <w:rPr>
                <w:noProof/>
                <w:webHidden/>
              </w:rPr>
              <w:instrText xml:space="preserve"> PAGEREF _Toc195600732 \h </w:instrText>
            </w:r>
            <w:r w:rsidR="006C6164">
              <w:rPr>
                <w:noProof/>
                <w:webHidden/>
              </w:rPr>
            </w:r>
            <w:r w:rsidR="006C6164">
              <w:rPr>
                <w:noProof/>
                <w:webHidden/>
              </w:rPr>
              <w:fldChar w:fldCharType="separate"/>
            </w:r>
            <w:r w:rsidR="006C6164">
              <w:rPr>
                <w:noProof/>
                <w:webHidden/>
              </w:rPr>
              <w:t>8</w:t>
            </w:r>
            <w:r w:rsidR="006C6164">
              <w:rPr>
                <w:noProof/>
                <w:webHidden/>
              </w:rPr>
              <w:fldChar w:fldCharType="end"/>
            </w:r>
          </w:hyperlink>
        </w:p>
        <w:p w14:paraId="6BB41CF6" w14:textId="4AA7C227" w:rsidR="006C6164" w:rsidRDefault="00114BB4">
          <w:pPr>
            <w:pStyle w:val="TDC1"/>
            <w:tabs>
              <w:tab w:val="left" w:pos="720"/>
              <w:tab w:val="right" w:leader="dot" w:pos="8779"/>
            </w:tabs>
            <w:rPr>
              <w:rFonts w:eastAsiaTheme="minorEastAsia"/>
              <w:noProof/>
              <w:kern w:val="2"/>
              <w:sz w:val="24"/>
              <w:szCs w:val="24"/>
              <w:lang w:val="es-CL" w:eastAsia="es-CL"/>
              <w14:ligatures w14:val="standardContextual"/>
            </w:rPr>
          </w:pPr>
          <w:hyperlink w:anchor="_Toc195600733" w:history="1">
            <w:r w:rsidR="006C6164" w:rsidRPr="00FB0F9C">
              <w:rPr>
                <w:rStyle w:val="Hipervnculo"/>
                <w:noProof/>
                <w:lang w:val="es-CL"/>
              </w:rPr>
              <w:t>11.</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CARACTERÍSTICAS DEL PROCESO DE LICITACIÓN</w:t>
            </w:r>
            <w:r w:rsidR="006C6164">
              <w:rPr>
                <w:noProof/>
                <w:webHidden/>
              </w:rPr>
              <w:tab/>
            </w:r>
            <w:r w:rsidR="006C6164">
              <w:rPr>
                <w:noProof/>
                <w:webHidden/>
              </w:rPr>
              <w:fldChar w:fldCharType="begin"/>
            </w:r>
            <w:r w:rsidR="006C6164">
              <w:rPr>
                <w:noProof/>
                <w:webHidden/>
              </w:rPr>
              <w:instrText xml:space="preserve"> PAGEREF _Toc195600733 \h </w:instrText>
            </w:r>
            <w:r w:rsidR="006C6164">
              <w:rPr>
                <w:noProof/>
                <w:webHidden/>
              </w:rPr>
            </w:r>
            <w:r w:rsidR="006C6164">
              <w:rPr>
                <w:noProof/>
                <w:webHidden/>
              </w:rPr>
              <w:fldChar w:fldCharType="separate"/>
            </w:r>
            <w:r w:rsidR="006C6164">
              <w:rPr>
                <w:noProof/>
                <w:webHidden/>
              </w:rPr>
              <w:t>8</w:t>
            </w:r>
            <w:r w:rsidR="006C6164">
              <w:rPr>
                <w:noProof/>
                <w:webHidden/>
              </w:rPr>
              <w:fldChar w:fldCharType="end"/>
            </w:r>
          </w:hyperlink>
        </w:p>
        <w:p w14:paraId="77C7E813" w14:textId="5CC6ACEC" w:rsidR="006C6164" w:rsidRDefault="00114BB4">
          <w:pPr>
            <w:pStyle w:val="TDC1"/>
            <w:tabs>
              <w:tab w:val="left" w:pos="720"/>
              <w:tab w:val="right" w:leader="dot" w:pos="8779"/>
            </w:tabs>
            <w:rPr>
              <w:rFonts w:eastAsiaTheme="minorEastAsia"/>
              <w:noProof/>
              <w:kern w:val="2"/>
              <w:sz w:val="24"/>
              <w:szCs w:val="24"/>
              <w:lang w:val="es-CL" w:eastAsia="es-CL"/>
              <w14:ligatures w14:val="standardContextual"/>
            </w:rPr>
          </w:pPr>
          <w:hyperlink w:anchor="_Toc195600734" w:history="1">
            <w:r w:rsidR="006C6164" w:rsidRPr="00FB0F9C">
              <w:rPr>
                <w:rStyle w:val="Hipervnculo"/>
                <w:noProof/>
                <w:lang w:val="es-CL"/>
              </w:rPr>
              <w:t>12.</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PARTICIPACIÓN EN EL PROCESO DE LICITACIÓN</w:t>
            </w:r>
            <w:r w:rsidR="006C6164">
              <w:rPr>
                <w:noProof/>
                <w:webHidden/>
              </w:rPr>
              <w:tab/>
            </w:r>
            <w:r w:rsidR="006C6164">
              <w:rPr>
                <w:noProof/>
                <w:webHidden/>
              </w:rPr>
              <w:fldChar w:fldCharType="begin"/>
            </w:r>
            <w:r w:rsidR="006C6164">
              <w:rPr>
                <w:noProof/>
                <w:webHidden/>
              </w:rPr>
              <w:instrText xml:space="preserve"> PAGEREF _Toc195600734 \h </w:instrText>
            </w:r>
            <w:r w:rsidR="006C6164">
              <w:rPr>
                <w:noProof/>
                <w:webHidden/>
              </w:rPr>
            </w:r>
            <w:r w:rsidR="006C6164">
              <w:rPr>
                <w:noProof/>
                <w:webHidden/>
              </w:rPr>
              <w:fldChar w:fldCharType="separate"/>
            </w:r>
            <w:r w:rsidR="006C6164">
              <w:rPr>
                <w:noProof/>
                <w:webHidden/>
              </w:rPr>
              <w:t>8</w:t>
            </w:r>
            <w:r w:rsidR="006C6164">
              <w:rPr>
                <w:noProof/>
                <w:webHidden/>
              </w:rPr>
              <w:fldChar w:fldCharType="end"/>
            </w:r>
          </w:hyperlink>
        </w:p>
        <w:p w14:paraId="4B1F1185" w14:textId="3E3FFFAB" w:rsidR="006C6164" w:rsidRDefault="00114BB4">
          <w:pPr>
            <w:pStyle w:val="TDC1"/>
            <w:tabs>
              <w:tab w:val="left" w:pos="720"/>
              <w:tab w:val="right" w:leader="dot" w:pos="8779"/>
            </w:tabs>
            <w:rPr>
              <w:rFonts w:eastAsiaTheme="minorEastAsia"/>
              <w:noProof/>
              <w:kern w:val="2"/>
              <w:sz w:val="24"/>
              <w:szCs w:val="24"/>
              <w:lang w:val="es-CL" w:eastAsia="es-CL"/>
              <w14:ligatures w14:val="standardContextual"/>
            </w:rPr>
          </w:pPr>
          <w:hyperlink w:anchor="_Toc195600735" w:history="1">
            <w:r w:rsidR="006C6164" w:rsidRPr="00FB0F9C">
              <w:rPr>
                <w:rStyle w:val="Hipervnculo"/>
                <w:noProof/>
                <w:lang w:val="es-CL"/>
              </w:rPr>
              <w:t>13.</w:t>
            </w:r>
            <w:r w:rsidR="006C6164">
              <w:rPr>
                <w:rFonts w:eastAsiaTheme="minorEastAsia"/>
                <w:noProof/>
                <w:kern w:val="2"/>
                <w:sz w:val="24"/>
                <w:szCs w:val="24"/>
                <w:lang w:val="es-CL" w:eastAsia="es-CL"/>
                <w14:ligatures w14:val="standardContextual"/>
              </w:rPr>
              <w:tab/>
            </w:r>
            <w:r w:rsidR="006C6164" w:rsidRPr="00FB0F9C">
              <w:rPr>
                <w:rStyle w:val="Hipervnculo"/>
                <w:noProof/>
                <w:lang w:val="es-CL"/>
              </w:rPr>
              <w:t>ANEXO N° 1</w:t>
            </w:r>
            <w:r w:rsidR="006C6164">
              <w:rPr>
                <w:noProof/>
                <w:webHidden/>
              </w:rPr>
              <w:tab/>
            </w:r>
            <w:r w:rsidR="006C6164">
              <w:rPr>
                <w:noProof/>
                <w:webHidden/>
              </w:rPr>
              <w:fldChar w:fldCharType="begin"/>
            </w:r>
            <w:r w:rsidR="006C6164">
              <w:rPr>
                <w:noProof/>
                <w:webHidden/>
              </w:rPr>
              <w:instrText xml:space="preserve"> PAGEREF _Toc195600735 \h </w:instrText>
            </w:r>
            <w:r w:rsidR="006C6164">
              <w:rPr>
                <w:noProof/>
                <w:webHidden/>
              </w:rPr>
            </w:r>
            <w:r w:rsidR="006C6164">
              <w:rPr>
                <w:noProof/>
                <w:webHidden/>
              </w:rPr>
              <w:fldChar w:fldCharType="separate"/>
            </w:r>
            <w:r w:rsidR="006C6164">
              <w:rPr>
                <w:noProof/>
                <w:webHidden/>
              </w:rPr>
              <w:t>9</w:t>
            </w:r>
            <w:r w:rsidR="006C6164">
              <w:rPr>
                <w:noProof/>
                <w:webHidden/>
              </w:rPr>
              <w:fldChar w:fldCharType="end"/>
            </w:r>
          </w:hyperlink>
        </w:p>
        <w:p w14:paraId="05401922" w14:textId="77777777" w:rsidR="00C86BFC" w:rsidRPr="002A2498" w:rsidRDefault="00C86BFC">
          <w:pPr>
            <w:rPr>
              <w:lang w:val="es-CL"/>
            </w:rPr>
          </w:pPr>
          <w:r w:rsidRPr="002A2498">
            <w:rPr>
              <w:b/>
              <w:bCs/>
              <w:lang w:val="es-CL"/>
            </w:rPr>
            <w:fldChar w:fldCharType="end"/>
          </w:r>
        </w:p>
      </w:sdtContent>
    </w:sdt>
    <w:p w14:paraId="0710E387" w14:textId="77777777" w:rsidR="00922BA7" w:rsidRPr="002A2498" w:rsidRDefault="00922BA7" w:rsidP="00F407DF">
      <w:pPr>
        <w:jc w:val="center"/>
        <w:rPr>
          <w:rFonts w:ascii="Arial" w:eastAsia="Arial" w:hAnsi="Arial" w:cs="Arial"/>
          <w:sz w:val="28"/>
          <w:szCs w:val="28"/>
          <w:lang w:val="es-CL"/>
        </w:rPr>
      </w:pPr>
    </w:p>
    <w:p w14:paraId="2DF57208" w14:textId="77777777" w:rsidR="00922BA7" w:rsidRPr="002A2498" w:rsidRDefault="00922BA7" w:rsidP="00F407DF">
      <w:pPr>
        <w:jc w:val="center"/>
        <w:rPr>
          <w:rFonts w:ascii="Arial" w:eastAsia="Arial" w:hAnsi="Arial" w:cs="Arial"/>
          <w:sz w:val="28"/>
          <w:szCs w:val="28"/>
          <w:lang w:val="es-CL"/>
        </w:rPr>
      </w:pPr>
    </w:p>
    <w:p w14:paraId="3C247B64" w14:textId="77777777" w:rsidR="00922BA7" w:rsidRPr="002A2498" w:rsidRDefault="00922BA7" w:rsidP="00F407DF">
      <w:pPr>
        <w:jc w:val="center"/>
        <w:rPr>
          <w:rFonts w:ascii="Arial" w:eastAsia="Arial" w:hAnsi="Arial" w:cs="Arial"/>
          <w:sz w:val="28"/>
          <w:szCs w:val="28"/>
          <w:lang w:val="es-CL"/>
        </w:rPr>
        <w:sectPr w:rsidR="00922BA7" w:rsidRPr="002A2498" w:rsidSect="00F407DF">
          <w:footerReference w:type="default" r:id="rId9"/>
          <w:type w:val="continuous"/>
          <w:pgSz w:w="12240" w:h="15840"/>
          <w:pgMar w:top="1500" w:right="1750" w:bottom="1420" w:left="1701" w:header="720" w:footer="1233" w:gutter="0"/>
          <w:pgNumType w:start="1"/>
          <w:cols w:space="720"/>
        </w:sectPr>
      </w:pPr>
    </w:p>
    <w:p w14:paraId="5E9E870A" w14:textId="77777777" w:rsidR="005736E9" w:rsidRPr="002A2498" w:rsidRDefault="0041525D" w:rsidP="00F20736">
      <w:pPr>
        <w:pStyle w:val="Ttulo1"/>
        <w:numPr>
          <w:ilvl w:val="2"/>
          <w:numId w:val="9"/>
        </w:numPr>
        <w:ind w:left="426" w:hanging="426"/>
        <w:rPr>
          <w:sz w:val="22"/>
          <w:szCs w:val="22"/>
          <w:lang w:val="es-CL"/>
        </w:rPr>
      </w:pPr>
      <w:bookmarkStart w:id="1" w:name="_Toc195600714"/>
      <w:r w:rsidRPr="002A2498">
        <w:rPr>
          <w:sz w:val="22"/>
          <w:szCs w:val="22"/>
          <w:lang w:val="es-CL"/>
        </w:rPr>
        <w:lastRenderedPageBreak/>
        <w:t>ANTECEDENTES GENERALES</w:t>
      </w:r>
      <w:bookmarkEnd w:id="1"/>
    </w:p>
    <w:p w14:paraId="02AF7110" w14:textId="77777777" w:rsidR="005736E9" w:rsidRPr="002A2498" w:rsidRDefault="005736E9" w:rsidP="00665DC0">
      <w:pPr>
        <w:pStyle w:val="Textoindependiente"/>
        <w:spacing w:line="273" w:lineRule="auto"/>
        <w:ind w:left="679" w:right="49" w:hanging="1"/>
        <w:jc w:val="both"/>
        <w:rPr>
          <w:rFonts w:cs="Arial"/>
          <w:lang w:val="es-CL"/>
        </w:rPr>
      </w:pPr>
    </w:p>
    <w:p w14:paraId="1F9131E8" w14:textId="5538A072" w:rsidR="00C264C9" w:rsidRPr="002A2498" w:rsidRDefault="0041525D" w:rsidP="0041525D">
      <w:pPr>
        <w:widowControl/>
        <w:autoSpaceDE w:val="0"/>
        <w:autoSpaceDN w:val="0"/>
        <w:adjustRightInd w:val="0"/>
        <w:jc w:val="both"/>
        <w:rPr>
          <w:rFonts w:cs="Arial"/>
          <w:lang w:val="es-CL"/>
        </w:rPr>
      </w:pPr>
      <w:r w:rsidRPr="002A2498">
        <w:rPr>
          <w:rFonts w:ascii="Arial" w:hAnsi="Arial" w:cs="Arial"/>
          <w:lang w:val="es-CL"/>
        </w:rPr>
        <w:t xml:space="preserve">La Corporación Nacional del Cobre de Chile, Codelco Chile, a través de su Dirección de Abastecimiento de División Andina, llama a la Licitación Abierta </w:t>
      </w:r>
      <w:r w:rsidR="000E2416" w:rsidRPr="002A2498">
        <w:rPr>
          <w:rFonts w:ascii="Arial" w:hAnsi="Arial" w:cs="Arial"/>
          <w:lang w:val="es-CL"/>
        </w:rPr>
        <w:t>por Categoría</w:t>
      </w:r>
      <w:r w:rsidRPr="002A2498">
        <w:rPr>
          <w:rFonts w:ascii="Arial" w:hAnsi="Arial" w:cs="Arial"/>
          <w:lang w:val="es-CL"/>
        </w:rPr>
        <w:t xml:space="preserve"> para el proceso denominado </w:t>
      </w:r>
      <w:r w:rsidRPr="002A2498">
        <w:rPr>
          <w:rFonts w:ascii="Arial-BoldMT" w:hAnsi="Arial-BoldMT" w:cs="Arial-BoldMT"/>
          <w:b/>
          <w:bCs/>
          <w:lang w:val="es-CL"/>
        </w:rPr>
        <w:t>“</w:t>
      </w:r>
      <w:r w:rsidR="00B22AE3" w:rsidRPr="00B22AE3">
        <w:rPr>
          <w:rFonts w:ascii="Arial" w:hAnsi="Arial" w:cs="Arial"/>
          <w:b/>
          <w:bCs/>
          <w:lang w:val="es-CL"/>
        </w:rPr>
        <w:t>Servicios de Topografía y Detección de Interferencias para Proyectos</w:t>
      </w:r>
      <w:r w:rsidRPr="002A2498">
        <w:rPr>
          <w:rFonts w:ascii="Arial-BoldMT" w:hAnsi="Arial-BoldMT" w:cs="Arial-BoldMT"/>
          <w:b/>
          <w:bCs/>
          <w:lang w:val="es-CL"/>
        </w:rPr>
        <w:t>”</w:t>
      </w:r>
      <w:r w:rsidRPr="002A2498">
        <w:rPr>
          <w:rFonts w:ascii="Arial" w:hAnsi="Arial" w:cs="Arial"/>
          <w:b/>
          <w:bCs/>
          <w:lang w:val="es-CL"/>
        </w:rPr>
        <w:t xml:space="preserve">, </w:t>
      </w:r>
      <w:r w:rsidRPr="002A2498">
        <w:rPr>
          <w:rFonts w:ascii="Arial" w:hAnsi="Arial" w:cs="Arial"/>
          <w:lang w:val="es-CL"/>
        </w:rPr>
        <w:t>por lo que se invitará a las empresas que precalifiquen en los aspectos detallados en el presente documento, enviando los antecedentes requeridos para su respectiva evaluación.</w:t>
      </w:r>
    </w:p>
    <w:p w14:paraId="20344284" w14:textId="77777777" w:rsidR="00587865" w:rsidRPr="002A2498" w:rsidRDefault="00587865" w:rsidP="0075200A">
      <w:pPr>
        <w:pStyle w:val="Textoindependiente"/>
        <w:keepNext/>
        <w:ind w:left="0"/>
        <w:jc w:val="both"/>
        <w:rPr>
          <w:rFonts w:cs="Arial"/>
          <w:lang w:val="es-CL"/>
        </w:rPr>
      </w:pPr>
    </w:p>
    <w:p w14:paraId="0FE87309" w14:textId="77777777" w:rsidR="00AC1970" w:rsidRPr="002A2498" w:rsidRDefault="00AC1970" w:rsidP="00F20736">
      <w:pPr>
        <w:pStyle w:val="Ttulo1"/>
        <w:numPr>
          <w:ilvl w:val="2"/>
          <w:numId w:val="9"/>
        </w:numPr>
        <w:ind w:left="426" w:hanging="426"/>
        <w:rPr>
          <w:sz w:val="22"/>
          <w:szCs w:val="22"/>
          <w:lang w:val="es-CL"/>
        </w:rPr>
      </w:pPr>
      <w:bookmarkStart w:id="2" w:name="_Toc195600715"/>
      <w:r w:rsidRPr="002A2498">
        <w:rPr>
          <w:sz w:val="22"/>
          <w:szCs w:val="22"/>
          <w:lang w:val="es-CL"/>
        </w:rPr>
        <w:t>OBJETIVO DEL REQUERIMIENTO</w:t>
      </w:r>
      <w:bookmarkEnd w:id="2"/>
    </w:p>
    <w:p w14:paraId="6391D2C5" w14:textId="77777777" w:rsidR="00587865" w:rsidRPr="002A2498" w:rsidRDefault="00587865" w:rsidP="0075200A">
      <w:pPr>
        <w:pStyle w:val="Textoindependiente"/>
        <w:keepNext/>
        <w:ind w:left="0"/>
        <w:jc w:val="both"/>
        <w:rPr>
          <w:rFonts w:cs="Arial"/>
          <w:lang w:val="es-CL"/>
        </w:rPr>
      </w:pPr>
    </w:p>
    <w:p w14:paraId="23C8C467" w14:textId="227A4782" w:rsidR="000E2416" w:rsidRPr="002A2498" w:rsidRDefault="000E2416" w:rsidP="000E2416">
      <w:pPr>
        <w:widowControl/>
        <w:autoSpaceDE w:val="0"/>
        <w:autoSpaceDN w:val="0"/>
        <w:adjustRightInd w:val="0"/>
        <w:jc w:val="both"/>
        <w:rPr>
          <w:rFonts w:ascii="Arial" w:hAnsi="Arial" w:cs="Arial"/>
          <w:lang w:val="es-CL"/>
        </w:rPr>
      </w:pPr>
      <w:r w:rsidRPr="002A2498">
        <w:rPr>
          <w:rFonts w:ascii="Arial" w:hAnsi="Arial" w:cs="Arial"/>
          <w:lang w:val="es-CL"/>
        </w:rPr>
        <w:t>Codelco-Chile División Andina realiza permanentemente proyectos destinados a asegurar su permanencia en el mercado y mejorar su rentabilidad. Para ello cuenta con presupuestos de inversión y operación, que permiten la realización de proyectos de ingeniería y la construcción de diversas obras en distintas especialidades, en todos los recintos de la División. La ejecución de estos proyectos es encargada a empresas contratistas de ingeniería y de construcción mediante la celebración de contratos, entre los cuales se encuentran los servicios materia de la presente licitación, Topografía, Detección de Interferencias y Laboratorio.</w:t>
      </w:r>
    </w:p>
    <w:p w14:paraId="48161C65" w14:textId="77777777" w:rsidR="000E2416" w:rsidRPr="002A2498" w:rsidRDefault="000E2416" w:rsidP="000E2416">
      <w:pPr>
        <w:widowControl/>
        <w:autoSpaceDE w:val="0"/>
        <w:autoSpaceDN w:val="0"/>
        <w:adjustRightInd w:val="0"/>
        <w:jc w:val="both"/>
        <w:rPr>
          <w:rFonts w:ascii="Arial" w:hAnsi="Arial" w:cs="Arial"/>
          <w:lang w:val="es-CL"/>
        </w:rPr>
      </w:pPr>
    </w:p>
    <w:p w14:paraId="6823722A" w14:textId="7DF30288" w:rsidR="000E2416" w:rsidRPr="002A2498" w:rsidRDefault="000E2416" w:rsidP="000E2416">
      <w:pPr>
        <w:widowControl/>
        <w:autoSpaceDE w:val="0"/>
        <w:autoSpaceDN w:val="0"/>
        <w:adjustRightInd w:val="0"/>
        <w:jc w:val="both"/>
        <w:rPr>
          <w:rFonts w:ascii="Arial" w:hAnsi="Arial" w:cs="Arial"/>
          <w:lang w:val="es-CL"/>
        </w:rPr>
      </w:pPr>
      <w:r w:rsidRPr="002A2498">
        <w:rPr>
          <w:rFonts w:ascii="Arial" w:hAnsi="Arial" w:cs="Arial"/>
          <w:lang w:val="es-CL"/>
        </w:rPr>
        <w:t>Los profesionales que el Contratista integre a sus equipos de trabajo no sólo deben contar con las competencias para cumplir con la ejecución de estos servicios, sino que además deben contar con la experiencia en el uso de estas tecnologías en industrias de similar naturaleza, de preferencia asociadas a la gran minería.</w:t>
      </w:r>
    </w:p>
    <w:p w14:paraId="6EB5214D" w14:textId="77777777" w:rsidR="000E2416" w:rsidRPr="002A2498" w:rsidRDefault="000E2416" w:rsidP="000E2416">
      <w:pPr>
        <w:widowControl/>
        <w:autoSpaceDE w:val="0"/>
        <w:autoSpaceDN w:val="0"/>
        <w:adjustRightInd w:val="0"/>
        <w:jc w:val="both"/>
        <w:rPr>
          <w:rFonts w:ascii="Arial" w:hAnsi="Arial" w:cs="Arial"/>
          <w:lang w:val="es-CL"/>
        </w:rPr>
      </w:pPr>
    </w:p>
    <w:p w14:paraId="32DFB1CA" w14:textId="77777777" w:rsidR="000E2416" w:rsidRPr="002A2498" w:rsidRDefault="000E2416" w:rsidP="000E2416">
      <w:pPr>
        <w:widowControl/>
        <w:autoSpaceDE w:val="0"/>
        <w:autoSpaceDN w:val="0"/>
        <w:adjustRightInd w:val="0"/>
        <w:jc w:val="both"/>
        <w:rPr>
          <w:rFonts w:ascii="Arial" w:hAnsi="Arial" w:cs="Arial"/>
          <w:lang w:val="es-CL"/>
        </w:rPr>
      </w:pPr>
      <w:r w:rsidRPr="002A2498">
        <w:rPr>
          <w:rFonts w:ascii="Arial" w:hAnsi="Arial" w:cs="Arial"/>
          <w:lang w:val="es-CL"/>
        </w:rPr>
        <w:t>El Contratista debe ser un ente coordinador para trabajar con equipos multidisciplinarios, competente para coordinar actividades en forma transversal en la organización de Codelco; con amplia capacidad de comunicación, aplicada en un ambiente de estricta reserva y confidencialidad y cuya actuación esté siempre ajustada a los estándares y valores de la División.</w:t>
      </w:r>
    </w:p>
    <w:p w14:paraId="0CF71232" w14:textId="77777777" w:rsidR="00E50AEA" w:rsidRPr="002A2498" w:rsidRDefault="00E50AEA" w:rsidP="00AC1970">
      <w:pPr>
        <w:pStyle w:val="Textoindependiente"/>
        <w:keepNext/>
        <w:ind w:left="0"/>
        <w:jc w:val="both"/>
        <w:rPr>
          <w:rFonts w:eastAsia="Times New Roman" w:cs="Arial"/>
          <w:lang w:val="es-CL" w:eastAsia="es-ES_tradnl"/>
        </w:rPr>
      </w:pPr>
    </w:p>
    <w:p w14:paraId="7D81C9B9" w14:textId="77777777" w:rsidR="00E50AEA" w:rsidRPr="002A2498" w:rsidRDefault="00E50AEA" w:rsidP="00F20736">
      <w:pPr>
        <w:pStyle w:val="Ttulo1"/>
        <w:numPr>
          <w:ilvl w:val="2"/>
          <w:numId w:val="9"/>
        </w:numPr>
        <w:ind w:left="426" w:hanging="426"/>
        <w:rPr>
          <w:sz w:val="22"/>
          <w:szCs w:val="22"/>
          <w:lang w:val="es-CL"/>
        </w:rPr>
      </w:pPr>
      <w:bookmarkStart w:id="3" w:name="_Toc195600716"/>
      <w:r w:rsidRPr="002A2498">
        <w:rPr>
          <w:sz w:val="22"/>
          <w:szCs w:val="22"/>
          <w:lang w:val="es-CL"/>
        </w:rPr>
        <w:t>ALCANCE DEL SERVICIO</w:t>
      </w:r>
      <w:bookmarkEnd w:id="3"/>
    </w:p>
    <w:p w14:paraId="7724BBEF" w14:textId="77777777" w:rsidR="00E50AEA" w:rsidRPr="002A2498" w:rsidRDefault="00E50AEA" w:rsidP="00AC1970">
      <w:pPr>
        <w:pStyle w:val="Textoindependiente"/>
        <w:keepNext/>
        <w:ind w:left="0"/>
        <w:jc w:val="both"/>
        <w:rPr>
          <w:rFonts w:eastAsia="Times New Roman" w:cs="Arial"/>
          <w:lang w:val="es-CL" w:eastAsia="es-ES_tradnl"/>
        </w:rPr>
      </w:pPr>
    </w:p>
    <w:p w14:paraId="3221967B" w14:textId="77777777" w:rsidR="000E2416" w:rsidRPr="002A2498" w:rsidRDefault="000E2416" w:rsidP="000E2416">
      <w:pPr>
        <w:pStyle w:val="Prrafodelista"/>
        <w:numPr>
          <w:ilvl w:val="0"/>
          <w:numId w:val="9"/>
        </w:numPr>
        <w:outlineLvl w:val="1"/>
        <w:rPr>
          <w:rFonts w:ascii="Arial" w:eastAsia="Arial" w:hAnsi="Arial"/>
          <w:b/>
          <w:bCs/>
          <w:vanish/>
          <w:lang w:val="es-CL"/>
        </w:rPr>
      </w:pPr>
      <w:bookmarkStart w:id="4" w:name="_Toc195600717"/>
      <w:bookmarkStart w:id="5" w:name="_Toc497383070"/>
      <w:bookmarkEnd w:id="4"/>
    </w:p>
    <w:p w14:paraId="2BFA57F9" w14:textId="77777777" w:rsidR="000E2416" w:rsidRPr="002A2498" w:rsidRDefault="000E2416" w:rsidP="000E2416">
      <w:pPr>
        <w:pStyle w:val="Prrafodelista"/>
        <w:numPr>
          <w:ilvl w:val="0"/>
          <w:numId w:val="9"/>
        </w:numPr>
        <w:outlineLvl w:val="1"/>
        <w:rPr>
          <w:rFonts w:ascii="Arial" w:eastAsia="Arial" w:hAnsi="Arial"/>
          <w:b/>
          <w:bCs/>
          <w:vanish/>
          <w:lang w:val="es-CL"/>
        </w:rPr>
      </w:pPr>
      <w:bookmarkStart w:id="6" w:name="_Toc195600718"/>
      <w:bookmarkEnd w:id="6"/>
    </w:p>
    <w:p w14:paraId="79E36810" w14:textId="4D96C46D" w:rsidR="000E2416" w:rsidRPr="002A2498" w:rsidRDefault="000E2416" w:rsidP="000E2416">
      <w:pPr>
        <w:pStyle w:val="Ttulo2"/>
        <w:numPr>
          <w:ilvl w:val="1"/>
          <w:numId w:val="9"/>
        </w:numPr>
        <w:rPr>
          <w:lang w:val="es-CL"/>
        </w:rPr>
      </w:pPr>
      <w:bookmarkStart w:id="7" w:name="_Toc195600719"/>
      <w:r w:rsidRPr="002A2498">
        <w:rPr>
          <w:lang w:val="es-CL"/>
        </w:rPr>
        <w:t>Alcance General</w:t>
      </w:r>
      <w:bookmarkEnd w:id="5"/>
      <w:bookmarkEnd w:id="7"/>
    </w:p>
    <w:p w14:paraId="01E1B59B" w14:textId="77777777" w:rsidR="00FA4D99" w:rsidRPr="002A2498" w:rsidRDefault="00FA4D99" w:rsidP="000E2416">
      <w:pPr>
        <w:widowControl/>
        <w:autoSpaceDE w:val="0"/>
        <w:autoSpaceDN w:val="0"/>
        <w:adjustRightInd w:val="0"/>
        <w:jc w:val="both"/>
        <w:rPr>
          <w:rFonts w:ascii="Arial" w:hAnsi="Arial" w:cs="Arial"/>
          <w:lang w:val="es-CL"/>
        </w:rPr>
      </w:pPr>
    </w:p>
    <w:p w14:paraId="241C2327" w14:textId="4A2ED657" w:rsidR="000E2416" w:rsidRPr="002A2498" w:rsidRDefault="000E2416" w:rsidP="000E2416">
      <w:pPr>
        <w:widowControl/>
        <w:autoSpaceDE w:val="0"/>
        <w:autoSpaceDN w:val="0"/>
        <w:adjustRightInd w:val="0"/>
        <w:jc w:val="both"/>
        <w:rPr>
          <w:rFonts w:ascii="Arial" w:hAnsi="Arial" w:cs="Arial"/>
          <w:lang w:val="es-CL"/>
        </w:rPr>
      </w:pPr>
      <w:r w:rsidRPr="002A2498">
        <w:rPr>
          <w:rFonts w:ascii="Arial" w:hAnsi="Arial" w:cs="Arial"/>
          <w:lang w:val="es-CL"/>
        </w:rPr>
        <w:t xml:space="preserve">En términos generales, el alcance del servicio consiste en la preparación de entregables, de acuerdo con los productos solicitados en una determinada Orden de Servicio, la que debe formalizarse con las partidas del contrato. </w:t>
      </w:r>
    </w:p>
    <w:p w14:paraId="583EC7FC" w14:textId="77777777" w:rsidR="000E2416" w:rsidRPr="002A2498" w:rsidRDefault="000E2416" w:rsidP="000E2416">
      <w:pPr>
        <w:widowControl/>
        <w:autoSpaceDE w:val="0"/>
        <w:autoSpaceDN w:val="0"/>
        <w:adjustRightInd w:val="0"/>
        <w:jc w:val="both"/>
        <w:rPr>
          <w:rFonts w:ascii="Arial" w:hAnsi="Arial" w:cs="Arial"/>
          <w:lang w:val="es-CL"/>
        </w:rPr>
      </w:pPr>
    </w:p>
    <w:p w14:paraId="667D5406" w14:textId="77777777" w:rsidR="000E2416" w:rsidRPr="002A2498" w:rsidRDefault="000E2416" w:rsidP="000E2416">
      <w:pPr>
        <w:widowControl/>
        <w:autoSpaceDE w:val="0"/>
        <w:autoSpaceDN w:val="0"/>
        <w:adjustRightInd w:val="0"/>
        <w:jc w:val="both"/>
        <w:rPr>
          <w:rFonts w:ascii="Arial" w:hAnsi="Arial" w:cs="Arial"/>
          <w:lang w:val="es-CL"/>
        </w:rPr>
      </w:pPr>
      <w:r w:rsidRPr="002A2498">
        <w:rPr>
          <w:rFonts w:ascii="Arial" w:hAnsi="Arial" w:cs="Arial"/>
          <w:lang w:val="es-CL"/>
        </w:rPr>
        <w:t>El servicio sólo se considerará completo, si en la ejecución se han cumplido todas las exigencias contenidas en el contrato a suscribir producto del proceso de licitación.</w:t>
      </w:r>
    </w:p>
    <w:p w14:paraId="710D679B" w14:textId="77777777" w:rsidR="000E2416" w:rsidRPr="002A2498" w:rsidRDefault="000E2416" w:rsidP="000E2416">
      <w:pPr>
        <w:pStyle w:val="Default"/>
        <w:rPr>
          <w:color w:val="auto"/>
          <w:lang w:val="es-CL" w:eastAsia="es-ES" w:bidi="my-MM"/>
        </w:rPr>
      </w:pPr>
    </w:p>
    <w:p w14:paraId="2A4CA80F" w14:textId="77777777" w:rsidR="000E2416" w:rsidRPr="002A2498" w:rsidRDefault="000E2416" w:rsidP="00FA4D99">
      <w:pPr>
        <w:pStyle w:val="Ttulo2"/>
        <w:numPr>
          <w:ilvl w:val="1"/>
          <w:numId w:val="9"/>
        </w:numPr>
        <w:rPr>
          <w:lang w:val="es-CL"/>
        </w:rPr>
      </w:pPr>
      <w:bookmarkStart w:id="8" w:name="_Toc497383071"/>
      <w:bookmarkStart w:id="9" w:name="_Toc195600720"/>
      <w:r w:rsidRPr="002A2498">
        <w:rPr>
          <w:lang w:val="es-CL"/>
        </w:rPr>
        <w:t>Alcance Específico</w:t>
      </w:r>
      <w:bookmarkEnd w:id="8"/>
      <w:bookmarkEnd w:id="9"/>
    </w:p>
    <w:p w14:paraId="22AC3639" w14:textId="77777777" w:rsidR="00FA4D99" w:rsidRPr="002A2498" w:rsidRDefault="00FA4D99" w:rsidP="00FA4D99">
      <w:pPr>
        <w:widowControl/>
        <w:autoSpaceDE w:val="0"/>
        <w:autoSpaceDN w:val="0"/>
        <w:adjustRightInd w:val="0"/>
        <w:jc w:val="both"/>
        <w:rPr>
          <w:rFonts w:ascii="Arial" w:hAnsi="Arial" w:cs="Arial"/>
          <w:lang w:val="es-CL"/>
        </w:rPr>
      </w:pPr>
    </w:p>
    <w:p w14:paraId="59D81FF0" w14:textId="3620C82D" w:rsidR="000E2416" w:rsidRPr="002A2498" w:rsidRDefault="000E2416" w:rsidP="00FA4D99">
      <w:pPr>
        <w:widowControl/>
        <w:autoSpaceDE w:val="0"/>
        <w:autoSpaceDN w:val="0"/>
        <w:adjustRightInd w:val="0"/>
        <w:jc w:val="both"/>
        <w:rPr>
          <w:rFonts w:ascii="Arial" w:hAnsi="Arial" w:cs="Arial"/>
          <w:lang w:val="es-CL"/>
        </w:rPr>
      </w:pPr>
      <w:r w:rsidRPr="002A2498">
        <w:rPr>
          <w:rFonts w:ascii="Arial" w:hAnsi="Arial" w:cs="Arial"/>
          <w:lang w:val="es-CL"/>
        </w:rPr>
        <w:t>En términos específicos a continuación se definen los alcances del contrato a suscribir:</w:t>
      </w:r>
    </w:p>
    <w:p w14:paraId="44C38A6A" w14:textId="77777777" w:rsidR="00FA4D99" w:rsidRPr="002A2498" w:rsidRDefault="00FA4D99">
      <w:pPr>
        <w:rPr>
          <w:u w:val="single"/>
          <w:lang w:val="es-CL"/>
        </w:rPr>
      </w:pPr>
      <w:r w:rsidRPr="002A2498">
        <w:rPr>
          <w:u w:val="single"/>
          <w:lang w:val="es-CL"/>
        </w:rPr>
        <w:br w:type="page"/>
      </w:r>
    </w:p>
    <w:p w14:paraId="534E27E2" w14:textId="7B1DE412" w:rsidR="000E2416" w:rsidRPr="002A2498" w:rsidRDefault="000E2416" w:rsidP="00FA4D99">
      <w:pPr>
        <w:spacing w:after="200" w:line="276" w:lineRule="auto"/>
        <w:jc w:val="both"/>
        <w:rPr>
          <w:rFonts w:ascii="Arial" w:hAnsi="Arial" w:cs="Arial"/>
          <w:lang w:val="es-CL"/>
        </w:rPr>
      </w:pPr>
      <w:r w:rsidRPr="002A2498">
        <w:rPr>
          <w:rFonts w:ascii="Arial" w:hAnsi="Arial" w:cs="Arial"/>
          <w:u w:val="single"/>
          <w:lang w:val="es-CL"/>
        </w:rPr>
        <w:lastRenderedPageBreak/>
        <w:t>Servicios de Topografía</w:t>
      </w:r>
      <w:r w:rsidRPr="002A2498">
        <w:rPr>
          <w:rFonts w:ascii="Arial" w:hAnsi="Arial" w:cs="Arial"/>
          <w:lang w:val="es-CL"/>
        </w:rPr>
        <w:t>:</w:t>
      </w:r>
    </w:p>
    <w:p w14:paraId="785CDFF1"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El servicio considera el desarrollo de las siguientes actividades:</w:t>
      </w:r>
    </w:p>
    <w:p w14:paraId="1E080E66" w14:textId="77777777" w:rsidR="000E2416" w:rsidRPr="002A2498" w:rsidRDefault="000E2416" w:rsidP="00FA4D99">
      <w:pPr>
        <w:pStyle w:val="Prrafodelista"/>
        <w:widowControl/>
        <w:numPr>
          <w:ilvl w:val="0"/>
          <w:numId w:val="18"/>
        </w:numPr>
        <w:spacing w:after="200" w:line="276" w:lineRule="auto"/>
        <w:ind w:left="851" w:hanging="284"/>
        <w:contextualSpacing/>
        <w:jc w:val="both"/>
        <w:rPr>
          <w:rFonts w:ascii="Arial" w:hAnsi="Arial" w:cs="Arial"/>
          <w:u w:val="single"/>
          <w:lang w:val="es-CL"/>
        </w:rPr>
      </w:pPr>
      <w:r w:rsidRPr="002A2498">
        <w:rPr>
          <w:rFonts w:ascii="Arial" w:hAnsi="Arial" w:cs="Arial"/>
          <w:u w:val="single"/>
          <w:lang w:val="es-CL"/>
        </w:rPr>
        <w:t>Control del avance físico</w:t>
      </w:r>
    </w:p>
    <w:p w14:paraId="361D1D9F"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Implementar y ejecutar un programa para el control de los desarrollos mineros, excavaciones, movimientos de tierra, obras civiles, etc. En particular, medir y evaluar el avance físico, los rendimientos programados y su progreso (avance), a objeto de mantener un exacto control de avances físicos de los diferentes tipos de obras, de manera que permita a los Administradores de Contrato DAND aceptar, modificar o rechazar avances para los estados de pago. Emitir semanalmente y consolidar mensualmente, o en otra frecuencia, un informe con los avances de cada obra, tanto parcial como acumulada. Este informe debe estar siempre a disposición de la Inspección Técnica de Obras de DAND los días 25 de cada mes.</w:t>
      </w:r>
    </w:p>
    <w:p w14:paraId="160629F1" w14:textId="77777777" w:rsidR="000E2416" w:rsidRPr="002A2498" w:rsidRDefault="000E2416" w:rsidP="000E2416">
      <w:pPr>
        <w:pStyle w:val="Prrafodelista"/>
        <w:widowControl/>
        <w:numPr>
          <w:ilvl w:val="0"/>
          <w:numId w:val="18"/>
        </w:numPr>
        <w:spacing w:after="200" w:line="276" w:lineRule="auto"/>
        <w:ind w:left="851" w:hanging="284"/>
        <w:contextualSpacing/>
        <w:rPr>
          <w:rFonts w:ascii="Arial" w:hAnsi="Arial" w:cs="Arial"/>
          <w:u w:val="single"/>
          <w:lang w:val="es-CL"/>
        </w:rPr>
      </w:pPr>
      <w:r w:rsidRPr="002A2498">
        <w:rPr>
          <w:rFonts w:ascii="Arial" w:hAnsi="Arial" w:cs="Arial"/>
          <w:u w:val="single"/>
          <w:lang w:val="es-CL"/>
        </w:rPr>
        <w:t>Apoyo al desarrollo de la Ingeniería</w:t>
      </w:r>
    </w:p>
    <w:p w14:paraId="0583B97A"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Entrega de los vértices de triangulación y monolitos de referencia con sus respectivas coordenadas y cotas, levantamiento topográfico de las áreas solicitadas por el Contratista de Ingeniería, a través de los canales formales que correspondan, para el diseño de las obras necesarias para el desarrollo de los proyectos en que participe.</w:t>
      </w:r>
    </w:p>
    <w:p w14:paraId="296F3644" w14:textId="77777777" w:rsidR="000E2416" w:rsidRPr="002A2498" w:rsidRDefault="000E2416" w:rsidP="000E2416">
      <w:pPr>
        <w:pStyle w:val="Prrafodelista"/>
        <w:widowControl/>
        <w:numPr>
          <w:ilvl w:val="0"/>
          <w:numId w:val="18"/>
        </w:numPr>
        <w:spacing w:after="200" w:line="276" w:lineRule="auto"/>
        <w:ind w:left="851" w:hanging="284"/>
        <w:contextualSpacing/>
        <w:rPr>
          <w:rFonts w:ascii="Arial" w:hAnsi="Arial" w:cs="Arial"/>
          <w:u w:val="single"/>
          <w:lang w:val="es-CL"/>
        </w:rPr>
      </w:pPr>
      <w:r w:rsidRPr="002A2498">
        <w:rPr>
          <w:rFonts w:ascii="Arial" w:hAnsi="Arial" w:cs="Arial"/>
          <w:u w:val="single"/>
          <w:lang w:val="es-CL"/>
        </w:rPr>
        <w:t>Control Topográfico</w:t>
      </w:r>
    </w:p>
    <w:p w14:paraId="2A81AA58"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Entrega de los vértices de triangulación y monolitos de referencia con sus respectivas coordenadas y cotas para que el contratista proceda a los replanteos necesarios para ejecutar las obras.</w:t>
      </w:r>
    </w:p>
    <w:p w14:paraId="4B70AB10"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Verificación y control de la buena conservación por parte del contratista de los monolitos y puntos de referencia.</w:t>
      </w:r>
    </w:p>
    <w:p w14:paraId="3C5F6E63"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Visación del programa de control topográfico presentado por el contratista.</w:t>
      </w:r>
    </w:p>
    <w:p w14:paraId="341AA32F"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Registro de los perfiles del terreno natural previo al inicio de las obras, para su entrega al contratista.</w:t>
      </w:r>
    </w:p>
    <w:p w14:paraId="7CF30608"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Verificación de las labores de replanteo y controles topográficos, realizados por el contratista (taludes, emplazamiento de equipos, trazado de tuberías, etc.).</w:t>
      </w:r>
    </w:p>
    <w:p w14:paraId="123B5772"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Control de tolerancia de las obras de hormigón, fundaciones, anclajes de equipos, etc.</w:t>
      </w:r>
    </w:p>
    <w:p w14:paraId="099671AE" w14:textId="77777777"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Medición y cubicación de las obras para respaldo de avances mensuales y para verificación de cantidades en los estados de pago del contratista.</w:t>
      </w:r>
    </w:p>
    <w:p w14:paraId="6B93DBB4" w14:textId="738CE2FD"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En el control de procesos críticos, la emisión de informes periódicos y extraordinarios.</w:t>
      </w:r>
    </w:p>
    <w:p w14:paraId="7EED0263" w14:textId="77777777" w:rsidR="00FA4D99" w:rsidRPr="002A2498" w:rsidRDefault="00FA4D99" w:rsidP="00FA4D99">
      <w:pPr>
        <w:spacing w:after="200" w:line="276" w:lineRule="auto"/>
        <w:jc w:val="both"/>
        <w:rPr>
          <w:rFonts w:ascii="Arial" w:hAnsi="Arial" w:cs="Arial"/>
          <w:lang w:val="es-CL"/>
        </w:rPr>
      </w:pPr>
    </w:p>
    <w:p w14:paraId="22606AC6" w14:textId="77777777" w:rsidR="000E2416" w:rsidRPr="002A2498" w:rsidRDefault="000E2416" w:rsidP="00E9682E">
      <w:pPr>
        <w:spacing w:after="200" w:line="276" w:lineRule="auto"/>
        <w:jc w:val="both"/>
        <w:rPr>
          <w:rFonts w:ascii="Arial" w:hAnsi="Arial" w:cs="Arial"/>
          <w:u w:val="single"/>
          <w:lang w:val="es-CL"/>
        </w:rPr>
      </w:pPr>
      <w:r w:rsidRPr="002A2498">
        <w:rPr>
          <w:rFonts w:ascii="Arial" w:hAnsi="Arial" w:cs="Arial"/>
          <w:u w:val="single"/>
          <w:lang w:val="es-CL"/>
        </w:rPr>
        <w:lastRenderedPageBreak/>
        <w:t>Servicios Especiales</w:t>
      </w:r>
    </w:p>
    <w:p w14:paraId="67ECF46F" w14:textId="0138C1A0" w:rsidR="000E2416" w:rsidRPr="002A2498" w:rsidRDefault="000E2416" w:rsidP="00FA4D99">
      <w:pPr>
        <w:spacing w:after="200" w:line="276" w:lineRule="auto"/>
        <w:jc w:val="both"/>
        <w:rPr>
          <w:rFonts w:ascii="Arial" w:hAnsi="Arial" w:cs="Arial"/>
          <w:lang w:val="es-CL"/>
        </w:rPr>
      </w:pPr>
      <w:r w:rsidRPr="002A2498">
        <w:rPr>
          <w:rFonts w:ascii="Arial" w:hAnsi="Arial" w:cs="Arial"/>
          <w:lang w:val="es-CL"/>
        </w:rPr>
        <w:t>A continuación, se listan y definen brevemente los servicios especiales que son parte del alcance del servicio:</w:t>
      </w:r>
    </w:p>
    <w:p w14:paraId="086A439C" w14:textId="77777777" w:rsidR="000E2416" w:rsidRPr="002A2498" w:rsidRDefault="000E2416" w:rsidP="000E2416">
      <w:pPr>
        <w:pStyle w:val="Prrafodelista"/>
        <w:widowControl/>
        <w:numPr>
          <w:ilvl w:val="0"/>
          <w:numId w:val="16"/>
        </w:numPr>
        <w:spacing w:after="200" w:line="276" w:lineRule="auto"/>
        <w:ind w:left="851" w:hanging="284"/>
        <w:contextualSpacing/>
        <w:jc w:val="both"/>
        <w:rPr>
          <w:rFonts w:ascii="Arial" w:hAnsi="Arial" w:cs="Arial"/>
          <w:lang w:val="es-CL"/>
        </w:rPr>
      </w:pPr>
      <w:r w:rsidRPr="002A2498">
        <w:rPr>
          <w:rFonts w:ascii="Arial" w:hAnsi="Arial" w:cs="Arial"/>
          <w:lang w:val="es-CL"/>
        </w:rPr>
        <w:t>Fotogrametría (drones): Sistema de adquisición de imágenes basado en un vehículo aéreo autónomo inteligente tipo hexacóptero de despegue vertical para tareas de inspección, y vigilancia en el desarrollo de los proyectos de ingeniería.</w:t>
      </w:r>
    </w:p>
    <w:p w14:paraId="6FB05FC2" w14:textId="77777777" w:rsidR="000E2416" w:rsidRPr="002A2498" w:rsidRDefault="000E2416" w:rsidP="000E2416">
      <w:pPr>
        <w:pStyle w:val="Prrafodelista"/>
        <w:widowControl/>
        <w:numPr>
          <w:ilvl w:val="0"/>
          <w:numId w:val="16"/>
        </w:numPr>
        <w:spacing w:after="200" w:line="276" w:lineRule="auto"/>
        <w:ind w:left="851" w:hanging="284"/>
        <w:contextualSpacing/>
        <w:jc w:val="both"/>
        <w:rPr>
          <w:rFonts w:ascii="Arial" w:hAnsi="Arial" w:cs="Arial"/>
          <w:lang w:val="es-CL"/>
        </w:rPr>
      </w:pPr>
      <w:r w:rsidRPr="002A2498">
        <w:rPr>
          <w:rFonts w:ascii="Arial" w:hAnsi="Arial" w:cs="Arial"/>
          <w:lang w:val="es-CL"/>
        </w:rPr>
        <w:t>Ligazón Geodésica y creación de vértices (GPS)</w:t>
      </w:r>
    </w:p>
    <w:p w14:paraId="5C567622" w14:textId="77777777" w:rsidR="000E2416" w:rsidRPr="002A2498" w:rsidRDefault="000E2416" w:rsidP="000E2416">
      <w:pPr>
        <w:pStyle w:val="Prrafodelista"/>
        <w:widowControl/>
        <w:numPr>
          <w:ilvl w:val="0"/>
          <w:numId w:val="16"/>
        </w:numPr>
        <w:spacing w:after="200" w:line="276" w:lineRule="auto"/>
        <w:ind w:left="851" w:hanging="284"/>
        <w:contextualSpacing/>
        <w:jc w:val="both"/>
        <w:rPr>
          <w:rFonts w:ascii="Arial" w:hAnsi="Arial" w:cs="Arial"/>
          <w:lang w:val="es-CL"/>
        </w:rPr>
      </w:pPr>
      <w:r w:rsidRPr="002A2498">
        <w:rPr>
          <w:rFonts w:ascii="Arial" w:hAnsi="Arial" w:cs="Arial"/>
          <w:lang w:val="es-CL"/>
        </w:rPr>
        <w:t>Levantamiento con Escáner Láser:</w:t>
      </w:r>
      <w:r w:rsidRPr="002A2498">
        <w:rPr>
          <w:lang w:val="es-CL"/>
        </w:rPr>
        <w:t xml:space="preserve"> </w:t>
      </w:r>
      <w:r w:rsidRPr="002A2498">
        <w:rPr>
          <w:rFonts w:ascii="Arial" w:hAnsi="Arial" w:cs="Arial"/>
          <w:lang w:val="es-CL"/>
        </w:rPr>
        <w:t>Permite la captura de datos 3D mediante velocidad, largo alcance y precisión en tecnología de última generación. Ofrece resultados de alta calidad en medición industrial, ingeniería, construcción, y otras aplicaciones que requieran altos niveles de precisión y flexibilidad.</w:t>
      </w:r>
    </w:p>
    <w:p w14:paraId="7553615E" w14:textId="568EDC18" w:rsidR="00E9682E" w:rsidRPr="002A2498" w:rsidRDefault="000E2416" w:rsidP="0040400F">
      <w:pPr>
        <w:pStyle w:val="Prrafodelista"/>
        <w:widowControl/>
        <w:numPr>
          <w:ilvl w:val="0"/>
          <w:numId w:val="16"/>
        </w:numPr>
        <w:spacing w:after="200" w:line="276" w:lineRule="auto"/>
        <w:ind w:left="851" w:hanging="284"/>
        <w:contextualSpacing/>
        <w:jc w:val="both"/>
        <w:rPr>
          <w:u w:val="single"/>
          <w:lang w:val="es-CL"/>
        </w:rPr>
      </w:pPr>
      <w:r w:rsidRPr="002A2498">
        <w:rPr>
          <w:rFonts w:ascii="Arial" w:hAnsi="Arial" w:cs="Arial"/>
          <w:lang w:val="es-CL"/>
        </w:rPr>
        <w:t>Batimetría: Levantamiento del relieve de superficies subacuáticas y la cartografía de los fondos. Es el estudio de las profundidades marinas, de los fondos lacustres, ríos, embalses.</w:t>
      </w:r>
    </w:p>
    <w:p w14:paraId="7B5D2443" w14:textId="1AF648CB" w:rsidR="000E2416" w:rsidRPr="002A2498" w:rsidRDefault="000E2416" w:rsidP="00E9682E">
      <w:pPr>
        <w:spacing w:after="200" w:line="276" w:lineRule="auto"/>
        <w:jc w:val="both"/>
        <w:rPr>
          <w:rFonts w:ascii="Arial" w:hAnsi="Arial" w:cs="Arial"/>
          <w:u w:val="single"/>
          <w:lang w:val="es-CL"/>
        </w:rPr>
      </w:pPr>
      <w:r w:rsidRPr="002A2498">
        <w:rPr>
          <w:rFonts w:ascii="Arial" w:hAnsi="Arial" w:cs="Arial"/>
          <w:u w:val="single"/>
          <w:lang w:val="es-CL"/>
        </w:rPr>
        <w:t>Servicios de Detección de Interferencias:</w:t>
      </w:r>
    </w:p>
    <w:p w14:paraId="3F450691" w14:textId="77777777" w:rsidR="000E2416" w:rsidRPr="002A2498" w:rsidRDefault="000E2416" w:rsidP="00E9682E">
      <w:pPr>
        <w:spacing w:after="200" w:line="276" w:lineRule="auto"/>
        <w:jc w:val="both"/>
        <w:rPr>
          <w:rFonts w:ascii="Arial" w:hAnsi="Arial" w:cs="Arial"/>
          <w:lang w:val="es-CL"/>
        </w:rPr>
      </w:pPr>
      <w:r w:rsidRPr="002A2498">
        <w:rPr>
          <w:rFonts w:ascii="Arial" w:hAnsi="Arial" w:cs="Arial"/>
          <w:lang w:val="es-CL"/>
        </w:rPr>
        <w:t xml:space="preserve">El servicio considera detectar e identificar, con certeza, la existencia o potencial existencia de redes o instalaciones de servicios, tales como tuberías de transporte de relaves o concentrado, líneas eléctricas, servicios de aire comprimido, redes de agua, redes de incendio, líneas de combustible, cámaras de inspección o disipadoras etc., en aquellos lugares en que posteriormente se ejecutaran obras, todo lo anterior haciendo uso de tecnologías no invasivas. Esta información será considerada en los diferentes estudios de ingeniería que realiza DAND para la materialización de las obras que conforman los proyectos. </w:t>
      </w:r>
    </w:p>
    <w:p w14:paraId="0978FF2C" w14:textId="470D721B" w:rsidR="00A745E5" w:rsidRPr="002A2498" w:rsidRDefault="00254C60" w:rsidP="00E9682E">
      <w:pPr>
        <w:pStyle w:val="Ttulo1"/>
        <w:numPr>
          <w:ilvl w:val="0"/>
          <w:numId w:val="9"/>
        </w:numPr>
        <w:rPr>
          <w:sz w:val="22"/>
          <w:szCs w:val="22"/>
          <w:lang w:val="es-CL"/>
        </w:rPr>
      </w:pPr>
      <w:bookmarkStart w:id="10" w:name="_Toc195600721"/>
      <w:commentRangeStart w:id="11"/>
      <w:commentRangeEnd w:id="11"/>
      <w:r>
        <w:rPr>
          <w:rStyle w:val="Refdecomentario"/>
        </w:rPr>
        <w:commentReference w:id="11"/>
      </w:r>
      <w:r w:rsidR="00A745E5" w:rsidRPr="002A2498">
        <w:rPr>
          <w:sz w:val="22"/>
          <w:szCs w:val="22"/>
          <w:lang w:val="es-CL"/>
        </w:rPr>
        <w:t>MODALIDAD DE LICITACIÓN</w:t>
      </w:r>
      <w:bookmarkEnd w:id="10"/>
    </w:p>
    <w:p w14:paraId="01E201A5" w14:textId="77777777" w:rsidR="00E50AEA" w:rsidRPr="002A2498" w:rsidRDefault="00E50AEA" w:rsidP="00E50AEA">
      <w:pPr>
        <w:widowControl/>
        <w:spacing w:after="100" w:afterAutospacing="1"/>
        <w:contextualSpacing/>
        <w:jc w:val="both"/>
        <w:rPr>
          <w:rFonts w:ascii="Arial" w:eastAsia="Calibri" w:hAnsi="Arial" w:cs="Arial"/>
          <w:lang w:val="es-CL"/>
        </w:rPr>
      </w:pPr>
    </w:p>
    <w:p w14:paraId="5665D56E" w14:textId="77777777" w:rsidR="00A745E5" w:rsidRPr="002A2498" w:rsidRDefault="00A745E5" w:rsidP="00A745E5">
      <w:pPr>
        <w:widowControl/>
        <w:autoSpaceDE w:val="0"/>
        <w:autoSpaceDN w:val="0"/>
        <w:adjustRightInd w:val="0"/>
        <w:jc w:val="both"/>
        <w:rPr>
          <w:rFonts w:ascii="Arial" w:hAnsi="Arial" w:cs="Arial"/>
          <w:lang w:val="es-CL"/>
        </w:rPr>
      </w:pPr>
      <w:r w:rsidRPr="002A2498">
        <w:rPr>
          <w:rFonts w:ascii="Arial" w:hAnsi="Arial" w:cs="Arial"/>
          <w:lang w:val="es-CL"/>
        </w:rPr>
        <w:t>Los Proponentes inscritos en la Red de Negocios de la Cámara de Comercio de Santiago</w:t>
      </w:r>
    </w:p>
    <w:p w14:paraId="1BB9C989" w14:textId="77777777" w:rsidR="00A745E5" w:rsidRPr="002A2498" w:rsidRDefault="00A745E5" w:rsidP="00A745E5">
      <w:pPr>
        <w:widowControl/>
        <w:autoSpaceDE w:val="0"/>
        <w:autoSpaceDN w:val="0"/>
        <w:adjustRightInd w:val="0"/>
        <w:jc w:val="both"/>
        <w:rPr>
          <w:rFonts w:ascii="Arial" w:hAnsi="Arial" w:cs="Arial"/>
          <w:lang w:val="es-CL"/>
        </w:rPr>
      </w:pPr>
      <w:r w:rsidRPr="002A2498">
        <w:rPr>
          <w:rFonts w:ascii="Arial" w:hAnsi="Arial" w:cs="Arial"/>
          <w:lang w:val="es-CL"/>
        </w:rPr>
        <w:t xml:space="preserve">(RNCCS), </w:t>
      </w:r>
      <w:r w:rsidRPr="002A2498">
        <w:rPr>
          <w:rFonts w:ascii="Arial" w:hAnsi="Arial" w:cs="Arial"/>
          <w:b/>
          <w:bCs/>
          <w:u w:val="single"/>
          <w:lang w:val="es-CL"/>
        </w:rPr>
        <w:t>y que cumplan con los requisitos de precalificación informados en el presente documento</w:t>
      </w:r>
      <w:r w:rsidRPr="002A2498">
        <w:rPr>
          <w:rFonts w:ascii="Arial" w:hAnsi="Arial" w:cs="Arial"/>
          <w:lang w:val="es-CL"/>
        </w:rPr>
        <w:t>, deberán presentar una oferta técnica y económica, las cuales serán abiertas en forma diferida, es decir, solo se abrirán y evaluarán las ofertas económicas de quienes hayan superado la evaluación técnica en base a los criterios indicados en las bases de licitación.</w:t>
      </w:r>
    </w:p>
    <w:p w14:paraId="41755ED1" w14:textId="77777777" w:rsidR="00A745E5" w:rsidRPr="002A2498" w:rsidRDefault="00A745E5" w:rsidP="00A745E5">
      <w:pPr>
        <w:widowControl/>
        <w:autoSpaceDE w:val="0"/>
        <w:autoSpaceDN w:val="0"/>
        <w:adjustRightInd w:val="0"/>
        <w:jc w:val="both"/>
        <w:rPr>
          <w:rFonts w:ascii="Arial" w:hAnsi="Arial" w:cs="Arial"/>
          <w:lang w:val="es-CL"/>
        </w:rPr>
      </w:pPr>
    </w:p>
    <w:p w14:paraId="4EC34DCB" w14:textId="77777777" w:rsidR="00E50AEA" w:rsidRPr="002A2498" w:rsidRDefault="00A745E5" w:rsidP="00A745E5">
      <w:pPr>
        <w:widowControl/>
        <w:autoSpaceDE w:val="0"/>
        <w:autoSpaceDN w:val="0"/>
        <w:adjustRightInd w:val="0"/>
        <w:jc w:val="both"/>
        <w:rPr>
          <w:rFonts w:ascii="Arial" w:eastAsia="Calibri" w:hAnsi="Arial" w:cs="Arial"/>
          <w:u w:val="single"/>
          <w:lang w:val="es-CL"/>
        </w:rPr>
      </w:pPr>
      <w:r w:rsidRPr="002A2498">
        <w:rPr>
          <w:rFonts w:ascii="Arial" w:hAnsi="Arial" w:cs="Arial"/>
          <w:b/>
          <w:bCs/>
          <w:u w:val="single"/>
          <w:lang w:val="es-CL"/>
        </w:rPr>
        <w:t>Las empresas que no se encuentren registradas en la RNCCS deberán ser precalificadas de acuerdo con lo indicado en el punto 7.2 del presente documento.</w:t>
      </w:r>
    </w:p>
    <w:p w14:paraId="358C44BB" w14:textId="77777777" w:rsidR="00E50AEA" w:rsidRPr="002A2498" w:rsidRDefault="00E50AEA" w:rsidP="00D72CBF">
      <w:pPr>
        <w:widowControl/>
        <w:contextualSpacing/>
        <w:jc w:val="both"/>
        <w:rPr>
          <w:rFonts w:ascii="Arial" w:eastAsia="Calibri" w:hAnsi="Arial" w:cs="Arial"/>
          <w:lang w:val="es-CL"/>
        </w:rPr>
      </w:pPr>
    </w:p>
    <w:p w14:paraId="6135878F" w14:textId="77777777" w:rsidR="00A068ED" w:rsidRPr="002A2498" w:rsidRDefault="00A068ED" w:rsidP="00E9682E">
      <w:pPr>
        <w:pStyle w:val="Ttulo1"/>
        <w:numPr>
          <w:ilvl w:val="0"/>
          <w:numId w:val="9"/>
        </w:numPr>
        <w:rPr>
          <w:sz w:val="22"/>
          <w:szCs w:val="22"/>
          <w:lang w:val="es-CL"/>
        </w:rPr>
      </w:pPr>
      <w:bookmarkStart w:id="12" w:name="_Toc195600722"/>
      <w:r w:rsidRPr="002A2498">
        <w:rPr>
          <w:sz w:val="22"/>
          <w:szCs w:val="22"/>
          <w:lang w:val="es-CL"/>
        </w:rPr>
        <w:t>PLAZO DE EJECUCIÓN DEL SERVICIO</w:t>
      </w:r>
      <w:bookmarkEnd w:id="12"/>
    </w:p>
    <w:p w14:paraId="5D9E59AE" w14:textId="77777777" w:rsidR="00A068ED" w:rsidRPr="002A2498" w:rsidRDefault="00A068ED" w:rsidP="00A068ED">
      <w:pPr>
        <w:rPr>
          <w:rFonts w:ascii="Arial" w:eastAsia="Arial" w:hAnsi="Arial" w:cs="Arial"/>
          <w:b/>
          <w:bCs/>
          <w:lang w:val="es-CL"/>
        </w:rPr>
      </w:pPr>
    </w:p>
    <w:p w14:paraId="1EE35529" w14:textId="77777777" w:rsidR="00A068ED" w:rsidRPr="002A2498" w:rsidRDefault="00A068ED" w:rsidP="00A068ED">
      <w:pPr>
        <w:pStyle w:val="Textoindependiente"/>
        <w:tabs>
          <w:tab w:val="left" w:pos="8789"/>
        </w:tabs>
        <w:spacing w:line="276" w:lineRule="auto"/>
        <w:ind w:left="1" w:right="49" w:hanging="1"/>
        <w:jc w:val="both"/>
        <w:rPr>
          <w:rFonts w:cs="Arial"/>
          <w:lang w:val="es-CL"/>
        </w:rPr>
      </w:pPr>
      <w:r w:rsidRPr="002A2498">
        <w:rPr>
          <w:rFonts w:cs="Arial"/>
          <w:lang w:val="es-CL"/>
        </w:rPr>
        <w:t xml:space="preserve">El servicio tendrá una </w:t>
      </w:r>
      <w:r w:rsidRPr="002A2498">
        <w:rPr>
          <w:rFonts w:cs="Arial"/>
          <w:color w:val="000000" w:themeColor="text1"/>
          <w:lang w:val="es-CL"/>
        </w:rPr>
        <w:t xml:space="preserve">duración de </w:t>
      </w:r>
      <w:r w:rsidRPr="002A2498">
        <w:rPr>
          <w:rFonts w:cs="Arial"/>
          <w:b/>
          <w:color w:val="000000" w:themeColor="text1"/>
          <w:lang w:val="es-CL"/>
        </w:rPr>
        <w:t>1095 días corridos</w:t>
      </w:r>
      <w:r w:rsidRPr="002A2498">
        <w:rPr>
          <w:rFonts w:cs="Arial"/>
          <w:color w:val="000000" w:themeColor="text1"/>
          <w:lang w:val="es-CL"/>
        </w:rPr>
        <w:t xml:space="preserve">, a </w:t>
      </w:r>
      <w:r w:rsidRPr="002A2498">
        <w:rPr>
          <w:rFonts w:cs="Arial"/>
          <w:lang w:val="es-CL"/>
        </w:rPr>
        <w:t>contar de la firma del Acta de Inicio de Actividades por ambas partes.</w:t>
      </w:r>
    </w:p>
    <w:p w14:paraId="1246BD6B" w14:textId="77777777" w:rsidR="00A068ED" w:rsidRPr="002A2498" w:rsidRDefault="00A068ED" w:rsidP="00D72CBF">
      <w:pPr>
        <w:widowControl/>
        <w:contextualSpacing/>
        <w:jc w:val="both"/>
        <w:rPr>
          <w:rFonts w:ascii="Arial" w:eastAsia="Calibri" w:hAnsi="Arial" w:cs="Arial"/>
          <w:lang w:val="es-CL"/>
        </w:rPr>
      </w:pPr>
    </w:p>
    <w:p w14:paraId="3EDD7C33" w14:textId="77777777" w:rsidR="00D96EA6" w:rsidRPr="002A2498" w:rsidRDefault="00A068ED" w:rsidP="00E9682E">
      <w:pPr>
        <w:pStyle w:val="Ttulo1"/>
        <w:numPr>
          <w:ilvl w:val="0"/>
          <w:numId w:val="9"/>
        </w:numPr>
        <w:rPr>
          <w:sz w:val="22"/>
          <w:szCs w:val="22"/>
          <w:lang w:val="es-CL"/>
        </w:rPr>
      </w:pPr>
      <w:bookmarkStart w:id="13" w:name="_Toc195600723"/>
      <w:r w:rsidRPr="002A2498">
        <w:rPr>
          <w:sz w:val="22"/>
          <w:szCs w:val="22"/>
          <w:lang w:val="es-CL"/>
        </w:rPr>
        <w:t>TIPO DE CONTRATO A SUSCRIBIR</w:t>
      </w:r>
      <w:bookmarkEnd w:id="13"/>
    </w:p>
    <w:p w14:paraId="51F2918F" w14:textId="77777777" w:rsidR="00D96EA6" w:rsidRPr="002A2498" w:rsidRDefault="00D96EA6" w:rsidP="00517501">
      <w:pPr>
        <w:pStyle w:val="Textoindependiente"/>
        <w:keepNext/>
        <w:ind w:left="702"/>
        <w:jc w:val="both"/>
        <w:rPr>
          <w:rFonts w:cs="Arial"/>
          <w:lang w:val="es-CL"/>
        </w:rPr>
      </w:pPr>
    </w:p>
    <w:p w14:paraId="61C6FD67" w14:textId="57B5486F" w:rsidR="005736E9" w:rsidRPr="002A2498" w:rsidRDefault="00314B4E" w:rsidP="007E2B37">
      <w:pPr>
        <w:widowControl/>
        <w:autoSpaceDE w:val="0"/>
        <w:autoSpaceDN w:val="0"/>
        <w:adjustRightInd w:val="0"/>
        <w:jc w:val="both"/>
        <w:rPr>
          <w:rFonts w:ascii="Arial" w:eastAsia="Arial" w:hAnsi="Arial" w:cs="Arial"/>
          <w:lang w:val="es-CL"/>
        </w:rPr>
      </w:pPr>
      <w:r w:rsidRPr="002A2498">
        <w:rPr>
          <w:rFonts w:ascii="Arial" w:hAnsi="Arial" w:cs="Arial"/>
          <w:lang w:val="es-CL"/>
        </w:rPr>
        <w:t>El</w:t>
      </w:r>
      <w:r w:rsidR="007E2B37" w:rsidRPr="002A2498">
        <w:rPr>
          <w:rFonts w:ascii="Arial" w:hAnsi="Arial" w:cs="Arial"/>
          <w:lang w:val="es-CL"/>
        </w:rPr>
        <w:t xml:space="preserve"> contrato a suscribir será a </w:t>
      </w:r>
      <w:r w:rsidR="00B22AE3">
        <w:rPr>
          <w:rFonts w:ascii="Arial" w:hAnsi="Arial" w:cs="Arial"/>
          <w:b/>
          <w:bCs/>
          <w:u w:val="single"/>
          <w:lang w:val="es-MX"/>
        </w:rPr>
        <w:t>Se</w:t>
      </w:r>
      <w:r w:rsidR="00B22AE3" w:rsidRPr="00B22AE3">
        <w:rPr>
          <w:rFonts w:ascii="Arial" w:hAnsi="Arial" w:cs="Arial"/>
          <w:b/>
          <w:bCs/>
          <w:u w:val="single"/>
          <w:lang w:val="es-MX"/>
        </w:rPr>
        <w:t>rie de precios unitarios con gastos generales y utilidades incluidos. Considera gastos de apoyo a tarifa convenida y gastos reembolsables</w:t>
      </w:r>
    </w:p>
    <w:p w14:paraId="29F44C2F" w14:textId="77777777" w:rsidR="007E2B37" w:rsidRPr="002A2498" w:rsidRDefault="007E2B37">
      <w:pPr>
        <w:rPr>
          <w:rFonts w:ascii="Arial" w:eastAsia="Arial" w:hAnsi="Arial" w:cs="Arial"/>
          <w:lang w:val="es-CL"/>
        </w:rPr>
      </w:pPr>
    </w:p>
    <w:p w14:paraId="1C1B72E7" w14:textId="77777777" w:rsidR="005736E9" w:rsidRPr="002A2498" w:rsidRDefault="007E2B37" w:rsidP="00E9682E">
      <w:pPr>
        <w:pStyle w:val="Ttulo1"/>
        <w:numPr>
          <w:ilvl w:val="0"/>
          <w:numId w:val="9"/>
        </w:numPr>
        <w:rPr>
          <w:sz w:val="22"/>
          <w:szCs w:val="22"/>
          <w:lang w:val="es-CL"/>
        </w:rPr>
      </w:pPr>
      <w:bookmarkStart w:id="14" w:name="_Toc195600724"/>
      <w:r w:rsidRPr="002A2498">
        <w:rPr>
          <w:sz w:val="22"/>
          <w:szCs w:val="22"/>
          <w:lang w:val="es-CL"/>
        </w:rPr>
        <w:t xml:space="preserve">REQUISITOS PARA LA </w:t>
      </w:r>
      <w:r w:rsidR="00510EE3" w:rsidRPr="002A2498">
        <w:rPr>
          <w:sz w:val="22"/>
          <w:szCs w:val="22"/>
          <w:lang w:val="es-CL"/>
        </w:rPr>
        <w:t>PRECALIFICACIÓN</w:t>
      </w:r>
      <w:r w:rsidR="00CF7765" w:rsidRPr="002A2498">
        <w:rPr>
          <w:sz w:val="22"/>
          <w:szCs w:val="22"/>
          <w:lang w:val="es-CL"/>
        </w:rPr>
        <w:t xml:space="preserve"> DE LA </w:t>
      </w:r>
      <w:r w:rsidR="00510EE3" w:rsidRPr="002A2498">
        <w:rPr>
          <w:sz w:val="22"/>
          <w:szCs w:val="22"/>
          <w:lang w:val="es-CL"/>
        </w:rPr>
        <w:t>LICITACIÓN</w:t>
      </w:r>
      <w:bookmarkEnd w:id="14"/>
    </w:p>
    <w:p w14:paraId="6413DADD" w14:textId="77777777" w:rsidR="00850257" w:rsidRPr="002A2498" w:rsidRDefault="00850257" w:rsidP="00850257">
      <w:pPr>
        <w:tabs>
          <w:tab w:val="left" w:pos="703"/>
        </w:tabs>
        <w:rPr>
          <w:rFonts w:ascii="Arial" w:hAnsi="Arial" w:cs="Arial"/>
          <w:b/>
          <w:lang w:val="es-CL"/>
        </w:rPr>
      </w:pPr>
    </w:p>
    <w:p w14:paraId="2B9A6B65" w14:textId="77777777" w:rsidR="00850257" w:rsidRPr="002A2498" w:rsidRDefault="00850257" w:rsidP="00E9682E">
      <w:pPr>
        <w:pStyle w:val="Ttulo2"/>
        <w:numPr>
          <w:ilvl w:val="1"/>
          <w:numId w:val="9"/>
        </w:numPr>
        <w:rPr>
          <w:lang w:val="es-CL"/>
        </w:rPr>
      </w:pPr>
      <w:bookmarkStart w:id="15" w:name="_Toc49345933"/>
      <w:bookmarkStart w:id="16" w:name="_Toc49346228"/>
      <w:bookmarkStart w:id="17" w:name="_Toc195600725"/>
      <w:bookmarkEnd w:id="15"/>
      <w:bookmarkEnd w:id="16"/>
      <w:r w:rsidRPr="002A2498">
        <w:rPr>
          <w:lang w:val="es-CL"/>
        </w:rPr>
        <w:t>REQUISITOS PARA PROVEEDORES INSCRITOS EN RNCCS</w:t>
      </w:r>
      <w:bookmarkEnd w:id="17"/>
    </w:p>
    <w:p w14:paraId="5E16DA08" w14:textId="77777777" w:rsidR="00850257" w:rsidRPr="002A2498" w:rsidRDefault="00850257" w:rsidP="00850257">
      <w:pPr>
        <w:tabs>
          <w:tab w:val="left" w:pos="703"/>
        </w:tabs>
        <w:rPr>
          <w:rFonts w:ascii="Arial" w:hAnsi="Arial" w:cs="Arial"/>
          <w:b/>
          <w:lang w:val="es-CL"/>
        </w:rPr>
      </w:pPr>
    </w:p>
    <w:p w14:paraId="2DB744AB" w14:textId="77777777" w:rsidR="00850257" w:rsidRPr="002A2498" w:rsidRDefault="00850257" w:rsidP="00850257">
      <w:pPr>
        <w:widowControl/>
        <w:autoSpaceDE w:val="0"/>
        <w:autoSpaceDN w:val="0"/>
        <w:adjustRightInd w:val="0"/>
        <w:ind w:left="284"/>
        <w:jc w:val="both"/>
        <w:rPr>
          <w:rFonts w:ascii="Arial" w:hAnsi="Arial" w:cs="Arial"/>
          <w:lang w:val="es-CL"/>
        </w:rPr>
      </w:pPr>
      <w:r w:rsidRPr="002A2498">
        <w:rPr>
          <w:rFonts w:ascii="Arial" w:hAnsi="Arial" w:cs="Arial"/>
          <w:lang w:val="es-CL"/>
        </w:rPr>
        <w:t xml:space="preserve">Como es de conocimiento del mercado, a partir de 1º de octubre de 2019, es requisito </w:t>
      </w:r>
      <w:r w:rsidRPr="002A2498">
        <w:rPr>
          <w:rFonts w:ascii="Arial" w:hAnsi="Arial" w:cs="Arial"/>
          <w:b/>
          <w:bCs/>
          <w:u w:val="single"/>
          <w:lang w:val="es-CL"/>
        </w:rPr>
        <w:t>mandatorio</w:t>
      </w:r>
      <w:r w:rsidRPr="002A2498">
        <w:rPr>
          <w:rFonts w:ascii="Arial" w:hAnsi="Arial" w:cs="Arial"/>
          <w:b/>
          <w:bCs/>
          <w:lang w:val="es-CL"/>
        </w:rPr>
        <w:t xml:space="preserve"> </w:t>
      </w:r>
      <w:r w:rsidRPr="002A2498">
        <w:rPr>
          <w:rFonts w:ascii="Arial" w:hAnsi="Arial" w:cs="Arial"/>
          <w:lang w:val="es-CL"/>
        </w:rPr>
        <w:t>(obligatorio) para Codelco realizar la precalificación a través del módulo de segmentación de la RNCCS, por lo que es indispensable que el proveedor cumpla íntegramente con los pasos de inscripción requeridos</w:t>
      </w:r>
      <w:r w:rsidR="00083490" w:rsidRPr="002A2498">
        <w:rPr>
          <w:rStyle w:val="Refdenotaalpie"/>
          <w:rFonts w:ascii="Arial" w:hAnsi="Arial" w:cs="Arial"/>
          <w:lang w:val="es-CL"/>
        </w:rPr>
        <w:footnoteReference w:id="1"/>
      </w:r>
      <w:r w:rsidRPr="002A2498">
        <w:rPr>
          <w:rFonts w:ascii="Arial" w:hAnsi="Arial" w:cs="Arial"/>
          <w:sz w:val="14"/>
          <w:szCs w:val="14"/>
          <w:lang w:val="es-CL"/>
        </w:rPr>
        <w:t xml:space="preserve"> </w:t>
      </w:r>
      <w:r w:rsidRPr="002A2498">
        <w:rPr>
          <w:rFonts w:ascii="Arial" w:hAnsi="Arial" w:cs="Arial"/>
          <w:lang w:val="es-CL"/>
        </w:rPr>
        <w:t>(registro en línea, pago inscripción anual y entrega documental electrónica completa) para que la información presentada sea acreditada y se ejecute la evaluación integral de sus competencias.</w:t>
      </w:r>
    </w:p>
    <w:p w14:paraId="6AD20CD7" w14:textId="77777777" w:rsidR="00850257" w:rsidRPr="002A2498" w:rsidRDefault="00850257" w:rsidP="00850257">
      <w:pPr>
        <w:widowControl/>
        <w:autoSpaceDE w:val="0"/>
        <w:autoSpaceDN w:val="0"/>
        <w:adjustRightInd w:val="0"/>
        <w:ind w:left="284"/>
        <w:jc w:val="both"/>
        <w:rPr>
          <w:rFonts w:ascii="Arial" w:hAnsi="Arial" w:cs="Arial"/>
          <w:lang w:val="es-CL"/>
        </w:rPr>
      </w:pPr>
    </w:p>
    <w:p w14:paraId="17438134" w14:textId="77777777" w:rsidR="00850257" w:rsidRPr="002A2498" w:rsidRDefault="00850257" w:rsidP="00850257">
      <w:pPr>
        <w:widowControl/>
        <w:autoSpaceDE w:val="0"/>
        <w:autoSpaceDN w:val="0"/>
        <w:adjustRightInd w:val="0"/>
        <w:ind w:left="284"/>
        <w:jc w:val="both"/>
        <w:rPr>
          <w:rFonts w:ascii="Arial" w:hAnsi="Arial" w:cs="Arial"/>
          <w:lang w:val="es-CL"/>
        </w:rPr>
      </w:pPr>
      <w:r w:rsidRPr="002A2498">
        <w:rPr>
          <w:rFonts w:ascii="Arial" w:hAnsi="Arial" w:cs="Arial"/>
          <w:lang w:val="es-CL"/>
        </w:rPr>
        <w:t xml:space="preserve">Toda empresa que se encuentra inscrita correctamente en la RNCCS y que pertenezca al </w:t>
      </w:r>
      <w:r w:rsidRPr="002A2498">
        <w:rPr>
          <w:rFonts w:ascii="Arial" w:hAnsi="Arial" w:cs="Arial"/>
          <w:b/>
          <w:bCs/>
          <w:i/>
          <w:iCs/>
          <w:lang w:val="es-CL"/>
        </w:rPr>
        <w:t xml:space="preserve">Segmento indicado y al Rubro/Categoría/Subcategoría validado </w:t>
      </w:r>
      <w:r w:rsidRPr="002A2498">
        <w:rPr>
          <w:rFonts w:ascii="Arial" w:hAnsi="Arial" w:cs="Arial"/>
          <w:i/>
          <w:iCs/>
          <w:lang w:val="es-CL"/>
        </w:rPr>
        <w:t xml:space="preserve">(ver nota) </w:t>
      </w:r>
      <w:r w:rsidRPr="002A2498">
        <w:rPr>
          <w:rFonts w:ascii="Arial" w:hAnsi="Arial" w:cs="Arial"/>
          <w:lang w:val="es-CL"/>
        </w:rPr>
        <w:t xml:space="preserve">que sean parte del alcance de esta licitación, estarán </w:t>
      </w:r>
      <w:r w:rsidRPr="002A2498">
        <w:rPr>
          <w:rFonts w:ascii="Arial" w:hAnsi="Arial" w:cs="Arial"/>
          <w:b/>
          <w:bCs/>
          <w:u w:val="single"/>
          <w:lang w:val="es-CL"/>
        </w:rPr>
        <w:t>calificadas automáticamente</w:t>
      </w:r>
      <w:r w:rsidRPr="002A2498">
        <w:rPr>
          <w:rFonts w:ascii="Arial" w:hAnsi="Arial" w:cs="Arial"/>
          <w:b/>
          <w:bCs/>
          <w:lang w:val="es-CL"/>
        </w:rPr>
        <w:t xml:space="preserve"> </w:t>
      </w:r>
      <w:r w:rsidRPr="002A2498">
        <w:rPr>
          <w:rFonts w:ascii="Arial" w:hAnsi="Arial" w:cs="Arial"/>
          <w:lang w:val="es-CL"/>
        </w:rPr>
        <w:t>y serán invitadas vía sistema</w:t>
      </w:r>
      <w:r w:rsidR="00083490" w:rsidRPr="002A2498">
        <w:rPr>
          <w:rStyle w:val="Refdenotaalpie"/>
          <w:rFonts w:ascii="Arial" w:hAnsi="Arial" w:cs="Arial"/>
          <w:lang w:val="es-CL"/>
        </w:rPr>
        <w:footnoteReference w:id="2"/>
      </w:r>
      <w:r w:rsidRPr="002A2498">
        <w:rPr>
          <w:rFonts w:ascii="Arial" w:hAnsi="Arial" w:cs="Arial"/>
          <w:sz w:val="14"/>
          <w:szCs w:val="14"/>
          <w:lang w:val="es-CL"/>
        </w:rPr>
        <w:t xml:space="preserve"> </w:t>
      </w:r>
      <w:r w:rsidRPr="002A2498">
        <w:rPr>
          <w:rFonts w:ascii="Arial" w:hAnsi="Arial" w:cs="Arial"/>
          <w:lang w:val="es-CL"/>
        </w:rPr>
        <w:t>(Portal de Compras).</w:t>
      </w:r>
    </w:p>
    <w:p w14:paraId="13C06D5A" w14:textId="77777777" w:rsidR="00850257" w:rsidRPr="002A2498" w:rsidRDefault="00850257" w:rsidP="00850257">
      <w:pPr>
        <w:widowControl/>
        <w:autoSpaceDE w:val="0"/>
        <w:autoSpaceDN w:val="0"/>
        <w:adjustRightInd w:val="0"/>
        <w:ind w:left="284"/>
        <w:jc w:val="both"/>
        <w:rPr>
          <w:rFonts w:ascii="Arial" w:hAnsi="Arial" w:cs="Arial"/>
          <w:lang w:val="es-CL"/>
        </w:rPr>
      </w:pPr>
    </w:p>
    <w:p w14:paraId="582FD7C8" w14:textId="139DF721" w:rsidR="00850257" w:rsidRPr="002A2498" w:rsidRDefault="00850257" w:rsidP="00850257">
      <w:pPr>
        <w:tabs>
          <w:tab w:val="left" w:pos="703"/>
        </w:tabs>
        <w:ind w:left="284"/>
        <w:jc w:val="both"/>
        <w:rPr>
          <w:rFonts w:ascii="Arial" w:hAnsi="Arial" w:cs="Arial"/>
          <w:lang w:val="es-CL"/>
        </w:rPr>
      </w:pPr>
      <w:r w:rsidRPr="002A2498">
        <w:rPr>
          <w:rFonts w:ascii="Arial" w:hAnsi="Arial" w:cs="Arial"/>
          <w:lang w:val="es-CL"/>
        </w:rPr>
        <w:t>Para la presente licitación aplica lo siguiente:</w:t>
      </w:r>
    </w:p>
    <w:p w14:paraId="2E1E7B84" w14:textId="77777777" w:rsidR="00AD1432" w:rsidRDefault="00AD1432" w:rsidP="00850257">
      <w:pPr>
        <w:tabs>
          <w:tab w:val="left" w:pos="703"/>
        </w:tabs>
        <w:ind w:left="284"/>
        <w:jc w:val="both"/>
        <w:rPr>
          <w:rFonts w:ascii="Arial" w:hAnsi="Arial" w:cs="Arial"/>
          <w:b/>
          <w:lang w:val="es-CL"/>
        </w:rPr>
      </w:pPr>
    </w:p>
    <w:p w14:paraId="3764BE3D" w14:textId="77777777" w:rsidR="00B22AE3" w:rsidRPr="002A2498" w:rsidRDefault="00B22AE3" w:rsidP="00850257">
      <w:pPr>
        <w:tabs>
          <w:tab w:val="left" w:pos="703"/>
        </w:tabs>
        <w:ind w:left="284"/>
        <w:jc w:val="both"/>
        <w:rPr>
          <w:rFonts w:ascii="Arial" w:hAnsi="Arial" w:cs="Arial"/>
          <w:b/>
          <w:lang w:val="es-CL"/>
        </w:rPr>
      </w:pPr>
    </w:p>
    <w:p w14:paraId="3E75F570" w14:textId="77777777" w:rsidR="00D30119" w:rsidRPr="002A2498" w:rsidRDefault="00D30119">
      <w:pPr>
        <w:spacing w:before="7"/>
        <w:rPr>
          <w:rFonts w:ascii="Arial" w:eastAsia="Arial" w:hAnsi="Arial" w:cs="Arial"/>
          <w:b/>
          <w:bCs/>
          <w:lang w:val="es-CL"/>
        </w:rPr>
      </w:pPr>
    </w:p>
    <w:tbl>
      <w:tblPr>
        <w:tblStyle w:val="Tablaconcuadrcula"/>
        <w:tblW w:w="0" w:type="auto"/>
        <w:tblInd w:w="279" w:type="dxa"/>
        <w:tblLook w:val="04A0" w:firstRow="1" w:lastRow="0" w:firstColumn="1" w:lastColumn="0" w:noHBand="0" w:noVBand="1"/>
      </w:tblPr>
      <w:tblGrid>
        <w:gridCol w:w="1915"/>
        <w:gridCol w:w="2195"/>
        <w:gridCol w:w="2195"/>
        <w:gridCol w:w="2195"/>
      </w:tblGrid>
      <w:tr w:rsidR="00D30119" w:rsidRPr="00B22AE3" w14:paraId="414C4C93" w14:textId="77777777" w:rsidTr="00D72CBF">
        <w:trPr>
          <w:trHeight w:val="408"/>
        </w:trPr>
        <w:tc>
          <w:tcPr>
            <w:tcW w:w="1915" w:type="dxa"/>
            <w:tcBorders>
              <w:bottom w:val="single" w:sz="4" w:space="0" w:color="auto"/>
            </w:tcBorders>
            <w:shd w:val="solid" w:color="A6A6A6" w:themeColor="background1" w:themeShade="A6" w:fill="auto"/>
            <w:vAlign w:val="center"/>
          </w:tcPr>
          <w:p w14:paraId="4E55A519" w14:textId="77777777" w:rsidR="00D30119" w:rsidRPr="00B22AE3" w:rsidRDefault="00D30119" w:rsidP="00D30119">
            <w:pPr>
              <w:spacing w:before="7"/>
              <w:jc w:val="center"/>
              <w:rPr>
                <w:rFonts w:ascii="Arial" w:eastAsia="Arial" w:hAnsi="Arial" w:cs="Arial"/>
                <w:b/>
                <w:bCs/>
                <w:lang w:val="es-CL"/>
              </w:rPr>
            </w:pPr>
            <w:r w:rsidRPr="00B22AE3">
              <w:rPr>
                <w:rFonts w:ascii="Arial" w:eastAsia="Arial" w:hAnsi="Arial" w:cs="Arial"/>
                <w:b/>
                <w:bCs/>
                <w:lang w:val="es-CL"/>
              </w:rPr>
              <w:t>SEGMENTO:</w:t>
            </w:r>
          </w:p>
        </w:tc>
        <w:tc>
          <w:tcPr>
            <w:tcW w:w="6585" w:type="dxa"/>
            <w:gridSpan w:val="3"/>
            <w:tcBorders>
              <w:bottom w:val="single" w:sz="4" w:space="0" w:color="auto"/>
            </w:tcBorders>
            <w:vAlign w:val="center"/>
          </w:tcPr>
          <w:p w14:paraId="46ABA100" w14:textId="77777777" w:rsidR="00D30119" w:rsidRPr="00B22AE3" w:rsidRDefault="00852C46" w:rsidP="00D30119">
            <w:pPr>
              <w:spacing w:before="7"/>
              <w:jc w:val="center"/>
              <w:rPr>
                <w:rFonts w:ascii="Arial" w:eastAsia="Arial" w:hAnsi="Arial" w:cs="Arial"/>
                <w:b/>
                <w:bCs/>
                <w:lang w:val="es-CL"/>
              </w:rPr>
            </w:pPr>
            <w:r w:rsidRPr="00B22AE3">
              <w:rPr>
                <w:rFonts w:ascii="Arial" w:hAnsi="Arial" w:cs="Arial"/>
                <w:color w:val="515559"/>
                <w:sz w:val="20"/>
                <w:szCs w:val="20"/>
                <w:shd w:val="clear" w:color="auto" w:fill="FFFFFF"/>
                <w:lang w:val="es-CL"/>
              </w:rPr>
              <w:t>INGENIERIA Y ESTUDIOS PROFESIONALES</w:t>
            </w:r>
          </w:p>
        </w:tc>
      </w:tr>
      <w:tr w:rsidR="00D30119" w:rsidRPr="00B22AE3" w14:paraId="3F394FBC" w14:textId="77777777" w:rsidTr="00D72CBF">
        <w:trPr>
          <w:trHeight w:val="414"/>
        </w:trPr>
        <w:tc>
          <w:tcPr>
            <w:tcW w:w="1915" w:type="dxa"/>
            <w:shd w:val="solid" w:color="A6A6A6" w:themeColor="background1" w:themeShade="A6" w:fill="auto"/>
            <w:vAlign w:val="center"/>
          </w:tcPr>
          <w:p w14:paraId="2722797F" w14:textId="77777777" w:rsidR="00D30119" w:rsidRPr="00B22AE3" w:rsidRDefault="00D30119" w:rsidP="00D30119">
            <w:pPr>
              <w:spacing w:before="7"/>
              <w:jc w:val="center"/>
              <w:rPr>
                <w:rFonts w:ascii="Arial" w:eastAsia="Arial" w:hAnsi="Arial" w:cs="Arial"/>
                <w:b/>
                <w:bCs/>
                <w:lang w:val="es-CL"/>
              </w:rPr>
            </w:pPr>
            <w:r w:rsidRPr="00B22AE3">
              <w:rPr>
                <w:rFonts w:ascii="Arial" w:eastAsia="Arial" w:hAnsi="Arial" w:cs="Arial"/>
                <w:b/>
                <w:bCs/>
                <w:lang w:val="es-CL"/>
              </w:rPr>
              <w:t>RUBRO</w:t>
            </w:r>
          </w:p>
        </w:tc>
        <w:tc>
          <w:tcPr>
            <w:tcW w:w="2195" w:type="dxa"/>
            <w:shd w:val="solid" w:color="A6A6A6" w:themeColor="background1" w:themeShade="A6" w:fill="auto"/>
            <w:vAlign w:val="center"/>
          </w:tcPr>
          <w:p w14:paraId="709BCBA9" w14:textId="77777777" w:rsidR="00D30119" w:rsidRPr="00B22AE3" w:rsidRDefault="00D30119" w:rsidP="00D30119">
            <w:pPr>
              <w:spacing w:before="7"/>
              <w:jc w:val="center"/>
              <w:rPr>
                <w:rFonts w:ascii="Arial" w:eastAsia="Arial" w:hAnsi="Arial" w:cs="Arial"/>
                <w:b/>
                <w:bCs/>
                <w:lang w:val="es-CL"/>
              </w:rPr>
            </w:pPr>
            <w:r w:rsidRPr="00B22AE3">
              <w:rPr>
                <w:rFonts w:ascii="Arial" w:eastAsia="Arial" w:hAnsi="Arial" w:cs="Arial"/>
                <w:b/>
                <w:bCs/>
                <w:lang w:val="es-CL"/>
              </w:rPr>
              <w:t>CATEGORÍA</w:t>
            </w:r>
          </w:p>
        </w:tc>
        <w:tc>
          <w:tcPr>
            <w:tcW w:w="2195" w:type="dxa"/>
            <w:shd w:val="solid" w:color="A6A6A6" w:themeColor="background1" w:themeShade="A6" w:fill="auto"/>
            <w:vAlign w:val="center"/>
          </w:tcPr>
          <w:p w14:paraId="23E0FA06" w14:textId="77777777" w:rsidR="00D30119" w:rsidRPr="00B22AE3" w:rsidRDefault="00D30119" w:rsidP="00D30119">
            <w:pPr>
              <w:spacing w:before="7"/>
              <w:jc w:val="center"/>
              <w:rPr>
                <w:rFonts w:ascii="Arial" w:eastAsia="Arial" w:hAnsi="Arial" w:cs="Arial"/>
                <w:b/>
                <w:bCs/>
                <w:lang w:val="es-CL"/>
              </w:rPr>
            </w:pPr>
            <w:r w:rsidRPr="00B22AE3">
              <w:rPr>
                <w:rFonts w:ascii="Arial" w:eastAsia="Arial" w:hAnsi="Arial" w:cs="Arial"/>
                <w:b/>
                <w:bCs/>
                <w:lang w:val="es-CL"/>
              </w:rPr>
              <w:t>SUBCATEGORÍA</w:t>
            </w:r>
          </w:p>
        </w:tc>
        <w:tc>
          <w:tcPr>
            <w:tcW w:w="2195" w:type="dxa"/>
            <w:shd w:val="solid" w:color="A6A6A6" w:themeColor="background1" w:themeShade="A6" w:fill="auto"/>
            <w:vAlign w:val="center"/>
          </w:tcPr>
          <w:p w14:paraId="08E473C0" w14:textId="77777777" w:rsidR="00D30119" w:rsidRPr="00B22AE3" w:rsidRDefault="00D30119" w:rsidP="00D30119">
            <w:pPr>
              <w:spacing w:before="7"/>
              <w:jc w:val="center"/>
              <w:rPr>
                <w:rFonts w:ascii="Arial" w:eastAsia="Arial" w:hAnsi="Arial" w:cs="Arial"/>
                <w:b/>
                <w:bCs/>
                <w:lang w:val="es-CL"/>
              </w:rPr>
            </w:pPr>
            <w:r w:rsidRPr="00B22AE3">
              <w:rPr>
                <w:rFonts w:ascii="Arial" w:eastAsia="Arial" w:hAnsi="Arial" w:cs="Arial"/>
                <w:b/>
                <w:bCs/>
                <w:lang w:val="es-CL"/>
              </w:rPr>
              <w:t>ESTADO</w:t>
            </w:r>
          </w:p>
        </w:tc>
      </w:tr>
      <w:tr w:rsidR="00D30119" w:rsidRPr="00B22AE3" w14:paraId="2BDCBDF1" w14:textId="77777777" w:rsidTr="00083490">
        <w:trPr>
          <w:trHeight w:val="691"/>
        </w:trPr>
        <w:tc>
          <w:tcPr>
            <w:tcW w:w="1915" w:type="dxa"/>
            <w:vAlign w:val="center"/>
          </w:tcPr>
          <w:p w14:paraId="14B4C7FA" w14:textId="77777777" w:rsidR="00852C46" w:rsidRPr="00B22AE3" w:rsidRDefault="00852C46" w:rsidP="00852C46">
            <w:pPr>
              <w:spacing w:before="7"/>
              <w:jc w:val="center"/>
              <w:rPr>
                <w:rFonts w:ascii="Arial" w:eastAsia="Arial" w:hAnsi="Arial" w:cs="Arial"/>
                <w:b/>
                <w:bCs/>
                <w:lang w:val="es-CL"/>
              </w:rPr>
            </w:pPr>
            <w:r w:rsidRPr="00B22AE3">
              <w:rPr>
                <w:rFonts w:ascii="Arial" w:eastAsia="Arial" w:hAnsi="Arial" w:cs="Arial"/>
                <w:b/>
                <w:bCs/>
                <w:lang w:val="es-CL"/>
              </w:rPr>
              <w:t>S07.00.00</w:t>
            </w:r>
          </w:p>
        </w:tc>
        <w:tc>
          <w:tcPr>
            <w:tcW w:w="2195" w:type="dxa"/>
            <w:vAlign w:val="center"/>
          </w:tcPr>
          <w:p w14:paraId="76686BC7" w14:textId="0B7E2858" w:rsidR="00852C46" w:rsidRPr="00B22AE3" w:rsidRDefault="00852C46" w:rsidP="00852C46">
            <w:pPr>
              <w:spacing w:before="150"/>
              <w:jc w:val="center"/>
              <w:rPr>
                <w:rFonts w:ascii="Arial" w:hAnsi="Arial" w:cs="Arial"/>
                <w:color w:val="515559"/>
                <w:sz w:val="20"/>
                <w:szCs w:val="20"/>
                <w:lang w:val="es-CL"/>
              </w:rPr>
            </w:pPr>
            <w:r w:rsidRPr="00B22AE3">
              <w:rPr>
                <w:rFonts w:ascii="Arial" w:hAnsi="Arial" w:cs="Arial"/>
                <w:color w:val="515559"/>
                <w:sz w:val="20"/>
                <w:szCs w:val="20"/>
                <w:lang w:val="es-CL"/>
              </w:rPr>
              <w:t>ESTUDIOS DE PREFACTIBILIDAD Y FACTIBILIDAD E ING DE DETALLE</w:t>
            </w:r>
          </w:p>
          <w:p w14:paraId="1EFBA6B5" w14:textId="77777777" w:rsidR="00D30119" w:rsidRPr="00B22AE3" w:rsidRDefault="00852C46" w:rsidP="00852C46">
            <w:pPr>
              <w:spacing w:before="7"/>
              <w:jc w:val="center"/>
              <w:rPr>
                <w:rFonts w:ascii="Arial" w:eastAsia="Arial" w:hAnsi="Arial" w:cs="Arial"/>
                <w:b/>
                <w:bCs/>
                <w:lang w:val="es-CL"/>
              </w:rPr>
            </w:pPr>
            <w:r w:rsidRPr="00B22AE3">
              <w:rPr>
                <w:rFonts w:ascii="Arial" w:eastAsia="Arial" w:hAnsi="Arial" w:cs="Arial"/>
                <w:b/>
                <w:bCs/>
                <w:lang w:val="es-CL"/>
              </w:rPr>
              <w:t>S07.03.00</w:t>
            </w:r>
          </w:p>
        </w:tc>
        <w:tc>
          <w:tcPr>
            <w:tcW w:w="2195" w:type="dxa"/>
            <w:vAlign w:val="center"/>
          </w:tcPr>
          <w:p w14:paraId="577F8C43" w14:textId="67A166B5" w:rsidR="00F9129A" w:rsidRPr="00B22AE3" w:rsidRDefault="00776634" w:rsidP="00776634">
            <w:pPr>
              <w:spacing w:before="7"/>
              <w:jc w:val="center"/>
              <w:rPr>
                <w:rFonts w:ascii="Arial" w:eastAsia="Arial" w:hAnsi="Arial" w:cs="Arial"/>
                <w:b/>
                <w:bCs/>
                <w:lang w:val="es-CL"/>
              </w:rPr>
            </w:pPr>
            <w:r w:rsidRPr="00776634">
              <w:rPr>
                <w:rFonts w:ascii="Arial" w:hAnsi="Arial" w:cs="Arial"/>
                <w:color w:val="515559"/>
                <w:sz w:val="20"/>
                <w:szCs w:val="20"/>
                <w:lang w:val="es-CL"/>
              </w:rPr>
              <w:t>GEOMESURA Y TOPOGRAFIA</w:t>
            </w:r>
            <w:r w:rsidRPr="00776634">
              <w:rPr>
                <w:rFonts w:ascii="Arial" w:eastAsia="Arial" w:hAnsi="Arial" w:cs="Arial"/>
                <w:b/>
                <w:bCs/>
              </w:rPr>
              <w:t xml:space="preserve"> S07.02.07</w:t>
            </w:r>
          </w:p>
        </w:tc>
        <w:tc>
          <w:tcPr>
            <w:tcW w:w="2195" w:type="dxa"/>
            <w:vAlign w:val="center"/>
          </w:tcPr>
          <w:p w14:paraId="5334CE57" w14:textId="77777777" w:rsidR="00D30119" w:rsidRPr="00B22AE3" w:rsidRDefault="00852C46" w:rsidP="00D30119">
            <w:pPr>
              <w:spacing w:before="7"/>
              <w:jc w:val="center"/>
              <w:rPr>
                <w:rFonts w:ascii="Arial" w:eastAsia="Arial" w:hAnsi="Arial" w:cs="Arial"/>
                <w:b/>
                <w:bCs/>
                <w:lang w:val="es-CL"/>
              </w:rPr>
            </w:pPr>
            <w:r w:rsidRPr="00B22AE3">
              <w:rPr>
                <w:rFonts w:ascii="Arial" w:eastAsia="Arial" w:hAnsi="Arial" w:cs="Arial"/>
                <w:b/>
                <w:bCs/>
                <w:lang w:val="es-CL"/>
              </w:rPr>
              <w:t>VALIDADO</w:t>
            </w:r>
          </w:p>
        </w:tc>
      </w:tr>
    </w:tbl>
    <w:p w14:paraId="4E6F9453" w14:textId="77777777" w:rsidR="00D30119" w:rsidRPr="002A2498" w:rsidRDefault="00D30119" w:rsidP="007C3CAF">
      <w:pPr>
        <w:widowControl/>
        <w:autoSpaceDE w:val="0"/>
        <w:autoSpaceDN w:val="0"/>
        <w:adjustRightInd w:val="0"/>
        <w:ind w:left="284"/>
        <w:jc w:val="both"/>
        <w:rPr>
          <w:rFonts w:ascii="Arial" w:hAnsi="Arial" w:cs="Arial"/>
          <w:b/>
          <w:bCs/>
          <w:i/>
          <w:iCs/>
          <w:lang w:val="es-CL"/>
        </w:rPr>
      </w:pPr>
      <w:r w:rsidRPr="00B22AE3">
        <w:rPr>
          <w:rFonts w:ascii="Arial" w:hAnsi="Arial" w:cs="Arial"/>
          <w:b/>
          <w:bCs/>
          <w:lang w:val="es-CL"/>
        </w:rPr>
        <w:t>Nota</w:t>
      </w:r>
      <w:r w:rsidRPr="00B22AE3">
        <w:rPr>
          <w:rFonts w:ascii="Arial" w:hAnsi="Arial" w:cs="Arial"/>
          <w:lang w:val="es-CL"/>
        </w:rPr>
        <w:t xml:space="preserve">: Estado validado quiere decir que la RNCCS revisa y valida la experiencia de la empresa en el </w:t>
      </w:r>
      <w:r w:rsidRPr="00B22AE3">
        <w:rPr>
          <w:rFonts w:ascii="Arial" w:hAnsi="Arial" w:cs="Arial"/>
          <w:b/>
          <w:bCs/>
          <w:i/>
          <w:iCs/>
          <w:lang w:val="es-CL"/>
        </w:rPr>
        <w:t>Rubro/Categoría/Subcategoría.</w:t>
      </w:r>
    </w:p>
    <w:p w14:paraId="299A22D3" w14:textId="77777777" w:rsidR="00F84BAE" w:rsidRPr="002A2498" w:rsidRDefault="00F84BAE" w:rsidP="007C3CAF">
      <w:pPr>
        <w:widowControl/>
        <w:autoSpaceDE w:val="0"/>
        <w:autoSpaceDN w:val="0"/>
        <w:adjustRightInd w:val="0"/>
        <w:ind w:left="284"/>
        <w:jc w:val="both"/>
        <w:rPr>
          <w:rFonts w:ascii="Arial" w:hAnsi="Arial" w:cs="Arial"/>
          <w:lang w:val="es-CL"/>
        </w:rPr>
      </w:pPr>
    </w:p>
    <w:p w14:paraId="1936B6FF" w14:textId="77777777" w:rsidR="007C3CAF" w:rsidRPr="002A2498" w:rsidRDefault="007C3CAF" w:rsidP="00F20736">
      <w:pPr>
        <w:pStyle w:val="Ttulo2"/>
        <w:numPr>
          <w:ilvl w:val="1"/>
          <w:numId w:val="9"/>
        </w:numPr>
        <w:rPr>
          <w:lang w:val="es-CL"/>
        </w:rPr>
      </w:pPr>
      <w:bookmarkStart w:id="18" w:name="_Toc195600726"/>
      <w:r w:rsidRPr="002A2498">
        <w:rPr>
          <w:lang w:val="es-CL"/>
        </w:rPr>
        <w:t>REQUISITOS PARA PROVEEDORES NO INSCRITOS O NO SEGMENTADOS EN RNCCS</w:t>
      </w:r>
      <w:bookmarkEnd w:id="18"/>
    </w:p>
    <w:p w14:paraId="63170CE8" w14:textId="77777777" w:rsidR="00D30119" w:rsidRPr="002A2498" w:rsidRDefault="00D30119" w:rsidP="007F5BD2">
      <w:pPr>
        <w:pStyle w:val="Textoindependiente"/>
        <w:tabs>
          <w:tab w:val="left" w:pos="8789"/>
        </w:tabs>
        <w:spacing w:line="273" w:lineRule="auto"/>
        <w:ind w:left="1" w:right="49" w:hanging="1"/>
        <w:jc w:val="both"/>
        <w:rPr>
          <w:rFonts w:cs="Arial"/>
          <w:lang w:val="es-CL"/>
        </w:rPr>
      </w:pPr>
    </w:p>
    <w:p w14:paraId="065709EF" w14:textId="77777777" w:rsidR="00D30119" w:rsidRPr="002A2498" w:rsidRDefault="007C3CAF" w:rsidP="007C3CAF">
      <w:pPr>
        <w:widowControl/>
        <w:autoSpaceDE w:val="0"/>
        <w:autoSpaceDN w:val="0"/>
        <w:adjustRightInd w:val="0"/>
        <w:ind w:left="284"/>
        <w:jc w:val="both"/>
        <w:rPr>
          <w:rFonts w:cs="Arial"/>
          <w:lang w:val="es-CL"/>
        </w:rPr>
      </w:pPr>
      <w:r w:rsidRPr="002A2498">
        <w:rPr>
          <w:rFonts w:ascii="Arial" w:hAnsi="Arial" w:cs="Arial"/>
          <w:lang w:val="es-CL"/>
        </w:rPr>
        <w:t xml:space="preserve">Cuando un </w:t>
      </w:r>
      <w:r w:rsidRPr="00B22AE3">
        <w:rPr>
          <w:rFonts w:ascii="Arial" w:hAnsi="Arial" w:cs="Arial"/>
          <w:lang w:val="es-CL"/>
        </w:rPr>
        <w:t xml:space="preserve">proveedor no se encuentra inscrito en la RNCCS o pertenece al Segmento E o no se encuentra segmentado, deberá enviar los siguientes documentos financieros y de seguridad, siendo </w:t>
      </w:r>
      <w:r w:rsidRPr="00B22AE3">
        <w:rPr>
          <w:rFonts w:ascii="Arial" w:hAnsi="Arial" w:cs="Arial"/>
          <w:b/>
          <w:bCs/>
          <w:u w:val="single"/>
          <w:lang w:val="es-CL"/>
        </w:rPr>
        <w:t>obligatorio</w:t>
      </w:r>
      <w:r w:rsidRPr="00B22AE3">
        <w:rPr>
          <w:rFonts w:ascii="Arial" w:hAnsi="Arial" w:cs="Arial"/>
          <w:b/>
          <w:bCs/>
          <w:lang w:val="es-CL"/>
        </w:rPr>
        <w:t xml:space="preserve"> </w:t>
      </w:r>
      <w:r w:rsidRPr="00B22AE3">
        <w:rPr>
          <w:rFonts w:ascii="Arial" w:hAnsi="Arial" w:cs="Arial"/>
          <w:lang w:val="es-CL"/>
        </w:rPr>
        <w:t>que dichos</w:t>
      </w:r>
      <w:r w:rsidRPr="002A2498">
        <w:rPr>
          <w:rFonts w:ascii="Arial" w:hAnsi="Arial" w:cs="Arial"/>
          <w:lang w:val="es-CL"/>
        </w:rPr>
        <w:t xml:space="preserve"> documentos/informes estén auditados y/o validados por instituciones acreditadas.</w:t>
      </w:r>
    </w:p>
    <w:p w14:paraId="5424CDA5" w14:textId="77777777" w:rsidR="00D30119" w:rsidRPr="002A2498" w:rsidRDefault="00D30119" w:rsidP="007F5BD2">
      <w:pPr>
        <w:pStyle w:val="Textoindependiente"/>
        <w:tabs>
          <w:tab w:val="left" w:pos="8789"/>
        </w:tabs>
        <w:spacing w:line="273" w:lineRule="auto"/>
        <w:ind w:left="1" w:right="49" w:hanging="1"/>
        <w:jc w:val="both"/>
        <w:rPr>
          <w:rFonts w:cs="Arial"/>
          <w:lang w:val="es-CL"/>
        </w:rPr>
      </w:pPr>
    </w:p>
    <w:p w14:paraId="22F21925" w14:textId="77777777" w:rsidR="00173964" w:rsidRPr="002A2498" w:rsidRDefault="00173964" w:rsidP="009704A8">
      <w:pPr>
        <w:widowControl/>
        <w:autoSpaceDE w:val="0"/>
        <w:autoSpaceDN w:val="0"/>
        <w:adjustRightInd w:val="0"/>
        <w:ind w:left="284"/>
        <w:jc w:val="both"/>
        <w:rPr>
          <w:rFonts w:cs="Arial"/>
          <w:lang w:val="es-CL"/>
        </w:rPr>
      </w:pPr>
      <w:r w:rsidRPr="002A2498">
        <w:rPr>
          <w:rFonts w:ascii="Arial" w:hAnsi="Arial" w:cs="Arial"/>
          <w:i/>
          <w:iCs/>
          <w:color w:val="000000"/>
          <w:lang w:val="es-CL"/>
        </w:rPr>
        <w:lastRenderedPageBreak/>
        <w:t xml:space="preserve">Nota: Para efectuar el trámite de inscripción, así como para verificar que toda su documentación está actualizada, deberá tomar contacto directamente con la RNCCS, en </w:t>
      </w:r>
      <w:hyperlink r:id="rId12" w:history="1">
        <w:r w:rsidRPr="002A2498">
          <w:rPr>
            <w:rStyle w:val="Hipervnculo"/>
            <w:rFonts w:ascii="Arial" w:hAnsi="Arial" w:cs="Arial"/>
            <w:i/>
            <w:iCs/>
            <w:lang w:val="es-CL"/>
          </w:rPr>
          <w:t>www.rednegociosccs.cl</w:t>
        </w:r>
      </w:hyperlink>
      <w:r w:rsidRPr="002A2498">
        <w:rPr>
          <w:rFonts w:ascii="Arial" w:hAnsi="Arial" w:cs="Arial"/>
          <w:i/>
          <w:iCs/>
          <w:color w:val="0000FF"/>
          <w:lang w:val="es-CL"/>
        </w:rPr>
        <w:t xml:space="preserve"> </w:t>
      </w:r>
      <w:r w:rsidRPr="002A2498">
        <w:rPr>
          <w:rFonts w:ascii="Arial" w:hAnsi="Arial" w:cs="Arial"/>
          <w:i/>
          <w:iCs/>
          <w:color w:val="000000"/>
          <w:lang w:val="es-CL"/>
        </w:rPr>
        <w:t xml:space="preserve">fono (56 2) 2818 5706, email: </w:t>
      </w:r>
      <w:hyperlink r:id="rId13" w:history="1">
        <w:r w:rsidRPr="002A2498">
          <w:rPr>
            <w:rStyle w:val="Hipervnculo"/>
            <w:rFonts w:ascii="Arial" w:hAnsi="Arial" w:cs="Arial"/>
            <w:i/>
            <w:iCs/>
            <w:lang w:val="es-CL"/>
          </w:rPr>
          <w:t>rednegocios@ccs.cl</w:t>
        </w:r>
      </w:hyperlink>
      <w:r w:rsidRPr="002A2498">
        <w:rPr>
          <w:rFonts w:ascii="Arial" w:hAnsi="Arial" w:cs="Arial"/>
          <w:i/>
          <w:iCs/>
          <w:color w:val="000000"/>
          <w:lang w:val="es-CL"/>
        </w:rPr>
        <w:t xml:space="preserve">. </w:t>
      </w:r>
    </w:p>
    <w:p w14:paraId="3CBB70FD" w14:textId="77777777" w:rsidR="00173964" w:rsidRPr="002A2498" w:rsidRDefault="00173964" w:rsidP="007F5BD2">
      <w:pPr>
        <w:pStyle w:val="Textoindependiente"/>
        <w:tabs>
          <w:tab w:val="left" w:pos="8789"/>
        </w:tabs>
        <w:spacing w:line="273" w:lineRule="auto"/>
        <w:ind w:left="1" w:right="49" w:hanging="1"/>
        <w:jc w:val="both"/>
        <w:rPr>
          <w:rFonts w:cs="Arial"/>
          <w:lang w:val="es-CL"/>
        </w:rPr>
      </w:pPr>
    </w:p>
    <w:p w14:paraId="7DEA7DDC" w14:textId="77777777" w:rsidR="00173964" w:rsidRPr="002A2498" w:rsidRDefault="00877472" w:rsidP="00F20736">
      <w:pPr>
        <w:pStyle w:val="Ttulo1"/>
        <w:numPr>
          <w:ilvl w:val="2"/>
          <w:numId w:val="10"/>
        </w:numPr>
        <w:ind w:left="426" w:hanging="426"/>
        <w:rPr>
          <w:sz w:val="22"/>
          <w:szCs w:val="22"/>
          <w:lang w:val="es-CL"/>
        </w:rPr>
      </w:pPr>
      <w:bookmarkStart w:id="19" w:name="_Toc195600727"/>
      <w:r w:rsidRPr="002A2498">
        <w:rPr>
          <w:sz w:val="22"/>
          <w:szCs w:val="22"/>
          <w:lang w:val="es-CL"/>
        </w:rPr>
        <w:t>C</w:t>
      </w:r>
      <w:r w:rsidR="00173964" w:rsidRPr="002A2498">
        <w:rPr>
          <w:sz w:val="22"/>
          <w:szCs w:val="22"/>
          <w:lang w:val="es-CL"/>
        </w:rPr>
        <w:t xml:space="preserve">ALIFICACIÓN DE </w:t>
      </w:r>
      <w:r w:rsidRPr="002A2498">
        <w:rPr>
          <w:sz w:val="22"/>
          <w:szCs w:val="22"/>
          <w:lang w:val="es-CL"/>
        </w:rPr>
        <w:t>EMPRESAS A PROCESO DE</w:t>
      </w:r>
      <w:r w:rsidR="00173964" w:rsidRPr="002A2498">
        <w:rPr>
          <w:sz w:val="22"/>
          <w:szCs w:val="22"/>
          <w:lang w:val="es-CL"/>
        </w:rPr>
        <w:t xml:space="preserve"> LICITACIÓN</w:t>
      </w:r>
      <w:bookmarkEnd w:id="19"/>
    </w:p>
    <w:p w14:paraId="27EB6CF7" w14:textId="77777777" w:rsidR="00173964" w:rsidRPr="002A2498" w:rsidRDefault="00173964" w:rsidP="009704A8">
      <w:pPr>
        <w:pStyle w:val="Textoindependiente"/>
        <w:tabs>
          <w:tab w:val="left" w:pos="8789"/>
        </w:tabs>
        <w:ind w:left="0" w:right="51"/>
        <w:jc w:val="both"/>
        <w:rPr>
          <w:rFonts w:cs="Arial"/>
          <w:lang w:val="es-CL"/>
        </w:rPr>
      </w:pPr>
    </w:p>
    <w:p w14:paraId="0DC005F1" w14:textId="77777777" w:rsidR="00C86BFC" w:rsidRPr="002A2498" w:rsidRDefault="00C86BFC" w:rsidP="00F20736">
      <w:pPr>
        <w:pStyle w:val="Prrafodelista"/>
        <w:numPr>
          <w:ilvl w:val="0"/>
          <w:numId w:val="9"/>
        </w:numPr>
        <w:outlineLvl w:val="1"/>
        <w:rPr>
          <w:rFonts w:ascii="Arial" w:eastAsia="Arial" w:hAnsi="Arial"/>
          <w:b/>
          <w:bCs/>
          <w:vanish/>
          <w:lang w:val="es-CL"/>
        </w:rPr>
      </w:pPr>
      <w:bookmarkStart w:id="20" w:name="_Toc49346237"/>
      <w:bookmarkStart w:id="21" w:name="_Toc195600728"/>
      <w:bookmarkEnd w:id="20"/>
      <w:bookmarkEnd w:id="21"/>
    </w:p>
    <w:p w14:paraId="1AB0A999" w14:textId="77777777" w:rsidR="00173964" w:rsidRPr="002A2498" w:rsidRDefault="00877472" w:rsidP="00F20736">
      <w:pPr>
        <w:pStyle w:val="Ttulo2"/>
        <w:numPr>
          <w:ilvl w:val="1"/>
          <w:numId w:val="9"/>
        </w:numPr>
        <w:rPr>
          <w:u w:val="single"/>
          <w:lang w:val="es-CL"/>
        </w:rPr>
      </w:pPr>
      <w:bookmarkStart w:id="22" w:name="_Toc195600729"/>
      <w:r w:rsidRPr="002A2498">
        <w:rPr>
          <w:u w:val="single"/>
          <w:lang w:val="es-CL"/>
        </w:rPr>
        <w:t>Empresas Calificadas</w:t>
      </w:r>
      <w:bookmarkEnd w:id="22"/>
    </w:p>
    <w:p w14:paraId="06670B28" w14:textId="77777777" w:rsidR="00173964" w:rsidRPr="002A2498" w:rsidRDefault="00173964" w:rsidP="007F5BD2">
      <w:pPr>
        <w:pStyle w:val="Textoindependiente"/>
        <w:tabs>
          <w:tab w:val="left" w:pos="8789"/>
        </w:tabs>
        <w:spacing w:line="273" w:lineRule="auto"/>
        <w:ind w:left="1" w:right="49" w:hanging="1"/>
        <w:jc w:val="both"/>
        <w:rPr>
          <w:rFonts w:cs="Arial"/>
          <w:lang w:val="es-CL"/>
        </w:rPr>
      </w:pPr>
    </w:p>
    <w:p w14:paraId="3A23B654" w14:textId="35D5BB49" w:rsidR="00173964" w:rsidRPr="002A2498" w:rsidRDefault="00877472" w:rsidP="00877472">
      <w:pPr>
        <w:widowControl/>
        <w:autoSpaceDE w:val="0"/>
        <w:autoSpaceDN w:val="0"/>
        <w:adjustRightInd w:val="0"/>
        <w:ind w:left="284"/>
        <w:jc w:val="both"/>
        <w:rPr>
          <w:rFonts w:ascii="Arial" w:hAnsi="Arial" w:cs="Arial"/>
          <w:lang w:val="es-CL"/>
        </w:rPr>
      </w:pPr>
      <w:r w:rsidRPr="002A2498">
        <w:rPr>
          <w:rFonts w:ascii="Arial" w:hAnsi="Arial" w:cs="Arial"/>
          <w:lang w:val="es-CL"/>
        </w:rPr>
        <w:t xml:space="preserve">Quedarán </w:t>
      </w:r>
      <w:r w:rsidRPr="002A2498">
        <w:rPr>
          <w:rFonts w:ascii="Arial" w:hAnsi="Arial" w:cs="Arial"/>
          <w:b/>
          <w:bCs/>
          <w:lang w:val="es-CL"/>
        </w:rPr>
        <w:t xml:space="preserve">CALIFICADAS </w:t>
      </w:r>
      <w:r w:rsidRPr="002A2498">
        <w:rPr>
          <w:rFonts w:ascii="Arial" w:hAnsi="Arial" w:cs="Arial"/>
          <w:lang w:val="es-CL"/>
        </w:rPr>
        <w:t>las empresas que cumplan con lo indicado en el apartado 7.1 y serán invitadas y/o continuar a la segunda etapa de la licitación.</w:t>
      </w:r>
    </w:p>
    <w:p w14:paraId="637EB90F" w14:textId="74EED02D" w:rsidR="00AD1432" w:rsidRPr="002A2498" w:rsidRDefault="00AD1432" w:rsidP="00877472">
      <w:pPr>
        <w:widowControl/>
        <w:autoSpaceDE w:val="0"/>
        <w:autoSpaceDN w:val="0"/>
        <w:adjustRightInd w:val="0"/>
        <w:ind w:left="284"/>
        <w:jc w:val="both"/>
        <w:rPr>
          <w:rFonts w:ascii="Arial" w:hAnsi="Arial" w:cs="Arial"/>
          <w:lang w:val="es-CL"/>
        </w:rPr>
      </w:pPr>
    </w:p>
    <w:p w14:paraId="07168238" w14:textId="77777777" w:rsidR="00877472" w:rsidRPr="002A2498" w:rsidRDefault="00877472" w:rsidP="007F5BD2">
      <w:pPr>
        <w:pStyle w:val="Textoindependiente"/>
        <w:tabs>
          <w:tab w:val="left" w:pos="8789"/>
        </w:tabs>
        <w:spacing w:line="273" w:lineRule="auto"/>
        <w:ind w:left="1" w:right="49" w:hanging="1"/>
        <w:jc w:val="both"/>
        <w:rPr>
          <w:rFonts w:cs="Arial"/>
          <w:lang w:val="es-CL"/>
        </w:rPr>
      </w:pPr>
    </w:p>
    <w:p w14:paraId="058E5FAF" w14:textId="77777777" w:rsidR="00877472" w:rsidRPr="002A2498" w:rsidRDefault="00877472" w:rsidP="00F20736">
      <w:pPr>
        <w:pStyle w:val="Ttulo2"/>
        <w:numPr>
          <w:ilvl w:val="1"/>
          <w:numId w:val="9"/>
        </w:numPr>
        <w:rPr>
          <w:u w:val="single"/>
          <w:lang w:val="es-CL"/>
        </w:rPr>
      </w:pPr>
      <w:bookmarkStart w:id="23" w:name="_Toc195600730"/>
      <w:r w:rsidRPr="002A2498">
        <w:rPr>
          <w:u w:val="single"/>
          <w:lang w:val="es-CL"/>
        </w:rPr>
        <w:t>Empresas Calificadas Condicional</w:t>
      </w:r>
      <w:bookmarkEnd w:id="23"/>
    </w:p>
    <w:p w14:paraId="41F97F09" w14:textId="77777777" w:rsidR="00877472" w:rsidRPr="002A2498" w:rsidRDefault="00877472" w:rsidP="007F5BD2">
      <w:pPr>
        <w:pStyle w:val="Textoindependiente"/>
        <w:tabs>
          <w:tab w:val="left" w:pos="8789"/>
        </w:tabs>
        <w:spacing w:line="273" w:lineRule="auto"/>
        <w:ind w:left="1" w:right="49" w:hanging="1"/>
        <w:jc w:val="both"/>
        <w:rPr>
          <w:rFonts w:cs="Arial"/>
          <w:lang w:val="es-CL"/>
        </w:rPr>
      </w:pPr>
    </w:p>
    <w:p w14:paraId="1B8B5A88" w14:textId="77777777" w:rsidR="00877472" w:rsidRPr="002A2498" w:rsidRDefault="00877472" w:rsidP="00877472">
      <w:pPr>
        <w:widowControl/>
        <w:autoSpaceDE w:val="0"/>
        <w:autoSpaceDN w:val="0"/>
        <w:adjustRightInd w:val="0"/>
        <w:ind w:left="284"/>
        <w:jc w:val="both"/>
        <w:rPr>
          <w:rFonts w:ascii="Arial" w:hAnsi="Arial" w:cs="Arial"/>
          <w:lang w:val="es-CL"/>
        </w:rPr>
      </w:pPr>
      <w:r w:rsidRPr="002A2498">
        <w:rPr>
          <w:rFonts w:ascii="Arial" w:hAnsi="Arial" w:cs="Arial"/>
          <w:lang w:val="es-CL"/>
        </w:rPr>
        <w:t>Las empresas que no se encuentren registradas en RNCCS y hayan enviado la información solicitada en el ítem 7.2, serán evaluadas y su situación será notificada al cierre de la precalificación. Esto no las exime de que deben inscribirse y formalizar su registro y segmentación con la RNCCS.</w:t>
      </w:r>
    </w:p>
    <w:p w14:paraId="4C1CDA37" w14:textId="77777777" w:rsidR="00877472" w:rsidRPr="002A2498" w:rsidRDefault="00877472" w:rsidP="00877472">
      <w:pPr>
        <w:widowControl/>
        <w:autoSpaceDE w:val="0"/>
        <w:autoSpaceDN w:val="0"/>
        <w:adjustRightInd w:val="0"/>
        <w:ind w:left="284"/>
        <w:jc w:val="both"/>
        <w:rPr>
          <w:rFonts w:ascii="Arial" w:hAnsi="Arial" w:cs="Arial"/>
          <w:lang w:val="es-CL"/>
        </w:rPr>
      </w:pPr>
    </w:p>
    <w:p w14:paraId="09EC3C69" w14:textId="77777777" w:rsidR="00877472" w:rsidRPr="002A2498" w:rsidRDefault="00877472" w:rsidP="00877472">
      <w:pPr>
        <w:widowControl/>
        <w:autoSpaceDE w:val="0"/>
        <w:autoSpaceDN w:val="0"/>
        <w:adjustRightInd w:val="0"/>
        <w:ind w:left="284"/>
        <w:jc w:val="both"/>
        <w:rPr>
          <w:rFonts w:ascii="Arial" w:hAnsi="Arial" w:cs="Arial"/>
          <w:lang w:val="es-CL"/>
        </w:rPr>
      </w:pPr>
      <w:r w:rsidRPr="002A2498">
        <w:rPr>
          <w:rFonts w:ascii="Arial" w:hAnsi="Arial" w:cs="Arial"/>
          <w:lang w:val="es-CL"/>
        </w:rPr>
        <w:t xml:space="preserve">Los proponentes que se encuentren registrado en RNCCS que pertenecen al </w:t>
      </w:r>
      <w:r w:rsidRPr="002A2498">
        <w:rPr>
          <w:rFonts w:ascii="Arial" w:hAnsi="Arial" w:cs="Arial"/>
          <w:b/>
          <w:bCs/>
          <w:lang w:val="es-CL"/>
        </w:rPr>
        <w:t xml:space="preserve">Segmento E o no segmentados </w:t>
      </w:r>
      <w:r w:rsidRPr="002A2498">
        <w:rPr>
          <w:rFonts w:ascii="Arial" w:hAnsi="Arial" w:cs="Arial"/>
          <w:lang w:val="es-CL"/>
        </w:rPr>
        <w:t>en RNCCS, deberán regularizar a la brevedad su situación con la RNCCS directamente. Las empresas que se encuentren segmentadas y que no cumplen con la validación de Rubro/Categoría/Subcategoría, serán clasificadas de manera C</w:t>
      </w:r>
      <w:r w:rsidRPr="002A2498">
        <w:rPr>
          <w:rFonts w:ascii="Arial" w:hAnsi="Arial" w:cs="Arial"/>
          <w:b/>
          <w:bCs/>
          <w:lang w:val="es-CL"/>
        </w:rPr>
        <w:t>ONDICIONAL</w:t>
      </w:r>
      <w:r w:rsidR="00C1523F" w:rsidRPr="002A2498">
        <w:rPr>
          <w:rStyle w:val="Refdenotaalpie"/>
          <w:rFonts w:ascii="Arial" w:hAnsi="Arial" w:cs="Arial"/>
          <w:b/>
          <w:bCs/>
          <w:lang w:val="es-CL"/>
        </w:rPr>
        <w:footnoteReference w:id="3"/>
      </w:r>
      <w:r w:rsidRPr="002A2498">
        <w:rPr>
          <w:rFonts w:ascii="Arial" w:hAnsi="Arial" w:cs="Arial"/>
          <w:lang w:val="es-CL"/>
        </w:rPr>
        <w:t>.</w:t>
      </w:r>
    </w:p>
    <w:p w14:paraId="46D6461C" w14:textId="77777777" w:rsidR="00877472" w:rsidRPr="002A2498" w:rsidRDefault="00877472" w:rsidP="00877472">
      <w:pPr>
        <w:widowControl/>
        <w:autoSpaceDE w:val="0"/>
        <w:autoSpaceDN w:val="0"/>
        <w:adjustRightInd w:val="0"/>
        <w:ind w:left="284"/>
        <w:jc w:val="both"/>
        <w:rPr>
          <w:rFonts w:ascii="Arial" w:hAnsi="Arial" w:cs="Arial"/>
          <w:lang w:val="es-CL"/>
        </w:rPr>
      </w:pPr>
    </w:p>
    <w:p w14:paraId="254C8254" w14:textId="77777777" w:rsidR="00877472" w:rsidRPr="002A2498" w:rsidRDefault="00877472" w:rsidP="00877472">
      <w:pPr>
        <w:widowControl/>
        <w:autoSpaceDE w:val="0"/>
        <w:autoSpaceDN w:val="0"/>
        <w:adjustRightInd w:val="0"/>
        <w:ind w:left="284"/>
        <w:jc w:val="both"/>
        <w:rPr>
          <w:rFonts w:ascii="Arial" w:hAnsi="Arial" w:cs="Arial"/>
          <w:lang w:val="es-CL"/>
        </w:rPr>
      </w:pPr>
      <w:r w:rsidRPr="002A2498">
        <w:rPr>
          <w:rFonts w:ascii="Arial" w:hAnsi="Arial" w:cs="Arial"/>
          <w:lang w:val="es-CL"/>
        </w:rPr>
        <w:t xml:space="preserve">El plazo máximo que tendrá el proveedor para cambiar su calificación de </w:t>
      </w:r>
      <w:r w:rsidRPr="002A2498">
        <w:rPr>
          <w:rFonts w:ascii="Arial" w:hAnsi="Arial" w:cs="Arial"/>
          <w:b/>
          <w:bCs/>
          <w:lang w:val="es-CL"/>
        </w:rPr>
        <w:t xml:space="preserve">CONDICIONALIDAD </w:t>
      </w:r>
      <w:r w:rsidRPr="002A2498">
        <w:rPr>
          <w:rFonts w:ascii="Arial" w:hAnsi="Arial" w:cs="Arial"/>
          <w:lang w:val="es-CL"/>
        </w:rPr>
        <w:t xml:space="preserve">será hasta la fecha de entrega de su </w:t>
      </w:r>
      <w:r w:rsidRPr="002A2498">
        <w:rPr>
          <w:rFonts w:ascii="Arial" w:hAnsi="Arial" w:cs="Arial"/>
          <w:b/>
          <w:bCs/>
          <w:lang w:val="es-CL"/>
        </w:rPr>
        <w:t>OFERTA</w:t>
      </w:r>
      <w:r w:rsidRPr="002A2498">
        <w:rPr>
          <w:rFonts w:ascii="Arial" w:hAnsi="Arial" w:cs="Arial"/>
          <w:lang w:val="es-CL"/>
        </w:rPr>
        <w:t xml:space="preserve">, la cual será informada en el itinerario de la licitación. En caso de que la condicionalidad se mantenga posterior a lo indicado anteriormente, la empresa será </w:t>
      </w:r>
      <w:r w:rsidRPr="002A2498">
        <w:rPr>
          <w:rFonts w:ascii="Arial" w:hAnsi="Arial" w:cs="Arial"/>
          <w:b/>
          <w:bCs/>
          <w:lang w:val="es-CL"/>
        </w:rPr>
        <w:t xml:space="preserve">DESCALIFICADA </w:t>
      </w:r>
      <w:r w:rsidRPr="002A2498">
        <w:rPr>
          <w:rFonts w:ascii="Arial" w:hAnsi="Arial" w:cs="Arial"/>
          <w:lang w:val="es-CL"/>
        </w:rPr>
        <w:t>del proceso de licitación, siendo notificada vía correo electrónico.</w:t>
      </w:r>
    </w:p>
    <w:p w14:paraId="0330A869" w14:textId="77777777" w:rsidR="00877472" w:rsidRPr="002A2498" w:rsidRDefault="00877472" w:rsidP="00877472">
      <w:pPr>
        <w:widowControl/>
        <w:autoSpaceDE w:val="0"/>
        <w:autoSpaceDN w:val="0"/>
        <w:adjustRightInd w:val="0"/>
        <w:jc w:val="both"/>
        <w:rPr>
          <w:rFonts w:ascii="Arial" w:hAnsi="Arial" w:cs="Arial"/>
          <w:i/>
          <w:iCs/>
          <w:lang w:val="es-CL"/>
        </w:rPr>
      </w:pPr>
    </w:p>
    <w:p w14:paraId="7CB97A17" w14:textId="77777777" w:rsidR="00877472" w:rsidRPr="002A2498" w:rsidRDefault="00877472" w:rsidP="00877472">
      <w:pPr>
        <w:widowControl/>
        <w:autoSpaceDE w:val="0"/>
        <w:autoSpaceDN w:val="0"/>
        <w:adjustRightInd w:val="0"/>
        <w:jc w:val="both"/>
        <w:rPr>
          <w:rFonts w:ascii="Arial" w:hAnsi="Arial" w:cs="Arial"/>
          <w:i/>
          <w:iCs/>
          <w:lang w:val="es-CL"/>
        </w:rPr>
      </w:pPr>
      <w:r w:rsidRPr="002A2498">
        <w:rPr>
          <w:rFonts w:ascii="Arial" w:hAnsi="Arial" w:cs="Arial"/>
          <w:i/>
          <w:iCs/>
          <w:lang w:val="es-CL"/>
        </w:rPr>
        <w:t>Nota</w:t>
      </w:r>
      <w:r w:rsidRPr="002A2498">
        <w:rPr>
          <w:rFonts w:ascii="Arial" w:hAnsi="Arial" w:cs="Arial"/>
          <w:lang w:val="es-CL"/>
        </w:rPr>
        <w:t xml:space="preserve">: </w:t>
      </w:r>
      <w:r w:rsidRPr="002A2498">
        <w:rPr>
          <w:rFonts w:ascii="Arial" w:hAnsi="Arial" w:cs="Arial"/>
          <w:i/>
          <w:iCs/>
          <w:lang w:val="es-CL"/>
        </w:rPr>
        <w:t xml:space="preserve">En caso de que el proveedor se mantenga en el </w:t>
      </w:r>
      <w:r w:rsidRPr="002A2498">
        <w:rPr>
          <w:rFonts w:ascii="Arial" w:hAnsi="Arial" w:cs="Arial"/>
          <w:b/>
          <w:bCs/>
          <w:i/>
          <w:iCs/>
          <w:lang w:val="es-CL"/>
        </w:rPr>
        <w:t>segmento E</w:t>
      </w:r>
      <w:r w:rsidRPr="002A2498">
        <w:rPr>
          <w:rFonts w:ascii="Arial" w:hAnsi="Arial" w:cs="Arial"/>
          <w:i/>
          <w:iCs/>
          <w:lang w:val="es-CL"/>
        </w:rPr>
        <w:t>, no podrá seguir siendo</w:t>
      </w:r>
    </w:p>
    <w:p w14:paraId="728DBC2A" w14:textId="77777777" w:rsidR="00877472" w:rsidRPr="002A2498" w:rsidRDefault="00877472" w:rsidP="00877472">
      <w:pPr>
        <w:pStyle w:val="Textoindependiente"/>
        <w:tabs>
          <w:tab w:val="left" w:pos="8789"/>
        </w:tabs>
        <w:spacing w:line="273" w:lineRule="auto"/>
        <w:ind w:left="1" w:right="49" w:hanging="1"/>
        <w:jc w:val="both"/>
        <w:rPr>
          <w:rFonts w:cs="Arial"/>
          <w:i/>
          <w:iCs/>
          <w:lang w:val="es-CL"/>
        </w:rPr>
      </w:pPr>
      <w:r w:rsidRPr="002A2498">
        <w:rPr>
          <w:rFonts w:cs="Arial"/>
          <w:i/>
          <w:iCs/>
          <w:lang w:val="es-CL"/>
        </w:rPr>
        <w:t>invitado a participar a las futuras licitaciones que publique Codelco.</w:t>
      </w:r>
    </w:p>
    <w:p w14:paraId="4278991C" w14:textId="77777777" w:rsidR="00C1523F" w:rsidRPr="002A2498" w:rsidRDefault="00C1523F" w:rsidP="00C1523F">
      <w:pPr>
        <w:pStyle w:val="Textoindependiente"/>
        <w:tabs>
          <w:tab w:val="left" w:pos="8789"/>
        </w:tabs>
        <w:spacing w:line="273" w:lineRule="auto"/>
        <w:ind w:left="0" w:right="49"/>
        <w:jc w:val="both"/>
        <w:rPr>
          <w:rFonts w:cs="Arial"/>
          <w:lang w:val="es-CL"/>
        </w:rPr>
      </w:pPr>
    </w:p>
    <w:p w14:paraId="279698C5" w14:textId="77777777" w:rsidR="009704A8" w:rsidRPr="002A2498" w:rsidRDefault="009704A8" w:rsidP="00F20736">
      <w:pPr>
        <w:pStyle w:val="Ttulo1"/>
        <w:numPr>
          <w:ilvl w:val="2"/>
          <w:numId w:val="10"/>
        </w:numPr>
        <w:ind w:left="426" w:hanging="426"/>
        <w:rPr>
          <w:sz w:val="22"/>
          <w:szCs w:val="22"/>
          <w:lang w:val="es-CL"/>
        </w:rPr>
      </w:pPr>
      <w:bookmarkStart w:id="24" w:name="_Toc195600731"/>
      <w:r w:rsidRPr="002A2498">
        <w:rPr>
          <w:sz w:val="22"/>
          <w:szCs w:val="22"/>
          <w:lang w:val="es-CL"/>
        </w:rPr>
        <w:t>DECLARACIÓN INTENCIÓN DE PARTICIPAR EN LICITACIÓN</w:t>
      </w:r>
      <w:bookmarkEnd w:id="24"/>
    </w:p>
    <w:p w14:paraId="576F8FFD" w14:textId="77777777" w:rsidR="00877472" w:rsidRPr="002A2498" w:rsidRDefault="00877472" w:rsidP="007F5BD2">
      <w:pPr>
        <w:pStyle w:val="Textoindependiente"/>
        <w:tabs>
          <w:tab w:val="left" w:pos="8789"/>
        </w:tabs>
        <w:spacing w:line="273" w:lineRule="auto"/>
        <w:ind w:left="1" w:right="49" w:hanging="1"/>
        <w:jc w:val="both"/>
        <w:rPr>
          <w:rFonts w:cs="Arial"/>
          <w:lang w:val="es-CL"/>
        </w:rPr>
      </w:pPr>
    </w:p>
    <w:p w14:paraId="6DF3AF41" w14:textId="4E45BE13" w:rsidR="00877472" w:rsidRPr="002A2498" w:rsidRDefault="009704A8" w:rsidP="009704A8">
      <w:pPr>
        <w:widowControl/>
        <w:autoSpaceDE w:val="0"/>
        <w:autoSpaceDN w:val="0"/>
        <w:adjustRightInd w:val="0"/>
        <w:jc w:val="both"/>
        <w:rPr>
          <w:rFonts w:cs="Arial"/>
          <w:lang w:val="es-CL"/>
        </w:rPr>
      </w:pPr>
      <w:r w:rsidRPr="00B22AE3">
        <w:rPr>
          <w:rFonts w:ascii="Arial" w:hAnsi="Arial" w:cs="Arial"/>
          <w:color w:val="000000"/>
          <w:lang w:val="es-CL"/>
        </w:rPr>
        <w:t xml:space="preserve">Se solicita a las empresas interesadas en participar, indicar y manifestar su interés, enviando un email dirigido a </w:t>
      </w:r>
      <w:r w:rsidR="00B22AE3" w:rsidRPr="00B22AE3">
        <w:rPr>
          <w:rFonts w:ascii="Arial" w:hAnsi="Arial" w:cs="Arial"/>
          <w:color w:val="000000"/>
          <w:lang w:val="es-CL"/>
        </w:rPr>
        <w:t>Javier Ramírez Moreno</w:t>
      </w:r>
      <w:r w:rsidR="001216F2" w:rsidRPr="00B22AE3">
        <w:rPr>
          <w:rFonts w:ascii="Arial" w:hAnsi="Arial" w:cs="Arial"/>
          <w:color w:val="000000"/>
          <w:lang w:val="es-CL"/>
        </w:rPr>
        <w:t xml:space="preserve">, </w:t>
      </w:r>
      <w:r w:rsidR="00B22AE3" w:rsidRPr="00B22AE3">
        <w:rPr>
          <w:rFonts w:ascii="Arial" w:hAnsi="Arial" w:cs="Arial"/>
          <w:color w:val="000000"/>
          <w:lang w:val="es-CL"/>
        </w:rPr>
        <w:t>jrami051@contratistas.codelco.cl</w:t>
      </w:r>
      <w:r w:rsidR="00604D95" w:rsidRPr="00B22AE3">
        <w:rPr>
          <w:rFonts w:ascii="Arial" w:hAnsi="Arial" w:cs="Arial"/>
          <w:color w:val="000000"/>
          <w:lang w:val="es-CL"/>
        </w:rPr>
        <w:t>, con</w:t>
      </w:r>
      <w:r w:rsidR="00197E2A" w:rsidRPr="00B22AE3">
        <w:rPr>
          <w:rFonts w:ascii="Arial" w:hAnsi="Arial" w:cs="Arial"/>
          <w:color w:val="000000"/>
          <w:lang w:val="es-CL"/>
        </w:rPr>
        <w:t xml:space="preserve"> </w:t>
      </w:r>
      <w:r w:rsidR="001216F2" w:rsidRPr="00B22AE3">
        <w:rPr>
          <w:rFonts w:ascii="Arial" w:hAnsi="Arial" w:cs="Arial"/>
          <w:color w:val="000000"/>
          <w:lang w:val="es-CL"/>
        </w:rPr>
        <w:t>copia</w:t>
      </w:r>
      <w:r w:rsidR="00197E2A" w:rsidRPr="00B22AE3">
        <w:rPr>
          <w:rFonts w:ascii="Arial" w:hAnsi="Arial" w:cs="Arial"/>
          <w:color w:val="000000"/>
          <w:lang w:val="es-CL"/>
        </w:rPr>
        <w:t xml:space="preserve"> a Eduardo Gallardo Urrutia</w:t>
      </w:r>
      <w:r w:rsidRPr="00B22AE3">
        <w:rPr>
          <w:rFonts w:ascii="Arial" w:hAnsi="Arial" w:cs="Arial"/>
          <w:color w:val="000000"/>
          <w:lang w:val="es-CL"/>
        </w:rPr>
        <w:t xml:space="preserve">, </w:t>
      </w:r>
      <w:r w:rsidR="00197E2A" w:rsidRPr="00B22AE3">
        <w:rPr>
          <w:rFonts w:ascii="Arial" w:hAnsi="Arial" w:cs="Arial"/>
          <w:color w:val="000000"/>
          <w:lang w:val="es-CL"/>
        </w:rPr>
        <w:t>edugal</w:t>
      </w:r>
      <w:r w:rsidR="00197E2A" w:rsidRPr="00B22AE3">
        <w:rPr>
          <w:rFonts w:ascii="Arial" w:hAnsi="Arial" w:cs="Arial"/>
          <w:lang w:val="es-CL"/>
        </w:rPr>
        <w:t>l</w:t>
      </w:r>
      <w:r w:rsidRPr="00B22AE3">
        <w:rPr>
          <w:rFonts w:ascii="Arial" w:hAnsi="Arial" w:cs="Arial"/>
          <w:lang w:val="es-CL"/>
        </w:rPr>
        <w:t>@codelco.c</w:t>
      </w:r>
      <w:r w:rsidR="00B22AE3" w:rsidRPr="00B22AE3">
        <w:rPr>
          <w:rFonts w:ascii="Arial" w:hAnsi="Arial" w:cs="Arial"/>
          <w:lang w:val="es-CL"/>
        </w:rPr>
        <w:t>l</w:t>
      </w:r>
      <w:r w:rsidR="001216F2" w:rsidRPr="00B22AE3">
        <w:rPr>
          <w:rFonts w:ascii="Arial" w:hAnsi="Arial" w:cs="Arial"/>
          <w:color w:val="000000"/>
          <w:lang w:val="es-CL"/>
        </w:rPr>
        <w:t xml:space="preserve">, </w:t>
      </w:r>
      <w:r w:rsidRPr="00B22AE3">
        <w:rPr>
          <w:rFonts w:ascii="Arial" w:hAnsi="Arial" w:cs="Arial"/>
          <w:color w:val="000000"/>
          <w:lang w:val="es-CL"/>
        </w:rPr>
        <w:t>indicando lo siguiente:</w:t>
      </w:r>
    </w:p>
    <w:p w14:paraId="3897425B" w14:textId="77777777" w:rsidR="00877472" w:rsidRPr="002A2498" w:rsidRDefault="00877472" w:rsidP="007F5BD2">
      <w:pPr>
        <w:pStyle w:val="Textoindependiente"/>
        <w:tabs>
          <w:tab w:val="left" w:pos="8789"/>
        </w:tabs>
        <w:spacing w:line="273" w:lineRule="auto"/>
        <w:ind w:left="1" w:right="49" w:hanging="1"/>
        <w:jc w:val="both"/>
        <w:rPr>
          <w:rFonts w:cs="Arial"/>
          <w:lang w:val="es-CL"/>
        </w:rPr>
      </w:pPr>
    </w:p>
    <w:tbl>
      <w:tblPr>
        <w:tblStyle w:val="Tablaconcuadrcula"/>
        <w:tblW w:w="0" w:type="auto"/>
        <w:tblLook w:val="04A0" w:firstRow="1" w:lastRow="0" w:firstColumn="1" w:lastColumn="0" w:noHBand="0" w:noVBand="1"/>
      </w:tblPr>
      <w:tblGrid>
        <w:gridCol w:w="2972"/>
        <w:gridCol w:w="5807"/>
      </w:tblGrid>
      <w:tr w:rsidR="006D48D5" w:rsidRPr="002A2498" w14:paraId="708C7454" w14:textId="77777777" w:rsidTr="00846086">
        <w:tc>
          <w:tcPr>
            <w:tcW w:w="2972" w:type="dxa"/>
          </w:tcPr>
          <w:p w14:paraId="1DD96CB6" w14:textId="77777777" w:rsidR="006D48D5" w:rsidRPr="002A2498" w:rsidRDefault="006D48D5" w:rsidP="006D48D5">
            <w:pPr>
              <w:tabs>
                <w:tab w:val="left" w:pos="703"/>
              </w:tabs>
              <w:spacing w:line="276" w:lineRule="auto"/>
              <w:rPr>
                <w:rFonts w:ascii="Arial" w:hAnsi="Arial" w:cs="Arial"/>
                <w:b/>
                <w:sz w:val="20"/>
                <w:szCs w:val="20"/>
                <w:lang w:val="es-CL"/>
              </w:rPr>
            </w:pPr>
            <w:r w:rsidRPr="002A2498">
              <w:rPr>
                <w:rFonts w:ascii="Arial" w:hAnsi="Arial" w:cs="Arial"/>
                <w:b/>
                <w:sz w:val="20"/>
                <w:szCs w:val="20"/>
                <w:lang w:val="es-CL"/>
              </w:rPr>
              <w:t>PARTICIPACIÓN EN LICITACIÓN</w:t>
            </w:r>
          </w:p>
        </w:tc>
        <w:tc>
          <w:tcPr>
            <w:tcW w:w="5807" w:type="dxa"/>
            <w:vAlign w:val="center"/>
          </w:tcPr>
          <w:p w14:paraId="392C38D1" w14:textId="77777777" w:rsidR="006D48D5" w:rsidRPr="002A2498" w:rsidRDefault="00846086" w:rsidP="00846086">
            <w:pPr>
              <w:tabs>
                <w:tab w:val="left" w:pos="703"/>
              </w:tabs>
              <w:spacing w:line="276" w:lineRule="auto"/>
              <w:rPr>
                <w:rFonts w:ascii="Arial" w:hAnsi="Arial" w:cs="Arial"/>
                <w:lang w:val="es-CL"/>
              </w:rPr>
            </w:pPr>
            <w:r w:rsidRPr="002A2498">
              <w:rPr>
                <w:rFonts w:ascii="Arial" w:hAnsi="Arial" w:cs="Arial"/>
                <w:lang w:val="es-CL"/>
              </w:rPr>
              <w:t>Si o No</w:t>
            </w:r>
          </w:p>
        </w:tc>
      </w:tr>
      <w:tr w:rsidR="006D48D5" w:rsidRPr="002A2498" w14:paraId="730064A8" w14:textId="77777777" w:rsidTr="006D48D5">
        <w:tc>
          <w:tcPr>
            <w:tcW w:w="2972" w:type="dxa"/>
          </w:tcPr>
          <w:p w14:paraId="5757A284" w14:textId="77777777" w:rsidR="006D48D5" w:rsidRPr="002A2498" w:rsidRDefault="006D48D5" w:rsidP="006D48D5">
            <w:pPr>
              <w:tabs>
                <w:tab w:val="left" w:pos="703"/>
              </w:tabs>
              <w:spacing w:line="276" w:lineRule="auto"/>
              <w:rPr>
                <w:rFonts w:ascii="Arial" w:hAnsi="Arial" w:cs="Arial"/>
                <w:b/>
                <w:sz w:val="20"/>
                <w:szCs w:val="20"/>
                <w:lang w:val="es-CL"/>
              </w:rPr>
            </w:pPr>
            <w:r w:rsidRPr="002A2498">
              <w:rPr>
                <w:rFonts w:ascii="Arial" w:hAnsi="Arial" w:cs="Arial"/>
                <w:b/>
                <w:sz w:val="20"/>
                <w:szCs w:val="20"/>
                <w:lang w:val="es-CL"/>
              </w:rPr>
              <w:t>RAZÓN SOCIAL</w:t>
            </w:r>
          </w:p>
        </w:tc>
        <w:tc>
          <w:tcPr>
            <w:tcW w:w="5807" w:type="dxa"/>
          </w:tcPr>
          <w:p w14:paraId="58028049" w14:textId="77777777" w:rsidR="006D48D5" w:rsidRPr="002A2498" w:rsidRDefault="006D48D5" w:rsidP="00426110">
            <w:pPr>
              <w:tabs>
                <w:tab w:val="left" w:pos="703"/>
              </w:tabs>
              <w:spacing w:line="276" w:lineRule="auto"/>
              <w:jc w:val="both"/>
              <w:rPr>
                <w:rFonts w:ascii="Arial" w:hAnsi="Arial" w:cs="Arial"/>
                <w:b/>
                <w:lang w:val="es-CL"/>
              </w:rPr>
            </w:pPr>
          </w:p>
        </w:tc>
      </w:tr>
      <w:tr w:rsidR="006D48D5" w:rsidRPr="007B05DB" w14:paraId="6EBF6683" w14:textId="77777777" w:rsidTr="006D48D5">
        <w:tc>
          <w:tcPr>
            <w:tcW w:w="2972" w:type="dxa"/>
          </w:tcPr>
          <w:p w14:paraId="71226FB3" w14:textId="77777777" w:rsidR="006D48D5" w:rsidRPr="002A2498" w:rsidRDefault="006D48D5" w:rsidP="006D48D5">
            <w:pPr>
              <w:tabs>
                <w:tab w:val="left" w:pos="703"/>
              </w:tabs>
              <w:spacing w:line="276" w:lineRule="auto"/>
              <w:rPr>
                <w:rFonts w:ascii="Arial" w:hAnsi="Arial" w:cs="Arial"/>
                <w:b/>
                <w:sz w:val="20"/>
                <w:szCs w:val="20"/>
                <w:lang w:val="es-CL"/>
              </w:rPr>
            </w:pPr>
            <w:r w:rsidRPr="002A2498">
              <w:rPr>
                <w:rFonts w:ascii="Arial" w:hAnsi="Arial" w:cs="Arial"/>
                <w:b/>
                <w:sz w:val="20"/>
                <w:szCs w:val="20"/>
                <w:lang w:val="es-CL"/>
              </w:rPr>
              <w:t>RUT O TAX FEDERAL ID</w:t>
            </w:r>
          </w:p>
        </w:tc>
        <w:tc>
          <w:tcPr>
            <w:tcW w:w="5807" w:type="dxa"/>
          </w:tcPr>
          <w:p w14:paraId="51240ACE" w14:textId="77777777" w:rsidR="006D48D5" w:rsidRPr="002A2498" w:rsidRDefault="006D48D5" w:rsidP="00426110">
            <w:pPr>
              <w:tabs>
                <w:tab w:val="left" w:pos="703"/>
              </w:tabs>
              <w:spacing w:line="276" w:lineRule="auto"/>
              <w:jc w:val="both"/>
              <w:rPr>
                <w:rFonts w:ascii="Arial" w:hAnsi="Arial" w:cs="Arial"/>
                <w:b/>
                <w:lang w:val="es-CL"/>
              </w:rPr>
            </w:pPr>
          </w:p>
        </w:tc>
      </w:tr>
      <w:tr w:rsidR="006D48D5" w:rsidRPr="002A2498" w14:paraId="6071A904" w14:textId="77777777" w:rsidTr="006D48D5">
        <w:tc>
          <w:tcPr>
            <w:tcW w:w="2972" w:type="dxa"/>
          </w:tcPr>
          <w:p w14:paraId="3FCC9C16" w14:textId="77777777" w:rsidR="006D48D5" w:rsidRPr="002A2498" w:rsidRDefault="006D48D5" w:rsidP="006D48D5">
            <w:pPr>
              <w:tabs>
                <w:tab w:val="left" w:pos="703"/>
              </w:tabs>
              <w:spacing w:line="276" w:lineRule="auto"/>
              <w:rPr>
                <w:rFonts w:ascii="Arial" w:hAnsi="Arial" w:cs="Arial"/>
                <w:b/>
                <w:sz w:val="20"/>
                <w:szCs w:val="20"/>
                <w:lang w:val="es-CL"/>
              </w:rPr>
            </w:pPr>
            <w:r w:rsidRPr="002A2498">
              <w:rPr>
                <w:rFonts w:ascii="Arial" w:hAnsi="Arial" w:cs="Arial"/>
                <w:b/>
                <w:sz w:val="20"/>
                <w:szCs w:val="20"/>
                <w:lang w:val="es-CL"/>
              </w:rPr>
              <w:t>CONTACTO LICITACIÓN</w:t>
            </w:r>
          </w:p>
        </w:tc>
        <w:tc>
          <w:tcPr>
            <w:tcW w:w="5807" w:type="dxa"/>
          </w:tcPr>
          <w:p w14:paraId="278CD26F" w14:textId="77777777" w:rsidR="006D48D5" w:rsidRPr="002A2498" w:rsidRDefault="006D48D5" w:rsidP="00426110">
            <w:pPr>
              <w:tabs>
                <w:tab w:val="left" w:pos="703"/>
              </w:tabs>
              <w:spacing w:line="276" w:lineRule="auto"/>
              <w:jc w:val="both"/>
              <w:rPr>
                <w:rFonts w:ascii="Arial" w:hAnsi="Arial" w:cs="Arial"/>
                <w:b/>
                <w:lang w:val="es-CL"/>
              </w:rPr>
            </w:pPr>
          </w:p>
        </w:tc>
      </w:tr>
      <w:tr w:rsidR="006D48D5" w:rsidRPr="002A2498" w14:paraId="64DF0B8B" w14:textId="77777777" w:rsidTr="006D48D5">
        <w:tc>
          <w:tcPr>
            <w:tcW w:w="2972" w:type="dxa"/>
          </w:tcPr>
          <w:p w14:paraId="036DDD3E" w14:textId="77777777" w:rsidR="006D48D5" w:rsidRPr="002A2498" w:rsidRDefault="006D48D5" w:rsidP="006D48D5">
            <w:pPr>
              <w:tabs>
                <w:tab w:val="left" w:pos="703"/>
              </w:tabs>
              <w:spacing w:line="276" w:lineRule="auto"/>
              <w:rPr>
                <w:rFonts w:ascii="Arial" w:hAnsi="Arial" w:cs="Arial"/>
                <w:b/>
                <w:sz w:val="20"/>
                <w:szCs w:val="20"/>
                <w:lang w:val="es-CL"/>
              </w:rPr>
            </w:pPr>
            <w:r w:rsidRPr="002A2498">
              <w:rPr>
                <w:rFonts w:ascii="Arial" w:hAnsi="Arial" w:cs="Arial"/>
                <w:b/>
                <w:sz w:val="20"/>
                <w:szCs w:val="20"/>
                <w:lang w:val="es-CL"/>
              </w:rPr>
              <w:t>CARGO</w:t>
            </w:r>
          </w:p>
        </w:tc>
        <w:tc>
          <w:tcPr>
            <w:tcW w:w="5807" w:type="dxa"/>
          </w:tcPr>
          <w:p w14:paraId="28CD3E62" w14:textId="77777777" w:rsidR="006D48D5" w:rsidRPr="002A2498" w:rsidRDefault="006D48D5" w:rsidP="00426110">
            <w:pPr>
              <w:tabs>
                <w:tab w:val="left" w:pos="703"/>
              </w:tabs>
              <w:spacing w:line="276" w:lineRule="auto"/>
              <w:jc w:val="both"/>
              <w:rPr>
                <w:rFonts w:ascii="Arial" w:hAnsi="Arial" w:cs="Arial"/>
                <w:b/>
                <w:lang w:val="es-CL"/>
              </w:rPr>
            </w:pPr>
          </w:p>
        </w:tc>
      </w:tr>
      <w:tr w:rsidR="006D48D5" w:rsidRPr="002A2498" w14:paraId="6D3B8643" w14:textId="77777777" w:rsidTr="006D48D5">
        <w:tc>
          <w:tcPr>
            <w:tcW w:w="2972" w:type="dxa"/>
          </w:tcPr>
          <w:p w14:paraId="5BCABA72" w14:textId="77777777" w:rsidR="006D48D5" w:rsidRPr="002A2498" w:rsidRDefault="006D48D5" w:rsidP="006D48D5">
            <w:pPr>
              <w:tabs>
                <w:tab w:val="left" w:pos="703"/>
              </w:tabs>
              <w:spacing w:line="276" w:lineRule="auto"/>
              <w:rPr>
                <w:rFonts w:ascii="Arial" w:hAnsi="Arial" w:cs="Arial"/>
                <w:b/>
                <w:sz w:val="20"/>
                <w:szCs w:val="20"/>
                <w:lang w:val="es-CL"/>
              </w:rPr>
            </w:pPr>
            <w:r w:rsidRPr="002A2498">
              <w:rPr>
                <w:rFonts w:ascii="Arial" w:hAnsi="Arial" w:cs="Arial"/>
                <w:b/>
                <w:sz w:val="20"/>
                <w:szCs w:val="20"/>
                <w:lang w:val="es-CL"/>
              </w:rPr>
              <w:t>E-MAIL</w:t>
            </w:r>
          </w:p>
        </w:tc>
        <w:tc>
          <w:tcPr>
            <w:tcW w:w="5807" w:type="dxa"/>
          </w:tcPr>
          <w:p w14:paraId="0B5F9749" w14:textId="77777777" w:rsidR="006D48D5" w:rsidRPr="002A2498" w:rsidRDefault="006D48D5" w:rsidP="00426110">
            <w:pPr>
              <w:tabs>
                <w:tab w:val="left" w:pos="703"/>
              </w:tabs>
              <w:spacing w:line="276" w:lineRule="auto"/>
              <w:jc w:val="both"/>
              <w:rPr>
                <w:rFonts w:ascii="Arial" w:hAnsi="Arial" w:cs="Arial"/>
                <w:b/>
                <w:lang w:val="es-CL"/>
              </w:rPr>
            </w:pPr>
          </w:p>
        </w:tc>
      </w:tr>
      <w:tr w:rsidR="006D48D5" w:rsidRPr="002A2498" w14:paraId="53A8321E" w14:textId="77777777" w:rsidTr="006D48D5">
        <w:tc>
          <w:tcPr>
            <w:tcW w:w="2972" w:type="dxa"/>
          </w:tcPr>
          <w:p w14:paraId="1F9AA1C4" w14:textId="77777777" w:rsidR="006D48D5" w:rsidRPr="002A2498" w:rsidRDefault="006D48D5" w:rsidP="006D48D5">
            <w:pPr>
              <w:tabs>
                <w:tab w:val="left" w:pos="703"/>
              </w:tabs>
              <w:spacing w:line="276" w:lineRule="auto"/>
              <w:rPr>
                <w:rFonts w:ascii="Arial" w:hAnsi="Arial" w:cs="Arial"/>
                <w:b/>
                <w:sz w:val="20"/>
                <w:szCs w:val="20"/>
                <w:lang w:val="es-CL"/>
              </w:rPr>
            </w:pPr>
            <w:r w:rsidRPr="002A2498">
              <w:rPr>
                <w:rFonts w:ascii="Arial" w:hAnsi="Arial" w:cs="Arial"/>
                <w:b/>
                <w:sz w:val="20"/>
                <w:szCs w:val="20"/>
                <w:lang w:val="es-CL"/>
              </w:rPr>
              <w:lastRenderedPageBreak/>
              <w:t>TELÉFONO FIJO</w:t>
            </w:r>
          </w:p>
        </w:tc>
        <w:tc>
          <w:tcPr>
            <w:tcW w:w="5807" w:type="dxa"/>
          </w:tcPr>
          <w:p w14:paraId="0A3CA590" w14:textId="77777777" w:rsidR="006D48D5" w:rsidRPr="002A2498" w:rsidRDefault="006D48D5" w:rsidP="00426110">
            <w:pPr>
              <w:tabs>
                <w:tab w:val="left" w:pos="703"/>
              </w:tabs>
              <w:spacing w:line="276" w:lineRule="auto"/>
              <w:jc w:val="both"/>
              <w:rPr>
                <w:rFonts w:ascii="Arial" w:hAnsi="Arial" w:cs="Arial"/>
                <w:b/>
                <w:lang w:val="es-CL"/>
              </w:rPr>
            </w:pPr>
          </w:p>
        </w:tc>
      </w:tr>
      <w:tr w:rsidR="006D48D5" w:rsidRPr="002A2498" w14:paraId="05CA4581" w14:textId="77777777" w:rsidTr="006D48D5">
        <w:tc>
          <w:tcPr>
            <w:tcW w:w="2972" w:type="dxa"/>
          </w:tcPr>
          <w:p w14:paraId="76979A90" w14:textId="77777777" w:rsidR="006D48D5" w:rsidRPr="002A2498" w:rsidRDefault="006D48D5" w:rsidP="006D48D5">
            <w:pPr>
              <w:tabs>
                <w:tab w:val="left" w:pos="703"/>
              </w:tabs>
              <w:spacing w:line="276" w:lineRule="auto"/>
              <w:rPr>
                <w:rFonts w:ascii="Arial" w:hAnsi="Arial" w:cs="Arial"/>
                <w:b/>
                <w:sz w:val="20"/>
                <w:szCs w:val="20"/>
                <w:lang w:val="es-CL"/>
              </w:rPr>
            </w:pPr>
            <w:r w:rsidRPr="002A2498">
              <w:rPr>
                <w:rFonts w:ascii="Arial" w:hAnsi="Arial" w:cs="Arial"/>
                <w:b/>
                <w:sz w:val="20"/>
                <w:szCs w:val="20"/>
                <w:lang w:val="es-CL"/>
              </w:rPr>
              <w:t>TELÉFONO CELULAR</w:t>
            </w:r>
          </w:p>
        </w:tc>
        <w:tc>
          <w:tcPr>
            <w:tcW w:w="5807" w:type="dxa"/>
          </w:tcPr>
          <w:p w14:paraId="31117535" w14:textId="77777777" w:rsidR="006D48D5" w:rsidRPr="002A2498" w:rsidRDefault="006D48D5" w:rsidP="00426110">
            <w:pPr>
              <w:tabs>
                <w:tab w:val="left" w:pos="703"/>
              </w:tabs>
              <w:spacing w:line="276" w:lineRule="auto"/>
              <w:jc w:val="both"/>
              <w:rPr>
                <w:rFonts w:ascii="Arial" w:hAnsi="Arial" w:cs="Arial"/>
                <w:b/>
                <w:lang w:val="es-CL"/>
              </w:rPr>
            </w:pPr>
          </w:p>
        </w:tc>
      </w:tr>
    </w:tbl>
    <w:p w14:paraId="3BD911C6" w14:textId="77777777" w:rsidR="00D96EA6" w:rsidRPr="002A2498" w:rsidRDefault="00D96EA6" w:rsidP="00426110">
      <w:pPr>
        <w:tabs>
          <w:tab w:val="left" w:pos="703"/>
        </w:tabs>
        <w:spacing w:line="276" w:lineRule="auto"/>
        <w:jc w:val="both"/>
        <w:rPr>
          <w:rFonts w:ascii="Arial" w:hAnsi="Arial" w:cs="Arial"/>
          <w:b/>
          <w:lang w:val="es-CL"/>
        </w:rPr>
      </w:pPr>
    </w:p>
    <w:p w14:paraId="118B9D58" w14:textId="77777777" w:rsidR="00846086" w:rsidRPr="002A2498" w:rsidRDefault="00846086" w:rsidP="00846086">
      <w:pPr>
        <w:widowControl/>
        <w:autoSpaceDE w:val="0"/>
        <w:autoSpaceDN w:val="0"/>
        <w:adjustRightInd w:val="0"/>
        <w:jc w:val="both"/>
        <w:rPr>
          <w:rFonts w:ascii="Arial" w:hAnsi="Arial" w:cs="Arial"/>
          <w:lang w:val="es-CL"/>
        </w:rPr>
      </w:pPr>
      <w:r w:rsidRPr="002A2498">
        <w:rPr>
          <w:rFonts w:ascii="Arial" w:hAnsi="Arial" w:cs="Arial"/>
          <w:lang w:val="es-CL"/>
        </w:rPr>
        <w:t>Las empresas que participen en la licitación deben mostrar una actividad profesional, seria, responsable, transparente, dinámica y sobre todo comprometida, ya que de ello dependerá en gran medida que los servicios prestados sean de la calidad deseada. Por ello la entrega de los servicios se debe realizar, utilizando todas las herramientas humanas y tecnológicas para optimizar el uso de los recursos y así alcanzar mejores resultados.</w:t>
      </w:r>
    </w:p>
    <w:p w14:paraId="341FE63A" w14:textId="77777777" w:rsidR="00846086" w:rsidRPr="002A2498" w:rsidRDefault="00846086" w:rsidP="00846086">
      <w:pPr>
        <w:widowControl/>
        <w:autoSpaceDE w:val="0"/>
        <w:autoSpaceDN w:val="0"/>
        <w:adjustRightInd w:val="0"/>
        <w:jc w:val="both"/>
        <w:rPr>
          <w:rFonts w:ascii="Arial" w:hAnsi="Arial" w:cs="Arial"/>
          <w:lang w:val="es-CL"/>
        </w:rPr>
      </w:pPr>
    </w:p>
    <w:p w14:paraId="46D00DD2" w14:textId="77777777" w:rsidR="00AA077B" w:rsidRPr="002A2498" w:rsidRDefault="00846086" w:rsidP="00846086">
      <w:pPr>
        <w:widowControl/>
        <w:autoSpaceDE w:val="0"/>
        <w:autoSpaceDN w:val="0"/>
        <w:adjustRightInd w:val="0"/>
        <w:jc w:val="both"/>
        <w:rPr>
          <w:rFonts w:ascii="Arial" w:hAnsi="Arial" w:cs="Arial"/>
          <w:b/>
          <w:lang w:val="es-CL"/>
        </w:rPr>
      </w:pPr>
      <w:r w:rsidRPr="002A2498">
        <w:rPr>
          <w:rFonts w:ascii="Arial" w:hAnsi="Arial" w:cs="Arial"/>
          <w:b/>
          <w:bCs/>
          <w:i/>
          <w:iCs/>
          <w:lang w:val="es-CL"/>
        </w:rPr>
        <w:t>Los antecedentes de las empresas que participarán en el proceso de precalificación deberán presentar la información en el Portal de Compras de Codelco</w:t>
      </w:r>
      <w:r w:rsidRPr="002A2498">
        <w:rPr>
          <w:rFonts w:ascii="Arial" w:hAnsi="Arial" w:cs="Arial"/>
          <w:b/>
          <w:bCs/>
          <w:lang w:val="es-CL"/>
        </w:rPr>
        <w:t>.</w:t>
      </w:r>
    </w:p>
    <w:p w14:paraId="36AF0775" w14:textId="77777777" w:rsidR="00C1523F" w:rsidRPr="002A2498" w:rsidRDefault="00C1523F" w:rsidP="00426110">
      <w:pPr>
        <w:tabs>
          <w:tab w:val="left" w:pos="703"/>
        </w:tabs>
        <w:spacing w:line="276" w:lineRule="auto"/>
        <w:jc w:val="both"/>
        <w:rPr>
          <w:rFonts w:ascii="Arial" w:hAnsi="Arial" w:cs="Arial"/>
          <w:b/>
          <w:lang w:val="es-CL"/>
        </w:rPr>
      </w:pPr>
    </w:p>
    <w:p w14:paraId="73BDE8FF" w14:textId="77777777" w:rsidR="00846086" w:rsidRPr="002A2498" w:rsidRDefault="00846086" w:rsidP="00F20736">
      <w:pPr>
        <w:pStyle w:val="Ttulo1"/>
        <w:numPr>
          <w:ilvl w:val="2"/>
          <w:numId w:val="10"/>
        </w:numPr>
        <w:ind w:left="426" w:hanging="426"/>
        <w:rPr>
          <w:sz w:val="22"/>
          <w:szCs w:val="22"/>
          <w:lang w:val="es-CL"/>
        </w:rPr>
      </w:pPr>
      <w:bookmarkStart w:id="25" w:name="_Toc195600732"/>
      <w:r w:rsidRPr="002A2498">
        <w:rPr>
          <w:sz w:val="22"/>
          <w:szCs w:val="22"/>
          <w:lang w:val="es-CL"/>
        </w:rPr>
        <w:t>CALENDARIO PROCESO PRECALIFICACIÓN</w:t>
      </w:r>
      <w:bookmarkEnd w:id="25"/>
    </w:p>
    <w:p w14:paraId="57A06224" w14:textId="77777777" w:rsidR="00846086" w:rsidRPr="002A2498" w:rsidRDefault="00846086" w:rsidP="00426110">
      <w:pPr>
        <w:tabs>
          <w:tab w:val="left" w:pos="703"/>
        </w:tabs>
        <w:spacing w:line="276" w:lineRule="auto"/>
        <w:jc w:val="both"/>
        <w:rPr>
          <w:rFonts w:ascii="Arial" w:hAnsi="Arial" w:cs="Arial"/>
          <w:lang w:val="es-CL"/>
        </w:rPr>
      </w:pPr>
    </w:p>
    <w:tbl>
      <w:tblPr>
        <w:tblStyle w:val="TableNormal"/>
        <w:tblW w:w="9214" w:type="dxa"/>
        <w:tblInd w:w="121" w:type="dxa"/>
        <w:tblLayout w:type="fixed"/>
        <w:tblLook w:val="01E0" w:firstRow="1" w:lastRow="1" w:firstColumn="1" w:lastColumn="1" w:noHBand="0" w:noVBand="0"/>
      </w:tblPr>
      <w:tblGrid>
        <w:gridCol w:w="2426"/>
        <w:gridCol w:w="3685"/>
        <w:gridCol w:w="1418"/>
        <w:gridCol w:w="1685"/>
      </w:tblGrid>
      <w:tr w:rsidR="00846086" w:rsidRPr="002A2498" w14:paraId="563E0CC0" w14:textId="77777777" w:rsidTr="00197E2A">
        <w:trPr>
          <w:trHeight w:hRule="exact" w:val="362"/>
        </w:trPr>
        <w:tc>
          <w:tcPr>
            <w:tcW w:w="2426" w:type="dxa"/>
            <w:tcBorders>
              <w:top w:val="single" w:sz="4" w:space="0" w:color="000000"/>
              <w:left w:val="single" w:sz="4" w:space="0" w:color="000000"/>
              <w:bottom w:val="single" w:sz="4" w:space="0" w:color="000000"/>
              <w:right w:val="single" w:sz="4" w:space="0" w:color="000000"/>
            </w:tcBorders>
            <w:shd w:val="clear" w:color="auto" w:fill="A7A8A7"/>
          </w:tcPr>
          <w:p w14:paraId="3EE1E14F" w14:textId="77777777" w:rsidR="00846086" w:rsidRPr="002A2498" w:rsidRDefault="00846086" w:rsidP="00430A8B">
            <w:pPr>
              <w:pStyle w:val="TableParagraph"/>
              <w:spacing w:before="38"/>
              <w:ind w:left="667" w:right="220"/>
              <w:rPr>
                <w:rFonts w:ascii="Arial" w:eastAsia="Arial" w:hAnsi="Arial" w:cs="Arial"/>
                <w:lang w:val="es-CL"/>
              </w:rPr>
            </w:pPr>
            <w:r w:rsidRPr="002A2498">
              <w:rPr>
                <w:rFonts w:ascii="Arial" w:hAnsi="Arial" w:cs="Arial"/>
                <w:b/>
                <w:spacing w:val="-3"/>
                <w:lang w:val="es-CL"/>
              </w:rPr>
              <w:t>ACTIVIDAD</w:t>
            </w:r>
          </w:p>
        </w:tc>
        <w:tc>
          <w:tcPr>
            <w:tcW w:w="3685" w:type="dxa"/>
            <w:tcBorders>
              <w:top w:val="single" w:sz="4" w:space="0" w:color="000000"/>
              <w:left w:val="single" w:sz="4" w:space="0" w:color="000000"/>
              <w:bottom w:val="single" w:sz="4" w:space="0" w:color="000000"/>
              <w:right w:val="single" w:sz="4" w:space="0" w:color="000000"/>
            </w:tcBorders>
            <w:shd w:val="clear" w:color="auto" w:fill="A7A8A7"/>
          </w:tcPr>
          <w:p w14:paraId="7A8D728E" w14:textId="77777777" w:rsidR="00846086" w:rsidRPr="002A2498" w:rsidRDefault="00846086" w:rsidP="00430A8B">
            <w:pPr>
              <w:pStyle w:val="TableParagraph"/>
              <w:spacing w:before="38"/>
              <w:ind w:left="1083" w:right="1090"/>
              <w:jc w:val="center"/>
              <w:rPr>
                <w:rFonts w:ascii="Arial" w:eastAsia="Arial" w:hAnsi="Arial" w:cs="Arial"/>
                <w:lang w:val="es-CL"/>
              </w:rPr>
            </w:pPr>
            <w:r w:rsidRPr="002A2498">
              <w:rPr>
                <w:rFonts w:ascii="Arial" w:hAnsi="Arial" w:cs="Arial"/>
                <w:b/>
                <w:spacing w:val="-3"/>
                <w:lang w:val="es-CL"/>
              </w:rPr>
              <w:t>LUGAR</w:t>
            </w:r>
          </w:p>
        </w:tc>
        <w:tc>
          <w:tcPr>
            <w:tcW w:w="1418" w:type="dxa"/>
            <w:tcBorders>
              <w:top w:val="single" w:sz="4" w:space="0" w:color="000000"/>
              <w:left w:val="single" w:sz="4" w:space="0" w:color="000000"/>
              <w:bottom w:val="single" w:sz="4" w:space="0" w:color="000000"/>
              <w:right w:val="single" w:sz="4" w:space="0" w:color="000000"/>
            </w:tcBorders>
            <w:shd w:val="clear" w:color="auto" w:fill="A7A8A7"/>
          </w:tcPr>
          <w:p w14:paraId="1F70B024" w14:textId="77777777" w:rsidR="00846086" w:rsidRPr="002A2498" w:rsidRDefault="00846086" w:rsidP="00430A8B">
            <w:pPr>
              <w:pStyle w:val="TableParagraph"/>
              <w:spacing w:before="38"/>
              <w:ind w:left="49" w:right="49"/>
              <w:jc w:val="center"/>
              <w:rPr>
                <w:rFonts w:ascii="Arial" w:eastAsia="Arial" w:hAnsi="Arial" w:cs="Arial"/>
                <w:lang w:val="es-CL"/>
              </w:rPr>
            </w:pPr>
            <w:r w:rsidRPr="002A2498">
              <w:rPr>
                <w:rFonts w:ascii="Arial" w:hAnsi="Arial" w:cs="Arial"/>
                <w:b/>
                <w:lang w:val="es-CL"/>
              </w:rPr>
              <w:t>FECHA</w:t>
            </w:r>
          </w:p>
        </w:tc>
        <w:tc>
          <w:tcPr>
            <w:tcW w:w="1685" w:type="dxa"/>
            <w:tcBorders>
              <w:top w:val="single" w:sz="4" w:space="0" w:color="000000"/>
              <w:left w:val="single" w:sz="4" w:space="0" w:color="000000"/>
              <w:bottom w:val="single" w:sz="4" w:space="0" w:color="000000"/>
              <w:right w:val="single" w:sz="4" w:space="0" w:color="000000"/>
            </w:tcBorders>
            <w:shd w:val="clear" w:color="auto" w:fill="A7A8A7"/>
          </w:tcPr>
          <w:p w14:paraId="412226FA" w14:textId="77777777" w:rsidR="00846086" w:rsidRPr="002A2498" w:rsidRDefault="00846086" w:rsidP="00430A8B">
            <w:pPr>
              <w:pStyle w:val="TableParagraph"/>
              <w:spacing w:before="38"/>
              <w:ind w:left="68" w:right="65"/>
              <w:jc w:val="center"/>
              <w:rPr>
                <w:rFonts w:ascii="Arial" w:eastAsia="Arial" w:hAnsi="Arial" w:cs="Arial"/>
                <w:lang w:val="es-CL"/>
              </w:rPr>
            </w:pPr>
            <w:r w:rsidRPr="002A2498">
              <w:rPr>
                <w:rFonts w:ascii="Arial" w:hAnsi="Arial" w:cs="Arial"/>
                <w:b/>
                <w:lang w:val="es-CL"/>
              </w:rPr>
              <w:t>HORA</w:t>
            </w:r>
          </w:p>
        </w:tc>
      </w:tr>
      <w:tr w:rsidR="00846086" w:rsidRPr="002A2498" w14:paraId="423AF1D6" w14:textId="77777777" w:rsidTr="00197E2A">
        <w:trPr>
          <w:trHeight w:hRule="exact" w:val="1332"/>
        </w:trPr>
        <w:tc>
          <w:tcPr>
            <w:tcW w:w="2426" w:type="dxa"/>
            <w:tcBorders>
              <w:top w:val="single" w:sz="4" w:space="0" w:color="000000"/>
              <w:left w:val="single" w:sz="4" w:space="0" w:color="000000"/>
              <w:bottom w:val="single" w:sz="4" w:space="0" w:color="000000"/>
              <w:right w:val="single" w:sz="4" w:space="0" w:color="000000"/>
            </w:tcBorders>
            <w:vAlign w:val="center"/>
          </w:tcPr>
          <w:p w14:paraId="257C09FA" w14:textId="77777777" w:rsidR="00846086" w:rsidRPr="002A2498" w:rsidRDefault="000977B1" w:rsidP="00430A8B">
            <w:pPr>
              <w:pStyle w:val="TableParagraph"/>
              <w:spacing w:before="119"/>
              <w:ind w:left="62" w:right="220"/>
              <w:rPr>
                <w:rFonts w:ascii="Arial" w:eastAsia="Arial" w:hAnsi="Arial" w:cs="Arial"/>
                <w:sz w:val="18"/>
                <w:szCs w:val="18"/>
                <w:lang w:val="es-CL"/>
              </w:rPr>
            </w:pPr>
            <w:r w:rsidRPr="002A2498">
              <w:rPr>
                <w:rFonts w:ascii="Arial" w:hAnsi="Arial" w:cs="Arial"/>
                <w:sz w:val="18"/>
                <w:szCs w:val="18"/>
                <w:lang w:val="es-CL"/>
              </w:rPr>
              <w:t>Publicación</w:t>
            </w:r>
          </w:p>
        </w:tc>
        <w:tc>
          <w:tcPr>
            <w:tcW w:w="3685" w:type="dxa"/>
            <w:tcBorders>
              <w:top w:val="single" w:sz="4" w:space="0" w:color="000000"/>
              <w:left w:val="single" w:sz="4" w:space="0" w:color="000000"/>
              <w:bottom w:val="single" w:sz="4" w:space="0" w:color="000000"/>
              <w:right w:val="single" w:sz="4" w:space="0" w:color="000000"/>
            </w:tcBorders>
            <w:vAlign w:val="center"/>
          </w:tcPr>
          <w:p w14:paraId="2A63FC71" w14:textId="489682F9" w:rsidR="00846086" w:rsidRPr="002A2498" w:rsidRDefault="000977B1" w:rsidP="000977B1">
            <w:pPr>
              <w:widowControl/>
              <w:autoSpaceDE w:val="0"/>
              <w:autoSpaceDN w:val="0"/>
              <w:adjustRightInd w:val="0"/>
              <w:rPr>
                <w:rFonts w:ascii="Arial" w:hAnsi="Arial" w:cs="Arial"/>
                <w:sz w:val="18"/>
                <w:szCs w:val="18"/>
                <w:lang w:val="es-CL"/>
              </w:rPr>
            </w:pPr>
            <w:r w:rsidRPr="002A2498">
              <w:rPr>
                <w:rFonts w:ascii="Arial" w:hAnsi="Arial" w:cs="Arial"/>
                <w:sz w:val="20"/>
                <w:szCs w:val="20"/>
                <w:lang w:val="es-CL"/>
              </w:rPr>
              <w:t xml:space="preserve">Publicación: Vía página web Codelco </w:t>
            </w:r>
            <w:r w:rsidR="00B22AE3">
              <w:rPr>
                <w:rFonts w:ascii="Arial" w:hAnsi="Arial" w:cs="Arial"/>
                <w:sz w:val="20"/>
                <w:szCs w:val="20"/>
                <w:lang w:val="es-CL"/>
              </w:rPr>
              <w:t>y Ariba</w:t>
            </w:r>
          </w:p>
        </w:tc>
        <w:tc>
          <w:tcPr>
            <w:tcW w:w="1418" w:type="dxa"/>
            <w:tcBorders>
              <w:top w:val="single" w:sz="4" w:space="0" w:color="000000"/>
              <w:left w:val="single" w:sz="4" w:space="0" w:color="000000"/>
              <w:bottom w:val="single" w:sz="4" w:space="0" w:color="000000"/>
              <w:right w:val="single" w:sz="4" w:space="0" w:color="000000"/>
            </w:tcBorders>
            <w:vAlign w:val="center"/>
          </w:tcPr>
          <w:p w14:paraId="58D8447B" w14:textId="36132481" w:rsidR="00846086" w:rsidRPr="00B22AE3" w:rsidRDefault="00B22AE3" w:rsidP="00852C46">
            <w:pPr>
              <w:pStyle w:val="TableParagraph"/>
              <w:spacing w:before="6"/>
              <w:jc w:val="center"/>
              <w:rPr>
                <w:rFonts w:ascii="Arial" w:eastAsia="Arial" w:hAnsi="Arial" w:cs="Arial"/>
                <w:sz w:val="18"/>
                <w:szCs w:val="18"/>
                <w:lang w:val="es-CL"/>
              </w:rPr>
            </w:pPr>
            <w:r w:rsidRPr="00B22AE3">
              <w:rPr>
                <w:rFonts w:ascii="Arial" w:eastAsia="Arial" w:hAnsi="Arial" w:cs="Arial"/>
                <w:sz w:val="18"/>
                <w:szCs w:val="18"/>
                <w:lang w:val="es-CL"/>
              </w:rPr>
              <w:t>15/04/2025</w:t>
            </w:r>
          </w:p>
        </w:tc>
        <w:tc>
          <w:tcPr>
            <w:tcW w:w="1685" w:type="dxa"/>
            <w:tcBorders>
              <w:top w:val="single" w:sz="4" w:space="0" w:color="000000"/>
              <w:left w:val="single" w:sz="4" w:space="0" w:color="000000"/>
              <w:bottom w:val="single" w:sz="4" w:space="0" w:color="000000"/>
              <w:right w:val="single" w:sz="4" w:space="0" w:color="000000"/>
            </w:tcBorders>
            <w:vAlign w:val="center"/>
          </w:tcPr>
          <w:p w14:paraId="7BC7FCD2" w14:textId="77777777" w:rsidR="00846086" w:rsidRPr="00B22AE3" w:rsidRDefault="00850878" w:rsidP="00850878">
            <w:pPr>
              <w:jc w:val="center"/>
              <w:rPr>
                <w:rFonts w:ascii="Arial" w:hAnsi="Arial" w:cs="Arial"/>
                <w:sz w:val="18"/>
                <w:szCs w:val="18"/>
                <w:lang w:val="es-CL"/>
              </w:rPr>
            </w:pPr>
            <w:r w:rsidRPr="00B22AE3">
              <w:rPr>
                <w:rFonts w:ascii="Arial" w:hAnsi="Arial" w:cs="Arial"/>
                <w:sz w:val="18"/>
                <w:szCs w:val="18"/>
                <w:lang w:val="es-CL"/>
              </w:rPr>
              <w:t>Durante el día</w:t>
            </w:r>
          </w:p>
        </w:tc>
      </w:tr>
      <w:tr w:rsidR="000977B1" w:rsidRPr="002A2498" w14:paraId="1C96EF9F" w14:textId="77777777" w:rsidTr="00197E2A">
        <w:trPr>
          <w:trHeight w:hRule="exact" w:val="840"/>
        </w:trPr>
        <w:tc>
          <w:tcPr>
            <w:tcW w:w="2426" w:type="dxa"/>
            <w:tcBorders>
              <w:top w:val="single" w:sz="4" w:space="0" w:color="000000"/>
              <w:left w:val="single" w:sz="4" w:space="0" w:color="000000"/>
              <w:bottom w:val="single" w:sz="4" w:space="0" w:color="000000"/>
              <w:right w:val="single" w:sz="4" w:space="0" w:color="000000"/>
            </w:tcBorders>
            <w:vAlign w:val="center"/>
          </w:tcPr>
          <w:p w14:paraId="6A5C67CC" w14:textId="77777777" w:rsidR="000977B1" w:rsidRPr="002A2498" w:rsidRDefault="000977B1" w:rsidP="00430A8B">
            <w:pPr>
              <w:pStyle w:val="TableParagraph"/>
              <w:ind w:left="62" w:right="220"/>
              <w:rPr>
                <w:rFonts w:ascii="Arial" w:hAnsi="Arial" w:cs="Arial"/>
                <w:sz w:val="18"/>
                <w:szCs w:val="18"/>
                <w:lang w:val="es-CL"/>
              </w:rPr>
            </w:pPr>
            <w:r w:rsidRPr="002A2498">
              <w:rPr>
                <w:rFonts w:ascii="Arial" w:hAnsi="Arial" w:cs="Arial"/>
                <w:sz w:val="18"/>
                <w:szCs w:val="18"/>
                <w:lang w:val="es-CL"/>
              </w:rPr>
              <w:t>Intención de Participación</w:t>
            </w:r>
          </w:p>
        </w:tc>
        <w:tc>
          <w:tcPr>
            <w:tcW w:w="3685" w:type="dxa"/>
            <w:tcBorders>
              <w:top w:val="single" w:sz="4" w:space="0" w:color="000000"/>
              <w:left w:val="single" w:sz="4" w:space="0" w:color="000000"/>
              <w:bottom w:val="single" w:sz="4" w:space="0" w:color="000000"/>
              <w:right w:val="single" w:sz="4" w:space="0" w:color="000000"/>
            </w:tcBorders>
            <w:vAlign w:val="center"/>
          </w:tcPr>
          <w:p w14:paraId="7606DAC4" w14:textId="77777777" w:rsidR="000977B1" w:rsidRPr="002A2498" w:rsidRDefault="000977B1" w:rsidP="000977B1">
            <w:pPr>
              <w:widowControl/>
              <w:autoSpaceDE w:val="0"/>
              <w:autoSpaceDN w:val="0"/>
              <w:adjustRightInd w:val="0"/>
              <w:rPr>
                <w:rFonts w:ascii="Arial" w:hAnsi="Arial" w:cs="Arial"/>
                <w:color w:val="000000"/>
                <w:sz w:val="20"/>
                <w:szCs w:val="20"/>
                <w:lang w:val="es-CL"/>
              </w:rPr>
            </w:pPr>
            <w:r w:rsidRPr="002A2498">
              <w:rPr>
                <w:rFonts w:ascii="Arial" w:hAnsi="Arial" w:cs="Arial"/>
                <w:color w:val="000000"/>
                <w:sz w:val="20"/>
                <w:szCs w:val="20"/>
                <w:lang w:val="es-CL"/>
              </w:rPr>
              <w:t>Vía correo electrónico a</w:t>
            </w:r>
          </w:p>
          <w:p w14:paraId="0003935C" w14:textId="4DA726A7" w:rsidR="000977B1" w:rsidRPr="00B22AE3" w:rsidRDefault="00114BB4" w:rsidP="00852C46">
            <w:pPr>
              <w:widowControl/>
              <w:autoSpaceDE w:val="0"/>
              <w:autoSpaceDN w:val="0"/>
              <w:adjustRightInd w:val="0"/>
              <w:rPr>
                <w:rFonts w:ascii="Arial" w:eastAsia="Arial" w:hAnsi="Arial" w:cs="Arial"/>
                <w:bCs/>
                <w:sz w:val="18"/>
                <w:szCs w:val="18"/>
                <w:lang w:val="es-CL"/>
              </w:rPr>
            </w:pPr>
            <w:hyperlink r:id="rId14" w:history="1">
              <w:r w:rsidR="00B22AE3" w:rsidRPr="00B22AE3">
                <w:rPr>
                  <w:rStyle w:val="Hipervnculo"/>
                  <w:rFonts w:ascii="Arial" w:hAnsi="Arial" w:cs="Arial"/>
                  <w:sz w:val="20"/>
                  <w:szCs w:val="20"/>
                  <w:u w:val="none"/>
                  <w:lang w:val="es-CL"/>
                </w:rPr>
                <w:t>jrami</w:t>
              </w:r>
            </w:hyperlink>
            <w:r w:rsidR="00B22AE3" w:rsidRPr="00B22AE3">
              <w:rPr>
                <w:rFonts w:ascii="Arial" w:hAnsi="Arial" w:cs="Arial"/>
                <w:color w:val="0000FF"/>
                <w:sz w:val="20"/>
                <w:szCs w:val="20"/>
                <w:lang w:val="es-CL"/>
              </w:rPr>
              <w:t>051@contratistas.codelco.cl</w:t>
            </w:r>
            <w:r w:rsidR="000977B1" w:rsidRPr="00B22AE3">
              <w:rPr>
                <w:rFonts w:ascii="Arial" w:hAnsi="Arial" w:cs="Arial"/>
                <w:color w:val="0000FF"/>
                <w:sz w:val="20"/>
                <w:szCs w:val="20"/>
                <w:lang w:val="es-CL"/>
              </w:rPr>
              <w:t xml:space="preserve"> </w:t>
            </w:r>
            <w:r w:rsidR="00197E2A" w:rsidRPr="00B22AE3">
              <w:rPr>
                <w:rFonts w:ascii="Arial" w:hAnsi="Arial" w:cs="Arial"/>
                <w:color w:val="0000FF"/>
                <w:sz w:val="20"/>
                <w:szCs w:val="20"/>
                <w:lang w:val="es-CL"/>
              </w:rPr>
              <w:t xml:space="preserve"> y edugall</w:t>
            </w:r>
            <w:r w:rsidR="000977B1" w:rsidRPr="00B22AE3">
              <w:rPr>
                <w:rFonts w:ascii="Arial" w:hAnsi="Arial" w:cs="Arial"/>
                <w:color w:val="0000FF"/>
                <w:sz w:val="20"/>
                <w:szCs w:val="20"/>
                <w:lang w:val="es-CL"/>
              </w:rPr>
              <w:t>@codelco.cl</w:t>
            </w:r>
          </w:p>
        </w:tc>
        <w:tc>
          <w:tcPr>
            <w:tcW w:w="1418" w:type="dxa"/>
            <w:tcBorders>
              <w:top w:val="single" w:sz="4" w:space="0" w:color="000000"/>
              <w:left w:val="single" w:sz="4" w:space="0" w:color="000000"/>
              <w:bottom w:val="single" w:sz="4" w:space="0" w:color="000000"/>
              <w:right w:val="single" w:sz="4" w:space="0" w:color="000000"/>
            </w:tcBorders>
            <w:vAlign w:val="center"/>
          </w:tcPr>
          <w:p w14:paraId="2438D12B" w14:textId="4B2AD595" w:rsidR="000977B1" w:rsidRPr="00B22AE3" w:rsidRDefault="00B22AE3" w:rsidP="00852C46">
            <w:pPr>
              <w:pStyle w:val="TableParagraph"/>
              <w:spacing w:before="6"/>
              <w:jc w:val="center"/>
              <w:rPr>
                <w:rFonts w:ascii="Arial" w:eastAsia="Arial" w:hAnsi="Arial" w:cs="Arial"/>
                <w:bCs/>
                <w:sz w:val="18"/>
                <w:szCs w:val="18"/>
                <w:lang w:val="es-CL"/>
              </w:rPr>
            </w:pPr>
            <w:r>
              <w:rPr>
                <w:rFonts w:ascii="Arial" w:eastAsia="Arial" w:hAnsi="Arial" w:cs="Arial"/>
                <w:bCs/>
                <w:sz w:val="18"/>
                <w:szCs w:val="18"/>
                <w:lang w:val="es-CL"/>
              </w:rPr>
              <w:t>21</w:t>
            </w:r>
            <w:r w:rsidR="00604D95" w:rsidRPr="00B22AE3">
              <w:rPr>
                <w:rFonts w:ascii="Arial" w:eastAsia="Arial" w:hAnsi="Arial" w:cs="Arial"/>
                <w:bCs/>
                <w:sz w:val="18"/>
                <w:szCs w:val="18"/>
                <w:lang w:val="es-CL"/>
              </w:rPr>
              <w:t>/04/</w:t>
            </w:r>
            <w:r>
              <w:rPr>
                <w:rFonts w:ascii="Arial" w:eastAsia="Arial" w:hAnsi="Arial" w:cs="Arial"/>
                <w:bCs/>
                <w:sz w:val="18"/>
                <w:szCs w:val="18"/>
                <w:lang w:val="es-CL"/>
              </w:rPr>
              <w:t>2025</w:t>
            </w:r>
          </w:p>
        </w:tc>
        <w:tc>
          <w:tcPr>
            <w:tcW w:w="1685" w:type="dxa"/>
            <w:tcBorders>
              <w:top w:val="single" w:sz="4" w:space="0" w:color="000000"/>
              <w:left w:val="single" w:sz="4" w:space="0" w:color="000000"/>
              <w:bottom w:val="single" w:sz="4" w:space="0" w:color="000000"/>
              <w:right w:val="single" w:sz="4" w:space="0" w:color="000000"/>
            </w:tcBorders>
            <w:vAlign w:val="center"/>
          </w:tcPr>
          <w:p w14:paraId="32BD208F" w14:textId="77777777" w:rsidR="000977B1" w:rsidRPr="00B22AE3" w:rsidRDefault="00604D95" w:rsidP="00430A8B">
            <w:pPr>
              <w:jc w:val="center"/>
              <w:rPr>
                <w:rFonts w:ascii="Arial" w:hAnsi="Arial" w:cs="Arial"/>
                <w:sz w:val="18"/>
                <w:szCs w:val="18"/>
                <w:lang w:val="es-CL"/>
              </w:rPr>
            </w:pPr>
            <w:r w:rsidRPr="00B22AE3">
              <w:rPr>
                <w:rFonts w:ascii="Arial" w:hAnsi="Arial" w:cs="Arial"/>
                <w:sz w:val="18"/>
                <w:szCs w:val="18"/>
                <w:lang w:val="es-CL"/>
              </w:rPr>
              <w:t>Hasta las 13:00 horas</w:t>
            </w:r>
          </w:p>
        </w:tc>
      </w:tr>
    </w:tbl>
    <w:p w14:paraId="6573648A" w14:textId="77777777" w:rsidR="00846086" w:rsidRPr="002A2498" w:rsidRDefault="00846086" w:rsidP="00426110">
      <w:pPr>
        <w:tabs>
          <w:tab w:val="left" w:pos="703"/>
        </w:tabs>
        <w:spacing w:line="276" w:lineRule="auto"/>
        <w:jc w:val="both"/>
        <w:rPr>
          <w:rFonts w:ascii="Arial" w:hAnsi="Arial" w:cs="Arial"/>
          <w:lang w:val="es-CL"/>
        </w:rPr>
      </w:pPr>
    </w:p>
    <w:p w14:paraId="73281302" w14:textId="77777777" w:rsidR="000E1C26" w:rsidRPr="002A2498" w:rsidRDefault="000E1C26" w:rsidP="00F20736">
      <w:pPr>
        <w:pStyle w:val="Ttulo1"/>
        <w:numPr>
          <w:ilvl w:val="2"/>
          <w:numId w:val="10"/>
        </w:numPr>
        <w:ind w:left="426" w:hanging="426"/>
        <w:rPr>
          <w:sz w:val="22"/>
          <w:szCs w:val="22"/>
          <w:lang w:val="es-CL"/>
        </w:rPr>
      </w:pPr>
      <w:bookmarkStart w:id="26" w:name="_Toc195600733"/>
      <w:r w:rsidRPr="002A2498">
        <w:rPr>
          <w:sz w:val="22"/>
          <w:szCs w:val="22"/>
          <w:lang w:val="es-CL"/>
        </w:rPr>
        <w:t>CARACTERÍSTICAS DEL PROCESO DE LICITACIÓN</w:t>
      </w:r>
      <w:bookmarkEnd w:id="26"/>
    </w:p>
    <w:p w14:paraId="636E31C1" w14:textId="77777777" w:rsidR="000E1C26" w:rsidRPr="002A2498" w:rsidRDefault="000E1C26" w:rsidP="00426110">
      <w:pPr>
        <w:tabs>
          <w:tab w:val="left" w:pos="703"/>
        </w:tabs>
        <w:spacing w:line="276" w:lineRule="auto"/>
        <w:jc w:val="both"/>
        <w:rPr>
          <w:rFonts w:ascii="Arial" w:hAnsi="Arial" w:cs="Arial"/>
          <w:b/>
          <w:lang w:val="es-CL"/>
        </w:rPr>
      </w:pPr>
    </w:p>
    <w:p w14:paraId="1577A709" w14:textId="77777777" w:rsidR="000E1C26" w:rsidRPr="002A2498" w:rsidRDefault="000E1C26" w:rsidP="000E1C26">
      <w:pPr>
        <w:widowControl/>
        <w:autoSpaceDE w:val="0"/>
        <w:autoSpaceDN w:val="0"/>
        <w:adjustRightInd w:val="0"/>
        <w:jc w:val="both"/>
        <w:rPr>
          <w:rFonts w:ascii="Arial" w:hAnsi="Arial" w:cs="Arial"/>
          <w:color w:val="0000FF"/>
          <w:lang w:val="es-CL"/>
        </w:rPr>
      </w:pPr>
      <w:r w:rsidRPr="002A2498">
        <w:rPr>
          <w:rFonts w:ascii="Arial" w:hAnsi="Arial" w:cs="Arial"/>
          <w:color w:val="000000"/>
          <w:lang w:val="es-CL"/>
        </w:rPr>
        <w:t xml:space="preserve">El llamado a Licitación será gestionado a través de la Plataforma Electrónica Portal de Compras dispuesta por Codelco para esta, cuyo link es: </w:t>
      </w:r>
      <w:hyperlink r:id="rId15" w:history="1">
        <w:r w:rsidRPr="002A2498">
          <w:rPr>
            <w:rStyle w:val="Hipervnculo"/>
            <w:rFonts w:ascii="Arial" w:hAnsi="Arial" w:cs="Arial"/>
            <w:lang w:val="es-CL"/>
          </w:rPr>
          <w:t>https://portaldecompras.codelco.cl</w:t>
        </w:r>
      </w:hyperlink>
    </w:p>
    <w:p w14:paraId="2A4FC9A8" w14:textId="77777777" w:rsidR="000E1C26" w:rsidRPr="002A2498" w:rsidRDefault="000E1C26" w:rsidP="000E1C26">
      <w:pPr>
        <w:widowControl/>
        <w:autoSpaceDE w:val="0"/>
        <w:autoSpaceDN w:val="0"/>
        <w:adjustRightInd w:val="0"/>
        <w:jc w:val="both"/>
        <w:rPr>
          <w:rFonts w:ascii="Arial" w:hAnsi="Arial" w:cs="Arial"/>
          <w:i/>
          <w:iCs/>
          <w:color w:val="000000"/>
          <w:lang w:val="es-CL"/>
        </w:rPr>
      </w:pPr>
    </w:p>
    <w:p w14:paraId="51F7ED26" w14:textId="77777777" w:rsidR="000E1C26" w:rsidRPr="002A2498" w:rsidRDefault="000E1C26" w:rsidP="000E1C26">
      <w:pPr>
        <w:widowControl/>
        <w:autoSpaceDE w:val="0"/>
        <w:autoSpaceDN w:val="0"/>
        <w:adjustRightInd w:val="0"/>
        <w:jc w:val="both"/>
        <w:rPr>
          <w:rFonts w:ascii="Arial" w:hAnsi="Arial" w:cs="Arial"/>
          <w:b/>
          <w:lang w:val="es-CL"/>
        </w:rPr>
      </w:pPr>
      <w:r w:rsidRPr="002A2498">
        <w:rPr>
          <w:rFonts w:ascii="Arial" w:hAnsi="Arial" w:cs="Arial"/>
          <w:i/>
          <w:iCs/>
          <w:color w:val="000000"/>
          <w:lang w:val="es-CL"/>
        </w:rPr>
        <w:t xml:space="preserve">Nota: En caso de existir consultas respecto al Portal de Compras, los proponentes deberán contactarse con el fono de Mesa de Ayuda (02) 28185765 o al e-mail </w:t>
      </w:r>
      <w:r w:rsidRPr="002A2498">
        <w:rPr>
          <w:rFonts w:ascii="Arial" w:hAnsi="Arial" w:cs="Arial"/>
          <w:i/>
          <w:iCs/>
          <w:color w:val="0000FF"/>
          <w:lang w:val="es-CL"/>
        </w:rPr>
        <w:t>portalcompras@codelco.cl</w:t>
      </w:r>
    </w:p>
    <w:p w14:paraId="2F51B0B5" w14:textId="77777777" w:rsidR="000E1C26" w:rsidRPr="002A2498" w:rsidRDefault="000E1C26" w:rsidP="00426110">
      <w:pPr>
        <w:tabs>
          <w:tab w:val="left" w:pos="703"/>
        </w:tabs>
        <w:spacing w:line="276" w:lineRule="auto"/>
        <w:jc w:val="both"/>
        <w:rPr>
          <w:rFonts w:ascii="Arial" w:hAnsi="Arial" w:cs="Arial"/>
          <w:b/>
          <w:lang w:val="es-CL"/>
        </w:rPr>
      </w:pPr>
    </w:p>
    <w:p w14:paraId="6BF4EACA" w14:textId="77777777" w:rsidR="00430A8B" w:rsidRPr="002A2498" w:rsidRDefault="00430A8B" w:rsidP="00F20736">
      <w:pPr>
        <w:pStyle w:val="Ttulo1"/>
        <w:numPr>
          <w:ilvl w:val="2"/>
          <w:numId w:val="10"/>
        </w:numPr>
        <w:ind w:left="426" w:hanging="426"/>
        <w:rPr>
          <w:sz w:val="22"/>
          <w:szCs w:val="22"/>
          <w:lang w:val="es-CL"/>
        </w:rPr>
      </w:pPr>
      <w:bookmarkStart w:id="27" w:name="_Toc195600734"/>
      <w:r w:rsidRPr="002A2498">
        <w:rPr>
          <w:sz w:val="22"/>
          <w:szCs w:val="22"/>
          <w:lang w:val="es-CL"/>
        </w:rPr>
        <w:t>PARTICIPACIÓN EN EL PROCESO DE LICITACIÓN</w:t>
      </w:r>
      <w:bookmarkEnd w:id="27"/>
    </w:p>
    <w:p w14:paraId="2DE03BD3" w14:textId="77777777" w:rsidR="00430A8B" w:rsidRPr="002A2498" w:rsidRDefault="00430A8B" w:rsidP="00426110">
      <w:pPr>
        <w:tabs>
          <w:tab w:val="left" w:pos="703"/>
        </w:tabs>
        <w:spacing w:line="276" w:lineRule="auto"/>
        <w:jc w:val="both"/>
        <w:rPr>
          <w:rFonts w:ascii="Arial" w:hAnsi="Arial" w:cs="Arial"/>
          <w:b/>
          <w:lang w:val="es-CL"/>
        </w:rPr>
      </w:pPr>
    </w:p>
    <w:p w14:paraId="0E63CB9F" w14:textId="77777777" w:rsidR="00430A8B" w:rsidRPr="002A2498" w:rsidRDefault="00430A8B" w:rsidP="00430A8B">
      <w:pPr>
        <w:widowControl/>
        <w:autoSpaceDE w:val="0"/>
        <w:autoSpaceDN w:val="0"/>
        <w:adjustRightInd w:val="0"/>
        <w:jc w:val="both"/>
        <w:rPr>
          <w:rFonts w:ascii="Arial" w:hAnsi="Arial" w:cs="Arial"/>
          <w:lang w:val="es-CL"/>
        </w:rPr>
      </w:pPr>
      <w:r w:rsidRPr="002A2498">
        <w:rPr>
          <w:rFonts w:ascii="Arial" w:hAnsi="Arial" w:cs="Arial"/>
          <w:lang w:val="es-CL"/>
        </w:rPr>
        <w:t>Podrán participar en esta licitación aquellos proponentes nacionales o extranjeros que cumplan con los siguientes requerimientos:</w:t>
      </w:r>
    </w:p>
    <w:p w14:paraId="25874E8E" w14:textId="77777777" w:rsidR="00430A8B" w:rsidRPr="002A2498" w:rsidRDefault="00430A8B" w:rsidP="00430A8B">
      <w:pPr>
        <w:widowControl/>
        <w:autoSpaceDE w:val="0"/>
        <w:autoSpaceDN w:val="0"/>
        <w:adjustRightInd w:val="0"/>
        <w:jc w:val="both"/>
        <w:rPr>
          <w:rFonts w:ascii="Arial" w:hAnsi="Arial" w:cs="Arial"/>
          <w:lang w:val="es-CL"/>
        </w:rPr>
      </w:pPr>
    </w:p>
    <w:p w14:paraId="52DD757A" w14:textId="77777777" w:rsidR="00430A8B" w:rsidRPr="002A2498" w:rsidRDefault="00430A8B" w:rsidP="00F20736">
      <w:pPr>
        <w:pStyle w:val="Prrafodelista"/>
        <w:widowControl/>
        <w:numPr>
          <w:ilvl w:val="0"/>
          <w:numId w:val="8"/>
        </w:numPr>
        <w:autoSpaceDE w:val="0"/>
        <w:autoSpaceDN w:val="0"/>
        <w:adjustRightInd w:val="0"/>
        <w:jc w:val="both"/>
        <w:rPr>
          <w:rFonts w:ascii="Arial" w:hAnsi="Arial" w:cs="Arial"/>
          <w:lang w:val="es-CL"/>
        </w:rPr>
      </w:pPr>
      <w:r w:rsidRPr="002A2498">
        <w:rPr>
          <w:rFonts w:ascii="Arial" w:hAnsi="Arial" w:cs="Arial"/>
          <w:lang w:val="es-CL"/>
        </w:rPr>
        <w:t>Hayan precalificado según los aspectos indicados en el punto 7.</w:t>
      </w:r>
    </w:p>
    <w:p w14:paraId="14F0A5A3" w14:textId="77777777" w:rsidR="00430A8B" w:rsidRPr="002A2498" w:rsidRDefault="00430A8B" w:rsidP="00F20736">
      <w:pPr>
        <w:pStyle w:val="Prrafodelista"/>
        <w:widowControl/>
        <w:numPr>
          <w:ilvl w:val="0"/>
          <w:numId w:val="8"/>
        </w:numPr>
        <w:autoSpaceDE w:val="0"/>
        <w:autoSpaceDN w:val="0"/>
        <w:adjustRightInd w:val="0"/>
        <w:jc w:val="both"/>
        <w:rPr>
          <w:rFonts w:ascii="Arial" w:hAnsi="Arial" w:cs="Arial"/>
          <w:lang w:val="es-CL"/>
        </w:rPr>
      </w:pPr>
      <w:r w:rsidRPr="002A2498">
        <w:rPr>
          <w:rFonts w:ascii="Arial" w:hAnsi="Arial" w:cs="Arial"/>
          <w:lang w:val="es-CL"/>
        </w:rPr>
        <w:t>Demostrar y garantizar que posee plena idoneidad, conocimiento, recursos, experiencia, capacidad técnica y financiera para proveer y asegurar el servicio licitado en forma segura y económica, y dentro de los plazos señalados en su Oferta, cumpliendo con la entrega de los antecedentes requeridos por Codelco al efecto.</w:t>
      </w:r>
    </w:p>
    <w:p w14:paraId="6F0F094C" w14:textId="77777777" w:rsidR="00430A8B" w:rsidRPr="002A2498" w:rsidRDefault="00430A8B" w:rsidP="00F20736">
      <w:pPr>
        <w:pStyle w:val="Prrafodelista"/>
        <w:widowControl/>
        <w:numPr>
          <w:ilvl w:val="0"/>
          <w:numId w:val="8"/>
        </w:numPr>
        <w:autoSpaceDE w:val="0"/>
        <w:autoSpaceDN w:val="0"/>
        <w:adjustRightInd w:val="0"/>
        <w:jc w:val="both"/>
        <w:rPr>
          <w:rFonts w:ascii="Arial" w:hAnsi="Arial" w:cs="Arial"/>
          <w:lang w:val="es-CL"/>
        </w:rPr>
      </w:pPr>
      <w:r w:rsidRPr="002A2498">
        <w:rPr>
          <w:rFonts w:ascii="Arial" w:hAnsi="Arial" w:cs="Arial"/>
          <w:lang w:val="es-CL"/>
        </w:rPr>
        <w:t>Conocer y cumplir todas las exigencias que, para la prestación del servicio materia de la licitación, establecen las disposiciones legales y reglamentarias vigentes y las Bases de Licitación.</w:t>
      </w:r>
    </w:p>
    <w:p w14:paraId="2EE49375" w14:textId="77777777" w:rsidR="00430A8B" w:rsidRPr="002A2498" w:rsidRDefault="00430A8B" w:rsidP="00F20736">
      <w:pPr>
        <w:pStyle w:val="Prrafodelista"/>
        <w:widowControl/>
        <w:numPr>
          <w:ilvl w:val="0"/>
          <w:numId w:val="8"/>
        </w:numPr>
        <w:autoSpaceDE w:val="0"/>
        <w:autoSpaceDN w:val="0"/>
        <w:adjustRightInd w:val="0"/>
        <w:jc w:val="both"/>
        <w:rPr>
          <w:rFonts w:ascii="Arial" w:hAnsi="Arial" w:cs="Arial"/>
          <w:lang w:val="es-CL"/>
        </w:rPr>
      </w:pPr>
      <w:r w:rsidRPr="002A2498">
        <w:rPr>
          <w:rFonts w:ascii="Arial" w:hAnsi="Arial" w:cs="Arial"/>
          <w:lang w:val="es-CL"/>
        </w:rPr>
        <w:lastRenderedPageBreak/>
        <w:t>Dar cumplimiento a las normas chilenas sobre salud, seguridad y medio ambiente, como asimismo aquéllas sobre la materia cuyo cumplimiento Codelco les exija.</w:t>
      </w:r>
    </w:p>
    <w:p w14:paraId="11F9CA3F" w14:textId="77777777" w:rsidR="00430A8B" w:rsidRPr="002A2498" w:rsidRDefault="00430A8B" w:rsidP="00430A8B">
      <w:pPr>
        <w:widowControl/>
        <w:autoSpaceDE w:val="0"/>
        <w:autoSpaceDN w:val="0"/>
        <w:adjustRightInd w:val="0"/>
        <w:jc w:val="both"/>
        <w:rPr>
          <w:rFonts w:ascii="Arial" w:hAnsi="Arial" w:cs="Arial"/>
          <w:lang w:val="es-CL"/>
        </w:rPr>
      </w:pPr>
    </w:p>
    <w:p w14:paraId="36D08517" w14:textId="77777777" w:rsidR="00430A8B" w:rsidRPr="002A2498" w:rsidRDefault="00430A8B" w:rsidP="00430A8B">
      <w:pPr>
        <w:widowControl/>
        <w:autoSpaceDE w:val="0"/>
        <w:autoSpaceDN w:val="0"/>
        <w:adjustRightInd w:val="0"/>
        <w:jc w:val="both"/>
        <w:rPr>
          <w:rFonts w:ascii="Arial" w:hAnsi="Arial" w:cs="Arial"/>
          <w:lang w:val="es-CL"/>
        </w:rPr>
      </w:pPr>
      <w:r w:rsidRPr="002A2498">
        <w:rPr>
          <w:rFonts w:ascii="Arial" w:hAnsi="Arial" w:cs="Arial"/>
          <w:lang w:val="es-CL"/>
        </w:rPr>
        <w:t>Por su parte quien se adjudique la licitación, deberá haber completado la totalidad de sus antecedentes y encontrarse vigente en este registro.</w:t>
      </w:r>
    </w:p>
    <w:p w14:paraId="788E91A7" w14:textId="77777777" w:rsidR="00430A8B" w:rsidRPr="002A2498" w:rsidRDefault="00430A8B" w:rsidP="00430A8B">
      <w:pPr>
        <w:widowControl/>
        <w:autoSpaceDE w:val="0"/>
        <w:autoSpaceDN w:val="0"/>
        <w:adjustRightInd w:val="0"/>
        <w:jc w:val="both"/>
        <w:rPr>
          <w:rFonts w:ascii="Arial" w:hAnsi="Arial" w:cs="Arial"/>
          <w:lang w:val="es-CL"/>
        </w:rPr>
      </w:pPr>
    </w:p>
    <w:p w14:paraId="1076ACC1" w14:textId="77777777" w:rsidR="00430A8B" w:rsidRPr="002A2498" w:rsidRDefault="00430A8B" w:rsidP="00430A8B">
      <w:pPr>
        <w:widowControl/>
        <w:autoSpaceDE w:val="0"/>
        <w:autoSpaceDN w:val="0"/>
        <w:adjustRightInd w:val="0"/>
        <w:jc w:val="both"/>
        <w:rPr>
          <w:rFonts w:ascii="Arial" w:hAnsi="Arial" w:cs="Arial"/>
          <w:lang w:val="es-CL"/>
        </w:rPr>
      </w:pPr>
      <w:r w:rsidRPr="002A2498">
        <w:rPr>
          <w:rFonts w:ascii="Arial" w:hAnsi="Arial" w:cs="Arial"/>
          <w:lang w:val="es-CL"/>
        </w:rPr>
        <w:t>Se podrá presentar oferta en consorcio o asociación de empresas, en cuyo caso, la propuesta deberá ser suscrita por todas las empresas que conforman dicho consorcio o asociación, las que deberán obligarse en forma solidaria.</w:t>
      </w:r>
    </w:p>
    <w:p w14:paraId="33CE2FF8" w14:textId="77777777" w:rsidR="00430A8B" w:rsidRPr="002A2498" w:rsidRDefault="00430A8B" w:rsidP="00430A8B">
      <w:pPr>
        <w:widowControl/>
        <w:autoSpaceDE w:val="0"/>
        <w:autoSpaceDN w:val="0"/>
        <w:adjustRightInd w:val="0"/>
        <w:jc w:val="both"/>
        <w:rPr>
          <w:rFonts w:ascii="Arial" w:hAnsi="Arial" w:cs="Arial"/>
          <w:lang w:val="es-CL"/>
        </w:rPr>
      </w:pPr>
    </w:p>
    <w:p w14:paraId="08131E5B" w14:textId="77777777" w:rsidR="00430A8B" w:rsidRPr="002A2498" w:rsidRDefault="00430A8B" w:rsidP="00430A8B">
      <w:pPr>
        <w:widowControl/>
        <w:autoSpaceDE w:val="0"/>
        <w:autoSpaceDN w:val="0"/>
        <w:adjustRightInd w:val="0"/>
        <w:jc w:val="both"/>
        <w:rPr>
          <w:rFonts w:ascii="Arial" w:hAnsi="Arial" w:cs="Arial"/>
          <w:lang w:val="es-CL"/>
        </w:rPr>
      </w:pPr>
      <w:r w:rsidRPr="002A2498">
        <w:rPr>
          <w:rFonts w:ascii="Arial" w:hAnsi="Arial" w:cs="Arial"/>
          <w:lang w:val="es-CL"/>
        </w:rPr>
        <w:t xml:space="preserve">De no estar registrados en Portal de Compras, se podrá generar una </w:t>
      </w:r>
      <w:r w:rsidRPr="002A2498">
        <w:rPr>
          <w:rFonts w:ascii="Arial" w:hAnsi="Arial" w:cs="Arial"/>
          <w:b/>
          <w:bCs/>
          <w:u w:val="single"/>
          <w:lang w:val="es-CL"/>
        </w:rPr>
        <w:t>inscripción provisoria por 30 días</w:t>
      </w:r>
      <w:r w:rsidR="00C1523F" w:rsidRPr="002A2498">
        <w:rPr>
          <w:rStyle w:val="Refdenotaalpie"/>
          <w:rFonts w:ascii="Arial" w:hAnsi="Arial" w:cs="Arial"/>
          <w:b/>
          <w:bCs/>
          <w:u w:val="single"/>
          <w:lang w:val="es-CL"/>
        </w:rPr>
        <w:footnoteReference w:id="4"/>
      </w:r>
      <w:r w:rsidRPr="002A2498">
        <w:rPr>
          <w:rFonts w:ascii="Arial" w:hAnsi="Arial" w:cs="Arial"/>
          <w:lang w:val="es-CL"/>
        </w:rPr>
        <w:t xml:space="preserve">, la cual deberá ser solicitada con la debida antelación enviando la información indicada en </w:t>
      </w:r>
      <w:r w:rsidRPr="002A2498">
        <w:rPr>
          <w:rFonts w:ascii="Arial" w:hAnsi="Arial" w:cs="Arial"/>
          <w:b/>
          <w:bCs/>
          <w:i/>
          <w:iCs/>
          <w:lang w:val="es-CL"/>
        </w:rPr>
        <w:t>Anexo N° 1</w:t>
      </w:r>
      <w:r w:rsidRPr="002A2498">
        <w:rPr>
          <w:rFonts w:ascii="Arial" w:hAnsi="Arial" w:cs="Arial"/>
          <w:lang w:val="es-CL"/>
        </w:rPr>
        <w:t>.</w:t>
      </w:r>
    </w:p>
    <w:p w14:paraId="608033B1" w14:textId="77777777" w:rsidR="00504E60" w:rsidRPr="002A2498" w:rsidRDefault="00504E60" w:rsidP="00430A8B">
      <w:pPr>
        <w:widowControl/>
        <w:autoSpaceDE w:val="0"/>
        <w:autoSpaceDN w:val="0"/>
        <w:adjustRightInd w:val="0"/>
        <w:jc w:val="both"/>
        <w:rPr>
          <w:rFonts w:ascii="Arial" w:hAnsi="Arial" w:cs="Arial"/>
          <w:lang w:val="es-CL"/>
        </w:rPr>
      </w:pPr>
    </w:p>
    <w:p w14:paraId="314BF4B4" w14:textId="77777777" w:rsidR="00430A8B" w:rsidRPr="002A2498" w:rsidRDefault="00430A8B" w:rsidP="00430A8B">
      <w:pPr>
        <w:widowControl/>
        <w:autoSpaceDE w:val="0"/>
        <w:autoSpaceDN w:val="0"/>
        <w:adjustRightInd w:val="0"/>
        <w:jc w:val="both"/>
        <w:rPr>
          <w:rFonts w:ascii="Arial" w:hAnsi="Arial" w:cs="Arial"/>
          <w:b/>
          <w:u w:val="single"/>
          <w:lang w:val="es-CL"/>
        </w:rPr>
      </w:pPr>
      <w:r w:rsidRPr="002A2498">
        <w:rPr>
          <w:rFonts w:ascii="Arial" w:hAnsi="Arial" w:cs="Arial"/>
          <w:b/>
          <w:bCs/>
          <w:u w:val="single"/>
          <w:lang w:val="es-CL"/>
        </w:rPr>
        <w:t>En caso de ser adjudicado en el proceso licitatorio posterior, será obligación del proveedor estar inscrito en ambos sitios.</w:t>
      </w:r>
    </w:p>
    <w:p w14:paraId="49F76A57" w14:textId="77777777" w:rsidR="00430A8B" w:rsidRPr="002A2498" w:rsidRDefault="00430A8B" w:rsidP="00426110">
      <w:pPr>
        <w:tabs>
          <w:tab w:val="left" w:pos="703"/>
        </w:tabs>
        <w:spacing w:line="276" w:lineRule="auto"/>
        <w:jc w:val="both"/>
        <w:rPr>
          <w:rFonts w:ascii="Arial" w:hAnsi="Arial" w:cs="Arial"/>
          <w:b/>
          <w:lang w:val="es-CL"/>
        </w:rPr>
      </w:pPr>
    </w:p>
    <w:p w14:paraId="33B77A5A" w14:textId="77777777" w:rsidR="00184F53" w:rsidRPr="002A2498" w:rsidRDefault="00184F53" w:rsidP="00426110">
      <w:pPr>
        <w:tabs>
          <w:tab w:val="left" w:pos="703"/>
        </w:tabs>
        <w:spacing w:line="276" w:lineRule="auto"/>
        <w:jc w:val="both"/>
        <w:rPr>
          <w:rFonts w:ascii="Arial" w:hAnsi="Arial" w:cs="Arial"/>
          <w:b/>
          <w:lang w:val="es-CL"/>
        </w:rPr>
      </w:pPr>
    </w:p>
    <w:p w14:paraId="7CB1333E" w14:textId="77777777" w:rsidR="00184F53" w:rsidRPr="002A2498" w:rsidRDefault="00184F53" w:rsidP="00F20736">
      <w:pPr>
        <w:pStyle w:val="Ttulo1"/>
        <w:numPr>
          <w:ilvl w:val="2"/>
          <w:numId w:val="10"/>
        </w:numPr>
        <w:ind w:left="426" w:hanging="426"/>
        <w:rPr>
          <w:sz w:val="22"/>
          <w:szCs w:val="22"/>
          <w:lang w:val="es-CL"/>
        </w:rPr>
      </w:pPr>
      <w:bookmarkStart w:id="28" w:name="_Toc195600735"/>
      <w:r w:rsidRPr="002A2498">
        <w:rPr>
          <w:sz w:val="22"/>
          <w:szCs w:val="22"/>
          <w:lang w:val="es-CL"/>
        </w:rPr>
        <w:t>ANEXO N° 1</w:t>
      </w:r>
      <w:bookmarkEnd w:id="28"/>
    </w:p>
    <w:p w14:paraId="3507DDDD" w14:textId="77777777" w:rsidR="00184F53" w:rsidRPr="002A2498" w:rsidRDefault="00184F53" w:rsidP="00426110">
      <w:pPr>
        <w:tabs>
          <w:tab w:val="left" w:pos="703"/>
        </w:tabs>
        <w:spacing w:line="276" w:lineRule="auto"/>
        <w:jc w:val="both"/>
        <w:rPr>
          <w:rFonts w:ascii="Arial" w:hAnsi="Arial" w:cs="Arial"/>
          <w:b/>
          <w:lang w:val="es-CL"/>
        </w:rPr>
      </w:pPr>
    </w:p>
    <w:tbl>
      <w:tblPr>
        <w:tblW w:w="8940" w:type="dxa"/>
        <w:tblCellMar>
          <w:left w:w="70" w:type="dxa"/>
          <w:right w:w="70" w:type="dxa"/>
        </w:tblCellMar>
        <w:tblLook w:val="04A0" w:firstRow="1" w:lastRow="0" w:firstColumn="1" w:lastColumn="0" w:noHBand="0" w:noVBand="1"/>
      </w:tblPr>
      <w:tblGrid>
        <w:gridCol w:w="4163"/>
        <w:gridCol w:w="4777"/>
      </w:tblGrid>
      <w:tr w:rsidR="00D35C81" w:rsidRPr="007B05DB" w14:paraId="23266C13" w14:textId="77777777" w:rsidTr="00D35C81">
        <w:trPr>
          <w:trHeight w:val="1001"/>
        </w:trPr>
        <w:tc>
          <w:tcPr>
            <w:tcW w:w="89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9D7495F" w14:textId="77777777" w:rsidR="00D35C81" w:rsidRPr="002A2498" w:rsidRDefault="00D35C81" w:rsidP="00D35C81">
            <w:pPr>
              <w:widowControl/>
              <w:jc w:val="center"/>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DATOS BASICOS PARA LA CREACION DE UN PROVEEDOR EN SAP Y HABILITACION EN PORTAL DE COMPRA CODELCO (NACIONAL Y EXTRANJERO)</w:t>
            </w:r>
          </w:p>
        </w:tc>
      </w:tr>
      <w:tr w:rsidR="00D35C81" w:rsidRPr="002A2498" w14:paraId="4A6CF787" w14:textId="77777777" w:rsidTr="00D35C81">
        <w:trPr>
          <w:trHeight w:val="315"/>
        </w:trPr>
        <w:tc>
          <w:tcPr>
            <w:tcW w:w="8940" w:type="dxa"/>
            <w:gridSpan w:val="2"/>
            <w:tcBorders>
              <w:top w:val="single" w:sz="8" w:space="0" w:color="auto"/>
              <w:left w:val="single" w:sz="8" w:space="0" w:color="auto"/>
              <w:bottom w:val="single" w:sz="8" w:space="0" w:color="auto"/>
              <w:right w:val="single" w:sz="8" w:space="0" w:color="000000"/>
            </w:tcBorders>
            <w:shd w:val="solid" w:color="BFBFBF" w:themeColor="background1" w:themeShade="BF" w:fill="A6A6A6" w:themeFill="background1" w:themeFillShade="A6"/>
            <w:noWrap/>
            <w:vAlign w:val="center"/>
            <w:hideMark/>
          </w:tcPr>
          <w:p w14:paraId="140CCEFA" w14:textId="77777777" w:rsidR="00D35C81" w:rsidRPr="002A2498" w:rsidRDefault="00D35C81" w:rsidP="00D35C81">
            <w:pPr>
              <w:widowControl/>
              <w:jc w:val="center"/>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DATOS OBLIGATORIOS</w:t>
            </w:r>
          </w:p>
        </w:tc>
      </w:tr>
      <w:tr w:rsidR="00D35C81" w:rsidRPr="002A2498" w14:paraId="3F4CF55C"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5160E469"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RUT</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0D277F57"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77B5FD98"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066DB293"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RAZÓN SOCIAL</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39687750"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02570609"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1BCE9FA4"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DIRECCIÓN</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60CF0DF3"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67D2FC51"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5F8F4A2E"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COMUNA</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171DA86C"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27B9A0CF"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24269B66"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CÓDIGO POSTAL</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78246813"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1100A236"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175ADB13"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CIUDAD</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13933262"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72F3F62B"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605BA577"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NOMBRE CONTACTO PORTAL COMPRAS</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36E7BABF"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7B05DB" w14:paraId="17C39AA1"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1437C616"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E-MAIL CONTACTO PORTAL COMPRAS</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3AB6F436"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28C32CE1" w14:textId="77777777" w:rsidTr="00D35C81">
        <w:trPr>
          <w:trHeight w:val="315"/>
        </w:trPr>
        <w:tc>
          <w:tcPr>
            <w:tcW w:w="4163" w:type="dxa"/>
            <w:tcBorders>
              <w:top w:val="nil"/>
              <w:left w:val="single" w:sz="8" w:space="0" w:color="auto"/>
              <w:bottom w:val="single" w:sz="8" w:space="0" w:color="auto"/>
              <w:right w:val="single" w:sz="8" w:space="0" w:color="auto"/>
            </w:tcBorders>
            <w:shd w:val="clear" w:color="auto" w:fill="auto"/>
            <w:noWrap/>
            <w:vAlign w:val="center"/>
            <w:hideMark/>
          </w:tcPr>
          <w:p w14:paraId="460FD241"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TELÉFONO CONTACTO PORTAL COMPRAS</w:t>
            </w:r>
          </w:p>
        </w:tc>
        <w:tc>
          <w:tcPr>
            <w:tcW w:w="4777" w:type="dxa"/>
            <w:tcBorders>
              <w:top w:val="nil"/>
              <w:left w:val="nil"/>
              <w:bottom w:val="single" w:sz="8" w:space="0" w:color="auto"/>
              <w:right w:val="single" w:sz="8" w:space="0" w:color="auto"/>
            </w:tcBorders>
            <w:shd w:val="clear" w:color="auto" w:fill="auto"/>
            <w:noWrap/>
            <w:vAlign w:val="center"/>
            <w:hideMark/>
          </w:tcPr>
          <w:p w14:paraId="6801D131"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75BC7B53" w14:textId="77777777" w:rsidTr="00D35C81">
        <w:trPr>
          <w:trHeight w:val="315"/>
        </w:trPr>
        <w:tc>
          <w:tcPr>
            <w:tcW w:w="4163" w:type="dxa"/>
            <w:tcBorders>
              <w:top w:val="nil"/>
              <w:left w:val="single" w:sz="8" w:space="0" w:color="auto"/>
              <w:bottom w:val="single" w:sz="8" w:space="0" w:color="auto"/>
              <w:right w:val="single" w:sz="8" w:space="0" w:color="auto"/>
            </w:tcBorders>
            <w:shd w:val="clear" w:color="auto" w:fill="auto"/>
            <w:noWrap/>
            <w:vAlign w:val="center"/>
            <w:hideMark/>
          </w:tcPr>
          <w:p w14:paraId="629D72AD"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IVA (si/no)</w:t>
            </w:r>
          </w:p>
        </w:tc>
        <w:tc>
          <w:tcPr>
            <w:tcW w:w="4777" w:type="dxa"/>
            <w:tcBorders>
              <w:top w:val="nil"/>
              <w:left w:val="nil"/>
              <w:bottom w:val="nil"/>
              <w:right w:val="single" w:sz="8" w:space="0" w:color="auto"/>
            </w:tcBorders>
            <w:shd w:val="clear" w:color="auto" w:fill="auto"/>
            <w:noWrap/>
            <w:vAlign w:val="center"/>
            <w:hideMark/>
          </w:tcPr>
          <w:p w14:paraId="4D4546DD" w14:textId="77777777" w:rsidR="00D35C81" w:rsidRPr="002A2498" w:rsidRDefault="00D35C81" w:rsidP="00D35C81">
            <w:pPr>
              <w:widowControl/>
              <w:jc w:val="both"/>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2463C37B" w14:textId="77777777" w:rsidTr="00D35C81">
        <w:trPr>
          <w:trHeight w:val="315"/>
        </w:trPr>
        <w:tc>
          <w:tcPr>
            <w:tcW w:w="4163" w:type="dxa"/>
            <w:tcBorders>
              <w:top w:val="nil"/>
              <w:left w:val="single" w:sz="8" w:space="0" w:color="auto"/>
              <w:bottom w:val="single" w:sz="8" w:space="0" w:color="auto"/>
              <w:right w:val="single" w:sz="8" w:space="0" w:color="auto"/>
            </w:tcBorders>
            <w:shd w:val="clear" w:color="auto" w:fill="auto"/>
            <w:noWrap/>
            <w:vAlign w:val="center"/>
            <w:hideMark/>
          </w:tcPr>
          <w:p w14:paraId="5AD426B2"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RETENCIÓN 10% (si/no)</w:t>
            </w:r>
          </w:p>
        </w:tc>
        <w:tc>
          <w:tcPr>
            <w:tcW w:w="4777" w:type="dxa"/>
            <w:tcBorders>
              <w:top w:val="single" w:sz="8" w:space="0" w:color="auto"/>
              <w:left w:val="nil"/>
              <w:bottom w:val="single" w:sz="8" w:space="0" w:color="auto"/>
              <w:right w:val="single" w:sz="8" w:space="0" w:color="auto"/>
            </w:tcBorders>
            <w:shd w:val="clear" w:color="auto" w:fill="auto"/>
            <w:noWrap/>
            <w:vAlign w:val="center"/>
            <w:hideMark/>
          </w:tcPr>
          <w:p w14:paraId="17DD6B22" w14:textId="77777777" w:rsidR="00D35C81" w:rsidRPr="002A2498" w:rsidRDefault="00D35C81" w:rsidP="00D35C81">
            <w:pPr>
              <w:widowControl/>
              <w:jc w:val="both"/>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7B05DB" w14:paraId="63644473" w14:textId="77777777" w:rsidTr="00D35C81">
        <w:trPr>
          <w:trHeight w:val="315"/>
        </w:trPr>
        <w:tc>
          <w:tcPr>
            <w:tcW w:w="4163" w:type="dxa"/>
            <w:tcBorders>
              <w:top w:val="nil"/>
              <w:left w:val="single" w:sz="8" w:space="0" w:color="auto"/>
              <w:bottom w:val="single" w:sz="8" w:space="0" w:color="auto"/>
              <w:right w:val="single" w:sz="8" w:space="0" w:color="auto"/>
            </w:tcBorders>
            <w:shd w:val="clear" w:color="auto" w:fill="auto"/>
            <w:noWrap/>
            <w:vAlign w:val="center"/>
            <w:hideMark/>
          </w:tcPr>
          <w:p w14:paraId="224F0E24"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ORGANIZACIÓN DE COMPRAS</w:t>
            </w:r>
          </w:p>
        </w:tc>
        <w:tc>
          <w:tcPr>
            <w:tcW w:w="4777" w:type="dxa"/>
            <w:tcBorders>
              <w:top w:val="nil"/>
              <w:left w:val="nil"/>
              <w:bottom w:val="single" w:sz="8" w:space="0" w:color="auto"/>
              <w:right w:val="single" w:sz="8" w:space="0" w:color="auto"/>
            </w:tcBorders>
            <w:shd w:val="clear" w:color="auto" w:fill="auto"/>
            <w:noWrap/>
            <w:vAlign w:val="center"/>
            <w:hideMark/>
          </w:tcPr>
          <w:p w14:paraId="4DDE475B" w14:textId="77777777" w:rsidR="00D35C81" w:rsidRPr="002A2498" w:rsidRDefault="00D35C81" w:rsidP="00D35C81">
            <w:pPr>
              <w:widowControl/>
              <w:jc w:val="both"/>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Bienes (P001), Servicios (P002), Proyectos (P014)</w:t>
            </w:r>
          </w:p>
        </w:tc>
      </w:tr>
      <w:tr w:rsidR="00D35C81" w:rsidRPr="002A2498" w14:paraId="3A98C77D" w14:textId="77777777" w:rsidTr="00D35C81">
        <w:trPr>
          <w:trHeight w:val="315"/>
        </w:trPr>
        <w:tc>
          <w:tcPr>
            <w:tcW w:w="8940" w:type="dxa"/>
            <w:gridSpan w:val="2"/>
            <w:tcBorders>
              <w:top w:val="single" w:sz="8" w:space="0" w:color="auto"/>
              <w:left w:val="single" w:sz="8" w:space="0" w:color="auto"/>
              <w:bottom w:val="single" w:sz="8" w:space="0" w:color="auto"/>
              <w:right w:val="single" w:sz="8" w:space="0" w:color="000000"/>
            </w:tcBorders>
            <w:shd w:val="solid" w:color="BFBFBF" w:themeColor="background1" w:themeShade="BF" w:fill="A6A6A6" w:themeFill="background1" w:themeFillShade="A6"/>
            <w:noWrap/>
            <w:vAlign w:val="center"/>
            <w:hideMark/>
          </w:tcPr>
          <w:p w14:paraId="18A2DA2E" w14:textId="77777777" w:rsidR="00D35C81" w:rsidRPr="002A2498" w:rsidRDefault="00D35C81" w:rsidP="00D35C81">
            <w:pPr>
              <w:widowControl/>
              <w:jc w:val="center"/>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DATOS BANCARIOS (OPCIONAL)</w:t>
            </w:r>
          </w:p>
        </w:tc>
      </w:tr>
      <w:tr w:rsidR="00D35C81" w:rsidRPr="002A2498" w14:paraId="6CF9D87F" w14:textId="77777777" w:rsidTr="00D35C81">
        <w:trPr>
          <w:trHeight w:val="315"/>
        </w:trPr>
        <w:tc>
          <w:tcPr>
            <w:tcW w:w="8940" w:type="dxa"/>
            <w:gridSpan w:val="2"/>
            <w:tcBorders>
              <w:top w:val="single" w:sz="8" w:space="0" w:color="auto"/>
              <w:left w:val="single" w:sz="8" w:space="0" w:color="auto"/>
              <w:bottom w:val="single" w:sz="8" w:space="0" w:color="auto"/>
              <w:right w:val="single" w:sz="8" w:space="0" w:color="000000"/>
            </w:tcBorders>
            <w:shd w:val="solid" w:color="BFBFBF" w:themeColor="background1" w:themeShade="BF" w:fill="A6A6A6" w:themeFill="background1" w:themeFillShade="A6"/>
            <w:noWrap/>
            <w:vAlign w:val="center"/>
            <w:hideMark/>
          </w:tcPr>
          <w:p w14:paraId="1229E9C5" w14:textId="77777777" w:rsidR="00D35C81" w:rsidRPr="002A2498" w:rsidRDefault="00D35C81" w:rsidP="00D35C81">
            <w:pPr>
              <w:widowControl/>
              <w:jc w:val="center"/>
              <w:rPr>
                <w:rFonts w:ascii="Calibri" w:eastAsia="Times New Roman" w:hAnsi="Calibri" w:cs="Calibri"/>
                <w:color w:val="000000"/>
                <w:sz w:val="20"/>
                <w:szCs w:val="20"/>
                <w:u w:val="single"/>
                <w:lang w:val="es-CL" w:eastAsia="es-CL"/>
              </w:rPr>
            </w:pPr>
            <w:r w:rsidRPr="002A2498">
              <w:rPr>
                <w:rFonts w:ascii="Calibri" w:eastAsia="Times New Roman" w:hAnsi="Calibri" w:cs="Calibri"/>
                <w:color w:val="000000"/>
                <w:sz w:val="20"/>
                <w:szCs w:val="20"/>
                <w:u w:val="single"/>
                <w:lang w:val="es-CL" w:eastAsia="es-CL"/>
              </w:rPr>
              <w:t>PROVEEDORES NACIONALES</w:t>
            </w:r>
          </w:p>
        </w:tc>
      </w:tr>
      <w:tr w:rsidR="00D35C81" w:rsidRPr="002A2498" w14:paraId="3F88FAD0"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47F3673D"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BANCO</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5FCC669A"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605A1BE3"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050AC160"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N° CUENTA</w:t>
            </w:r>
            <w:r w:rsidRPr="002A2498">
              <w:rPr>
                <w:rFonts w:ascii="Calibri" w:eastAsia="Times New Roman" w:hAnsi="Calibri" w:cs="Calibri"/>
                <w:color w:val="1F497D"/>
                <w:sz w:val="20"/>
                <w:szCs w:val="20"/>
                <w:lang w:val="es-CL" w:eastAsia="es-CL"/>
              </w:rPr>
              <w:t xml:space="preserve"> </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08A9421E"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4681444E" w14:textId="77777777" w:rsidTr="00D35C81">
        <w:trPr>
          <w:trHeight w:val="315"/>
        </w:trPr>
        <w:tc>
          <w:tcPr>
            <w:tcW w:w="8940" w:type="dxa"/>
            <w:gridSpan w:val="2"/>
            <w:tcBorders>
              <w:top w:val="single" w:sz="8" w:space="0" w:color="auto"/>
              <w:left w:val="single" w:sz="8" w:space="0" w:color="auto"/>
              <w:bottom w:val="single" w:sz="8" w:space="0" w:color="auto"/>
              <w:right w:val="single" w:sz="8" w:space="0" w:color="000000"/>
            </w:tcBorders>
            <w:shd w:val="solid" w:color="BFBFBF" w:themeColor="background1" w:themeShade="BF" w:fill="A6A6A6" w:themeFill="background1" w:themeFillShade="A6"/>
            <w:noWrap/>
            <w:vAlign w:val="center"/>
            <w:hideMark/>
          </w:tcPr>
          <w:p w14:paraId="7BECCCFF" w14:textId="77777777" w:rsidR="00D35C81" w:rsidRPr="002A2498" w:rsidRDefault="00D35C81" w:rsidP="00D35C81">
            <w:pPr>
              <w:widowControl/>
              <w:jc w:val="center"/>
              <w:rPr>
                <w:rFonts w:ascii="Calibri" w:eastAsia="Times New Roman" w:hAnsi="Calibri" w:cs="Calibri"/>
                <w:color w:val="000000"/>
                <w:sz w:val="20"/>
                <w:szCs w:val="20"/>
                <w:u w:val="single"/>
                <w:lang w:val="es-CL" w:eastAsia="es-CL"/>
              </w:rPr>
            </w:pPr>
            <w:r w:rsidRPr="002A2498">
              <w:rPr>
                <w:rFonts w:ascii="Calibri" w:eastAsia="Times New Roman" w:hAnsi="Calibri" w:cs="Calibri"/>
                <w:color w:val="000000"/>
                <w:sz w:val="20"/>
                <w:szCs w:val="20"/>
                <w:u w:val="single"/>
                <w:lang w:val="es-CL" w:eastAsia="es-CL"/>
              </w:rPr>
              <w:t>PROVEEDORES EXTRANJEROS</w:t>
            </w:r>
          </w:p>
        </w:tc>
      </w:tr>
      <w:tr w:rsidR="00D35C81" w:rsidRPr="002A2498" w14:paraId="0912745B"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68262CF0"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lastRenderedPageBreak/>
              <w:t>PAIS</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1B96F3C4"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02227430"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24068BD8"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BANCO</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2A2FAD92"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5FBC784D"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7ED0071D"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N° CUENTA</w:t>
            </w:r>
            <w:r w:rsidRPr="002A2498">
              <w:rPr>
                <w:rFonts w:ascii="Calibri" w:eastAsia="Times New Roman" w:hAnsi="Calibri" w:cs="Calibri"/>
                <w:color w:val="1F497D"/>
                <w:sz w:val="20"/>
                <w:szCs w:val="20"/>
                <w:lang w:val="es-CL" w:eastAsia="es-CL"/>
              </w:rPr>
              <w:t xml:space="preserve"> </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0DADCDCA"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31C64656"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5C600B78"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CODIGO ABA (*)</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6BA4F134"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4E8E47CB"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1E852131"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CODIGO SWIFT (*)</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7457275E"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211A2DB0"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43652052"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CODIGO IBAN (*)</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1995C102"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r w:rsidR="00D35C81" w:rsidRPr="002A2498" w14:paraId="39F15A3A" w14:textId="77777777" w:rsidTr="00D35C81">
        <w:trPr>
          <w:trHeight w:val="315"/>
        </w:trPr>
        <w:tc>
          <w:tcPr>
            <w:tcW w:w="4163" w:type="dxa"/>
            <w:tcBorders>
              <w:top w:val="nil"/>
              <w:left w:val="single" w:sz="8" w:space="0" w:color="auto"/>
              <w:bottom w:val="single" w:sz="8" w:space="0" w:color="auto"/>
              <w:right w:val="nil"/>
            </w:tcBorders>
            <w:shd w:val="clear" w:color="auto" w:fill="auto"/>
            <w:noWrap/>
            <w:vAlign w:val="center"/>
            <w:hideMark/>
          </w:tcPr>
          <w:p w14:paraId="0457891D" w14:textId="77777777" w:rsidR="00D35C81" w:rsidRPr="002A2498" w:rsidRDefault="00D35C81" w:rsidP="00D35C81">
            <w:pPr>
              <w:widowControl/>
              <w:jc w:val="both"/>
              <w:rPr>
                <w:rFonts w:ascii="Calibri" w:eastAsia="Times New Roman" w:hAnsi="Calibri" w:cs="Calibri"/>
                <w:b/>
                <w:bCs/>
                <w:color w:val="000000"/>
                <w:sz w:val="20"/>
                <w:szCs w:val="20"/>
                <w:lang w:val="es-CL" w:eastAsia="es-CL"/>
              </w:rPr>
            </w:pPr>
            <w:r w:rsidRPr="002A2498">
              <w:rPr>
                <w:rFonts w:ascii="Calibri" w:eastAsia="Times New Roman" w:hAnsi="Calibri" w:cs="Calibri"/>
                <w:b/>
                <w:bCs/>
                <w:color w:val="000000"/>
                <w:sz w:val="20"/>
                <w:szCs w:val="20"/>
                <w:lang w:val="es-CL" w:eastAsia="es-CL"/>
              </w:rPr>
              <w:t>CODIGO CHIPS (*)</w:t>
            </w:r>
          </w:p>
        </w:tc>
        <w:tc>
          <w:tcPr>
            <w:tcW w:w="4777" w:type="dxa"/>
            <w:tcBorders>
              <w:top w:val="nil"/>
              <w:left w:val="single" w:sz="8" w:space="0" w:color="auto"/>
              <w:bottom w:val="single" w:sz="8" w:space="0" w:color="auto"/>
              <w:right w:val="single" w:sz="8" w:space="0" w:color="auto"/>
            </w:tcBorders>
            <w:shd w:val="clear" w:color="auto" w:fill="auto"/>
            <w:noWrap/>
            <w:vAlign w:val="center"/>
            <w:hideMark/>
          </w:tcPr>
          <w:p w14:paraId="2D33DEA6" w14:textId="77777777" w:rsidR="00D35C81" w:rsidRPr="002A2498" w:rsidRDefault="00D35C81" w:rsidP="00D35C81">
            <w:pPr>
              <w:widowControl/>
              <w:rPr>
                <w:rFonts w:ascii="Calibri" w:eastAsia="Times New Roman" w:hAnsi="Calibri" w:cs="Calibri"/>
                <w:color w:val="000000"/>
                <w:sz w:val="20"/>
                <w:szCs w:val="20"/>
                <w:lang w:val="es-CL" w:eastAsia="es-CL"/>
              </w:rPr>
            </w:pPr>
            <w:r w:rsidRPr="002A2498">
              <w:rPr>
                <w:rFonts w:ascii="Calibri" w:eastAsia="Times New Roman" w:hAnsi="Calibri" w:cs="Calibri"/>
                <w:color w:val="000000"/>
                <w:sz w:val="20"/>
                <w:szCs w:val="20"/>
                <w:lang w:val="es-CL" w:eastAsia="es-CL"/>
              </w:rPr>
              <w:t> </w:t>
            </w:r>
          </w:p>
        </w:tc>
      </w:tr>
    </w:tbl>
    <w:p w14:paraId="7534AD8F" w14:textId="77777777" w:rsidR="00184F53" w:rsidRPr="002A2498" w:rsidRDefault="00D35C81" w:rsidP="00426110">
      <w:pPr>
        <w:tabs>
          <w:tab w:val="left" w:pos="703"/>
        </w:tabs>
        <w:spacing w:line="276" w:lineRule="auto"/>
        <w:jc w:val="both"/>
        <w:rPr>
          <w:rFonts w:ascii="Arial" w:hAnsi="Arial" w:cs="Arial"/>
          <w:sz w:val="18"/>
          <w:szCs w:val="18"/>
          <w:lang w:val="es-CL"/>
        </w:rPr>
      </w:pPr>
      <w:r w:rsidRPr="002A2498">
        <w:rPr>
          <w:rFonts w:ascii="Arial" w:hAnsi="Arial" w:cs="Arial"/>
          <w:sz w:val="18"/>
          <w:szCs w:val="18"/>
          <w:lang w:val="es-CL"/>
        </w:rPr>
        <w:t>(*) Cuando corresponda</w:t>
      </w:r>
    </w:p>
    <w:sectPr w:rsidR="00184F53" w:rsidRPr="002A2498" w:rsidSect="001A0CF7">
      <w:footerReference w:type="default" r:id="rId16"/>
      <w:pgSz w:w="12240" w:h="15840"/>
      <w:pgMar w:top="1420" w:right="1750" w:bottom="1300" w:left="1701" w:header="0" w:footer="1117" w:gutter="0"/>
      <w:pgNumType w:start="3"/>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Maria Carolina Salinas Barrera" w:date="2025-04-11T09:33:00Z" w:initials="MS">
    <w:p w14:paraId="33648AD9" w14:textId="77777777" w:rsidR="00254C60" w:rsidRDefault="00254C60" w:rsidP="00254C60">
      <w:pPr>
        <w:pStyle w:val="Textocomentario"/>
      </w:pPr>
      <w:r>
        <w:rPr>
          <w:rStyle w:val="Refdecomentario"/>
        </w:rPr>
        <w:annotationRef/>
      </w:r>
      <w:r>
        <w:rPr>
          <w:lang w:val="es-CL"/>
        </w:rPr>
        <w:t>Estimado, como indiqué en correo, los servicios de laboratorio no son parte del alcance de este contrato.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48A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25781" w16cex:dateUtc="2025-04-11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648AD9" w16cid:durableId="423257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1B3F3" w14:textId="77777777" w:rsidR="00114BB4" w:rsidRDefault="00114BB4">
      <w:r>
        <w:separator/>
      </w:r>
    </w:p>
  </w:endnote>
  <w:endnote w:type="continuationSeparator" w:id="0">
    <w:p w14:paraId="0A96104C" w14:textId="77777777" w:rsidR="00114BB4" w:rsidRDefault="0011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997FC" w14:textId="77777777" w:rsidR="001A0CF7" w:rsidRDefault="001A0CF7">
    <w:pPr>
      <w:pStyle w:val="Piedepgina"/>
      <w:jc w:val="right"/>
    </w:pPr>
  </w:p>
  <w:p w14:paraId="03287492" w14:textId="77777777" w:rsidR="00430A8B" w:rsidRDefault="00430A8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113715"/>
      <w:docPartObj>
        <w:docPartGallery w:val="Page Numbers (Bottom of Page)"/>
        <w:docPartUnique/>
      </w:docPartObj>
    </w:sdtPr>
    <w:sdtEndPr/>
    <w:sdtContent>
      <w:sdt>
        <w:sdtPr>
          <w:id w:val="-1769616900"/>
          <w:docPartObj>
            <w:docPartGallery w:val="Page Numbers (Top of Page)"/>
            <w:docPartUnique/>
          </w:docPartObj>
        </w:sdtPr>
        <w:sdtEndPr/>
        <w:sdtContent>
          <w:p w14:paraId="7A52112E" w14:textId="29014CBC" w:rsidR="001A0CF7" w:rsidRDefault="001A0CF7" w:rsidP="00083490">
            <w:pPr>
              <w:pStyle w:val="Piedepgina"/>
              <w:pBdr>
                <w:top w:val="single" w:sz="4" w:space="1" w:color="auto"/>
              </w:pBdr>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73CA">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73CA">
              <w:rPr>
                <w:b/>
                <w:bCs/>
                <w:noProof/>
              </w:rPr>
              <w:t>10</w:t>
            </w:r>
            <w:r>
              <w:rPr>
                <w:b/>
                <w:bCs/>
                <w:sz w:val="24"/>
                <w:szCs w:val="24"/>
              </w:rPr>
              <w:fldChar w:fldCharType="end"/>
            </w:r>
          </w:p>
        </w:sdtContent>
      </w:sdt>
    </w:sdtContent>
  </w:sdt>
  <w:p w14:paraId="396A0A32" w14:textId="77777777" w:rsidR="001A0CF7" w:rsidRDefault="001A0CF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8762F" w14:textId="77777777" w:rsidR="00114BB4" w:rsidRDefault="00114BB4">
      <w:r>
        <w:separator/>
      </w:r>
    </w:p>
  </w:footnote>
  <w:footnote w:type="continuationSeparator" w:id="0">
    <w:p w14:paraId="4260E9CD" w14:textId="77777777" w:rsidR="00114BB4" w:rsidRDefault="00114BB4">
      <w:r>
        <w:continuationSeparator/>
      </w:r>
    </w:p>
  </w:footnote>
  <w:footnote w:id="1">
    <w:p w14:paraId="3B682049" w14:textId="189EF436" w:rsidR="00083490" w:rsidRPr="00083490" w:rsidRDefault="00083490">
      <w:pPr>
        <w:pStyle w:val="Textonotapie"/>
        <w:rPr>
          <w:rFonts w:ascii="Arial" w:hAnsi="Arial" w:cs="Arial"/>
          <w:color w:val="0000FF"/>
          <w:sz w:val="16"/>
          <w:szCs w:val="16"/>
          <w:lang w:val="es-CL"/>
        </w:rPr>
      </w:pPr>
      <w:r>
        <w:rPr>
          <w:rStyle w:val="Refdenotaalpie"/>
        </w:rPr>
        <w:footnoteRef/>
      </w:r>
      <w:r w:rsidRPr="00A31392">
        <w:rPr>
          <w:lang w:val="es-CL"/>
        </w:rPr>
        <w:t xml:space="preserve"> </w:t>
      </w:r>
      <w:r>
        <w:rPr>
          <w:rFonts w:ascii="Arial" w:hAnsi="Arial" w:cs="Arial"/>
          <w:color w:val="000000"/>
          <w:sz w:val="16"/>
          <w:szCs w:val="16"/>
          <w:lang w:val="es-CL"/>
        </w:rPr>
        <w:t xml:space="preserve">Ver sitio web RNCCS </w:t>
      </w:r>
      <w:hyperlink r:id="rId1" w:history="1">
        <w:r w:rsidR="00A31392" w:rsidRPr="00F85E29">
          <w:rPr>
            <w:rStyle w:val="Hipervnculo"/>
            <w:rFonts w:ascii="Arial" w:hAnsi="Arial" w:cs="Arial"/>
            <w:sz w:val="16"/>
            <w:szCs w:val="16"/>
            <w:lang w:val="es-CL"/>
          </w:rPr>
          <w:t>https://www.rednegocios.cl/inicio/</w:t>
        </w:r>
      </w:hyperlink>
      <w:r w:rsidR="00A31392">
        <w:rPr>
          <w:rFonts w:ascii="Arial" w:hAnsi="Arial" w:cs="Arial"/>
          <w:color w:val="000000"/>
          <w:sz w:val="16"/>
          <w:szCs w:val="16"/>
          <w:lang w:val="es-CL"/>
        </w:rPr>
        <w:t xml:space="preserve"> </w:t>
      </w:r>
    </w:p>
  </w:footnote>
  <w:footnote w:id="2">
    <w:p w14:paraId="24AB6DBB" w14:textId="77777777" w:rsidR="00083490" w:rsidRDefault="00083490" w:rsidP="00083490">
      <w:pPr>
        <w:widowControl/>
        <w:autoSpaceDE w:val="0"/>
        <w:autoSpaceDN w:val="0"/>
        <w:adjustRightInd w:val="0"/>
        <w:jc w:val="both"/>
        <w:rPr>
          <w:rFonts w:ascii="Arial" w:hAnsi="Arial" w:cs="Arial"/>
          <w:color w:val="0000FF"/>
          <w:sz w:val="16"/>
          <w:szCs w:val="16"/>
          <w:lang w:val="es-CL"/>
        </w:rPr>
      </w:pPr>
      <w:r>
        <w:rPr>
          <w:rStyle w:val="Refdenotaalpie"/>
        </w:rPr>
        <w:footnoteRef/>
      </w:r>
      <w:r w:rsidRPr="00A31392">
        <w:rPr>
          <w:lang w:val="es-CL"/>
        </w:rPr>
        <w:t xml:space="preserve"> </w:t>
      </w:r>
      <w:r>
        <w:rPr>
          <w:rFonts w:ascii="Arial" w:hAnsi="Arial" w:cs="Arial"/>
          <w:color w:val="000000"/>
          <w:sz w:val="16"/>
          <w:szCs w:val="16"/>
          <w:lang w:val="es-CL"/>
        </w:rPr>
        <w:t xml:space="preserve">Las empresas deben revisar los perfiles de accesos en el Portal de Compras de Codelco </w:t>
      </w:r>
      <w:r>
        <w:rPr>
          <w:rFonts w:ascii="Arial" w:hAnsi="Arial" w:cs="Arial"/>
          <w:color w:val="0000FF"/>
          <w:sz w:val="16"/>
          <w:szCs w:val="16"/>
          <w:lang w:val="es-CL"/>
        </w:rPr>
        <w:t>https://portaldecompras.codelco.cl</w:t>
      </w:r>
    </w:p>
    <w:p w14:paraId="5F9D7746" w14:textId="77777777" w:rsidR="00083490" w:rsidRPr="00083490" w:rsidRDefault="00083490" w:rsidP="00083490">
      <w:pPr>
        <w:pStyle w:val="Textonotapie"/>
        <w:jc w:val="both"/>
        <w:rPr>
          <w:lang w:val="es-CL"/>
        </w:rPr>
      </w:pPr>
      <w:r>
        <w:rPr>
          <w:rFonts w:ascii="Arial" w:hAnsi="Arial" w:cs="Arial"/>
          <w:color w:val="000000"/>
          <w:sz w:val="16"/>
          <w:szCs w:val="16"/>
          <w:lang w:val="es-CL"/>
        </w:rPr>
        <w:t>(plataforma independiente a la RNCCS)</w:t>
      </w:r>
    </w:p>
  </w:footnote>
  <w:footnote w:id="3">
    <w:p w14:paraId="36F59830" w14:textId="77777777" w:rsidR="00C1523F" w:rsidRPr="00C1523F" w:rsidRDefault="00C1523F">
      <w:pPr>
        <w:pStyle w:val="Textonotapie"/>
        <w:rPr>
          <w:lang w:val="es-CL"/>
        </w:rPr>
      </w:pPr>
      <w:r>
        <w:rPr>
          <w:rStyle w:val="Refdenotaalpie"/>
        </w:rPr>
        <w:footnoteRef/>
      </w:r>
      <w:r w:rsidRPr="00A31392">
        <w:rPr>
          <w:lang w:val="es-CL"/>
        </w:rPr>
        <w:t xml:space="preserve"> </w:t>
      </w:r>
      <w:r>
        <w:rPr>
          <w:rFonts w:ascii="Arial" w:hAnsi="Arial" w:cs="Arial"/>
          <w:sz w:val="16"/>
          <w:szCs w:val="16"/>
          <w:lang w:val="es-CL"/>
        </w:rPr>
        <w:t>El plazo y/o tiempo de validación de los antecedentes de acreditación, son de exclusiva responsabilidad RNCCS.</w:t>
      </w:r>
    </w:p>
  </w:footnote>
  <w:footnote w:id="4">
    <w:p w14:paraId="06DC4886" w14:textId="77777777" w:rsidR="00C1523F" w:rsidRPr="00C1523F" w:rsidRDefault="00C1523F">
      <w:pPr>
        <w:pStyle w:val="Textonotapie"/>
        <w:rPr>
          <w:lang w:val="es-CL"/>
        </w:rPr>
      </w:pPr>
      <w:r>
        <w:rPr>
          <w:rStyle w:val="Refdenotaalpie"/>
        </w:rPr>
        <w:footnoteRef/>
      </w:r>
      <w:r w:rsidRPr="00A31392">
        <w:rPr>
          <w:lang w:val="es-CL"/>
        </w:rPr>
        <w:t xml:space="preserve"> </w:t>
      </w:r>
      <w:r w:rsidR="00EE1A09">
        <w:rPr>
          <w:rFonts w:ascii="Arial" w:hAnsi="Arial" w:cs="Arial"/>
          <w:sz w:val="16"/>
          <w:szCs w:val="16"/>
          <w:lang w:val="es-CL"/>
        </w:rPr>
        <w:t>Esto no exime al proveedor de que debe gestionar y oficializar su inscripción y registro en la RNCCS.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0992"/>
    <w:multiLevelType w:val="multilevel"/>
    <w:tmpl w:val="D30C0ED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8460B"/>
    <w:multiLevelType w:val="hybridMultilevel"/>
    <w:tmpl w:val="9F9465DE"/>
    <w:lvl w:ilvl="0" w:tplc="340A000B">
      <w:start w:val="1"/>
      <w:numFmt w:val="bullet"/>
      <w:lvlText w:val=""/>
      <w:lvlJc w:val="left"/>
      <w:pPr>
        <w:ind w:left="1009" w:hanging="360"/>
      </w:pPr>
      <w:rPr>
        <w:rFonts w:ascii="Wingdings" w:hAnsi="Wingdings" w:hint="default"/>
      </w:rPr>
    </w:lvl>
    <w:lvl w:ilvl="1" w:tplc="340A0003" w:tentative="1">
      <w:start w:val="1"/>
      <w:numFmt w:val="bullet"/>
      <w:lvlText w:val="o"/>
      <w:lvlJc w:val="left"/>
      <w:pPr>
        <w:ind w:left="1729" w:hanging="360"/>
      </w:pPr>
      <w:rPr>
        <w:rFonts w:ascii="Courier New" w:hAnsi="Courier New" w:cs="Courier New" w:hint="default"/>
      </w:rPr>
    </w:lvl>
    <w:lvl w:ilvl="2" w:tplc="340A0005" w:tentative="1">
      <w:start w:val="1"/>
      <w:numFmt w:val="bullet"/>
      <w:lvlText w:val=""/>
      <w:lvlJc w:val="left"/>
      <w:pPr>
        <w:ind w:left="2449" w:hanging="360"/>
      </w:pPr>
      <w:rPr>
        <w:rFonts w:ascii="Wingdings" w:hAnsi="Wingdings" w:hint="default"/>
      </w:rPr>
    </w:lvl>
    <w:lvl w:ilvl="3" w:tplc="340A0001" w:tentative="1">
      <w:start w:val="1"/>
      <w:numFmt w:val="bullet"/>
      <w:lvlText w:val=""/>
      <w:lvlJc w:val="left"/>
      <w:pPr>
        <w:ind w:left="3169" w:hanging="360"/>
      </w:pPr>
      <w:rPr>
        <w:rFonts w:ascii="Symbol" w:hAnsi="Symbol" w:hint="default"/>
      </w:rPr>
    </w:lvl>
    <w:lvl w:ilvl="4" w:tplc="340A0003" w:tentative="1">
      <w:start w:val="1"/>
      <w:numFmt w:val="bullet"/>
      <w:lvlText w:val="o"/>
      <w:lvlJc w:val="left"/>
      <w:pPr>
        <w:ind w:left="3889" w:hanging="360"/>
      </w:pPr>
      <w:rPr>
        <w:rFonts w:ascii="Courier New" w:hAnsi="Courier New" w:cs="Courier New" w:hint="default"/>
      </w:rPr>
    </w:lvl>
    <w:lvl w:ilvl="5" w:tplc="340A0005" w:tentative="1">
      <w:start w:val="1"/>
      <w:numFmt w:val="bullet"/>
      <w:lvlText w:val=""/>
      <w:lvlJc w:val="left"/>
      <w:pPr>
        <w:ind w:left="4609" w:hanging="360"/>
      </w:pPr>
      <w:rPr>
        <w:rFonts w:ascii="Wingdings" w:hAnsi="Wingdings" w:hint="default"/>
      </w:rPr>
    </w:lvl>
    <w:lvl w:ilvl="6" w:tplc="340A0001" w:tentative="1">
      <w:start w:val="1"/>
      <w:numFmt w:val="bullet"/>
      <w:lvlText w:val=""/>
      <w:lvlJc w:val="left"/>
      <w:pPr>
        <w:ind w:left="5329" w:hanging="360"/>
      </w:pPr>
      <w:rPr>
        <w:rFonts w:ascii="Symbol" w:hAnsi="Symbol" w:hint="default"/>
      </w:rPr>
    </w:lvl>
    <w:lvl w:ilvl="7" w:tplc="340A0003" w:tentative="1">
      <w:start w:val="1"/>
      <w:numFmt w:val="bullet"/>
      <w:lvlText w:val="o"/>
      <w:lvlJc w:val="left"/>
      <w:pPr>
        <w:ind w:left="6049" w:hanging="360"/>
      </w:pPr>
      <w:rPr>
        <w:rFonts w:ascii="Courier New" w:hAnsi="Courier New" w:cs="Courier New" w:hint="default"/>
      </w:rPr>
    </w:lvl>
    <w:lvl w:ilvl="8" w:tplc="340A0005" w:tentative="1">
      <w:start w:val="1"/>
      <w:numFmt w:val="bullet"/>
      <w:lvlText w:val=""/>
      <w:lvlJc w:val="left"/>
      <w:pPr>
        <w:ind w:left="6769" w:hanging="360"/>
      </w:pPr>
      <w:rPr>
        <w:rFonts w:ascii="Wingdings" w:hAnsi="Wingdings" w:hint="default"/>
      </w:rPr>
    </w:lvl>
  </w:abstractNum>
  <w:abstractNum w:abstractNumId="2" w15:restartNumberingAfterBreak="0">
    <w:nsid w:val="19F04EAF"/>
    <w:multiLevelType w:val="multilevel"/>
    <w:tmpl w:val="98B0332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C6412D"/>
    <w:multiLevelType w:val="hybridMultilevel"/>
    <w:tmpl w:val="1C74F48C"/>
    <w:lvl w:ilvl="0" w:tplc="4E267BDC">
      <w:start w:val="1"/>
      <w:numFmt w:val="bullet"/>
      <w:lvlText w:val="-"/>
      <w:lvlJc w:val="left"/>
      <w:pPr>
        <w:ind w:left="496" w:hanging="216"/>
      </w:pPr>
      <w:rPr>
        <w:rFonts w:ascii="Arial" w:eastAsia="Arial" w:hAnsi="Arial" w:hint="default"/>
        <w:w w:val="100"/>
        <w:sz w:val="22"/>
        <w:szCs w:val="22"/>
      </w:rPr>
    </w:lvl>
    <w:lvl w:ilvl="1" w:tplc="26469A3E">
      <w:start w:val="1"/>
      <w:numFmt w:val="bullet"/>
      <w:lvlText w:val="•"/>
      <w:lvlJc w:val="left"/>
      <w:pPr>
        <w:ind w:left="1482" w:hanging="216"/>
      </w:pPr>
      <w:rPr>
        <w:rFonts w:hint="default"/>
      </w:rPr>
    </w:lvl>
    <w:lvl w:ilvl="2" w:tplc="D28018B0">
      <w:start w:val="1"/>
      <w:numFmt w:val="bullet"/>
      <w:lvlText w:val="•"/>
      <w:lvlJc w:val="left"/>
      <w:pPr>
        <w:ind w:left="2464" w:hanging="216"/>
      </w:pPr>
      <w:rPr>
        <w:rFonts w:hint="default"/>
      </w:rPr>
    </w:lvl>
    <w:lvl w:ilvl="3" w:tplc="82BAA6E8">
      <w:start w:val="1"/>
      <w:numFmt w:val="bullet"/>
      <w:lvlText w:val="•"/>
      <w:lvlJc w:val="left"/>
      <w:pPr>
        <w:ind w:left="3446" w:hanging="216"/>
      </w:pPr>
      <w:rPr>
        <w:rFonts w:hint="default"/>
      </w:rPr>
    </w:lvl>
    <w:lvl w:ilvl="4" w:tplc="A19A0B7C">
      <w:start w:val="1"/>
      <w:numFmt w:val="bullet"/>
      <w:lvlText w:val="•"/>
      <w:lvlJc w:val="left"/>
      <w:pPr>
        <w:ind w:left="4428" w:hanging="216"/>
      </w:pPr>
      <w:rPr>
        <w:rFonts w:hint="default"/>
      </w:rPr>
    </w:lvl>
    <w:lvl w:ilvl="5" w:tplc="F6C6AAA8">
      <w:start w:val="1"/>
      <w:numFmt w:val="bullet"/>
      <w:lvlText w:val="•"/>
      <w:lvlJc w:val="left"/>
      <w:pPr>
        <w:ind w:left="5410" w:hanging="216"/>
      </w:pPr>
      <w:rPr>
        <w:rFonts w:hint="default"/>
      </w:rPr>
    </w:lvl>
    <w:lvl w:ilvl="6" w:tplc="94AC0AFE">
      <w:start w:val="1"/>
      <w:numFmt w:val="bullet"/>
      <w:lvlText w:val="•"/>
      <w:lvlJc w:val="left"/>
      <w:pPr>
        <w:ind w:left="6392" w:hanging="216"/>
      </w:pPr>
      <w:rPr>
        <w:rFonts w:hint="default"/>
      </w:rPr>
    </w:lvl>
    <w:lvl w:ilvl="7" w:tplc="1A8A7B0E">
      <w:start w:val="1"/>
      <w:numFmt w:val="bullet"/>
      <w:lvlText w:val="•"/>
      <w:lvlJc w:val="left"/>
      <w:pPr>
        <w:ind w:left="7374" w:hanging="216"/>
      </w:pPr>
      <w:rPr>
        <w:rFonts w:hint="default"/>
      </w:rPr>
    </w:lvl>
    <w:lvl w:ilvl="8" w:tplc="317A95B0">
      <w:start w:val="1"/>
      <w:numFmt w:val="bullet"/>
      <w:lvlText w:val="•"/>
      <w:lvlJc w:val="left"/>
      <w:pPr>
        <w:ind w:left="8356" w:hanging="216"/>
      </w:pPr>
      <w:rPr>
        <w:rFonts w:hint="default"/>
      </w:rPr>
    </w:lvl>
  </w:abstractNum>
  <w:abstractNum w:abstractNumId="4" w15:restartNumberingAfterBreak="0">
    <w:nsid w:val="27C26F6B"/>
    <w:multiLevelType w:val="multilevel"/>
    <w:tmpl w:val="DA9ACEE8"/>
    <w:lvl w:ilvl="0">
      <w:start w:val="7"/>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8"/>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EE43F1"/>
    <w:multiLevelType w:val="hybridMultilevel"/>
    <w:tmpl w:val="5BAE76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654005D"/>
    <w:multiLevelType w:val="multilevel"/>
    <w:tmpl w:val="17A207DA"/>
    <w:lvl w:ilvl="0">
      <w:start w:val="1"/>
      <w:numFmt w:val="decimal"/>
      <w:pStyle w:val="TITULO1BASES"/>
      <w:lvlText w:val="%1."/>
      <w:lvlJc w:val="left"/>
      <w:pPr>
        <w:ind w:left="720" w:hanging="360"/>
      </w:pPr>
      <w:rPr>
        <w:rFonts w:hint="default"/>
      </w:rPr>
    </w:lvl>
    <w:lvl w:ilvl="1">
      <w:start w:val="1"/>
      <w:numFmt w:val="decimal"/>
      <w:pStyle w:val="TITULO2BASES"/>
      <w:isLgl/>
      <w:lvlText w:val="%1.%2."/>
      <w:lvlJc w:val="left"/>
      <w:pPr>
        <w:ind w:left="1080" w:hanging="720"/>
      </w:pPr>
      <w:rPr>
        <w:rFonts w:hint="default"/>
      </w:rPr>
    </w:lvl>
    <w:lvl w:ilvl="2">
      <w:start w:val="1"/>
      <w:numFmt w:val="decimal"/>
      <w:pStyle w:val="TITULO3BASES"/>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160CD2"/>
    <w:multiLevelType w:val="hybridMultilevel"/>
    <w:tmpl w:val="E83CF028"/>
    <w:lvl w:ilvl="0" w:tplc="340A0001">
      <w:start w:val="1"/>
      <w:numFmt w:val="bullet"/>
      <w:lvlText w:val=""/>
      <w:lvlJc w:val="left"/>
      <w:pPr>
        <w:ind w:left="1287" w:hanging="360"/>
      </w:pPr>
      <w:rPr>
        <w:rFonts w:ascii="Symbol" w:hAnsi="Symbol" w:hint="default"/>
      </w:rPr>
    </w:lvl>
    <w:lvl w:ilvl="1" w:tplc="340A0003">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8" w15:restartNumberingAfterBreak="0">
    <w:nsid w:val="3B381CA7"/>
    <w:multiLevelType w:val="hybridMultilevel"/>
    <w:tmpl w:val="C7464C68"/>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9" w15:restartNumberingAfterBreak="0">
    <w:nsid w:val="3D0D6288"/>
    <w:multiLevelType w:val="multilevel"/>
    <w:tmpl w:val="98B0332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713D0C"/>
    <w:multiLevelType w:val="hybridMultilevel"/>
    <w:tmpl w:val="502650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A2358FB"/>
    <w:multiLevelType w:val="hybridMultilevel"/>
    <w:tmpl w:val="C94E3AE0"/>
    <w:lvl w:ilvl="0" w:tplc="185CE004">
      <w:start w:val="1"/>
      <w:numFmt w:val="bullet"/>
      <w:lvlText w:val=""/>
      <w:lvlJc w:val="left"/>
      <w:pPr>
        <w:tabs>
          <w:tab w:val="num" w:pos="720"/>
        </w:tabs>
        <w:ind w:left="720" w:hanging="360"/>
      </w:pPr>
      <w:rPr>
        <w:rFonts w:ascii="Wingdings" w:hAnsi="Wingdings" w:hint="default"/>
      </w:rPr>
    </w:lvl>
    <w:lvl w:ilvl="1" w:tplc="7F625422" w:tentative="1">
      <w:start w:val="1"/>
      <w:numFmt w:val="bullet"/>
      <w:lvlText w:val=""/>
      <w:lvlJc w:val="left"/>
      <w:pPr>
        <w:tabs>
          <w:tab w:val="num" w:pos="1440"/>
        </w:tabs>
        <w:ind w:left="1440" w:hanging="360"/>
      </w:pPr>
      <w:rPr>
        <w:rFonts w:ascii="Wingdings" w:hAnsi="Wingdings" w:hint="default"/>
      </w:rPr>
    </w:lvl>
    <w:lvl w:ilvl="2" w:tplc="37D410C8" w:tentative="1">
      <w:start w:val="1"/>
      <w:numFmt w:val="bullet"/>
      <w:lvlText w:val=""/>
      <w:lvlJc w:val="left"/>
      <w:pPr>
        <w:tabs>
          <w:tab w:val="num" w:pos="2160"/>
        </w:tabs>
        <w:ind w:left="2160" w:hanging="360"/>
      </w:pPr>
      <w:rPr>
        <w:rFonts w:ascii="Wingdings" w:hAnsi="Wingdings" w:hint="default"/>
      </w:rPr>
    </w:lvl>
    <w:lvl w:ilvl="3" w:tplc="2E88979E" w:tentative="1">
      <w:start w:val="1"/>
      <w:numFmt w:val="bullet"/>
      <w:lvlText w:val=""/>
      <w:lvlJc w:val="left"/>
      <w:pPr>
        <w:tabs>
          <w:tab w:val="num" w:pos="2880"/>
        </w:tabs>
        <w:ind w:left="2880" w:hanging="360"/>
      </w:pPr>
      <w:rPr>
        <w:rFonts w:ascii="Wingdings" w:hAnsi="Wingdings" w:hint="default"/>
      </w:rPr>
    </w:lvl>
    <w:lvl w:ilvl="4" w:tplc="26C8213A" w:tentative="1">
      <w:start w:val="1"/>
      <w:numFmt w:val="bullet"/>
      <w:lvlText w:val=""/>
      <w:lvlJc w:val="left"/>
      <w:pPr>
        <w:tabs>
          <w:tab w:val="num" w:pos="3600"/>
        </w:tabs>
        <w:ind w:left="3600" w:hanging="360"/>
      </w:pPr>
      <w:rPr>
        <w:rFonts w:ascii="Wingdings" w:hAnsi="Wingdings" w:hint="default"/>
      </w:rPr>
    </w:lvl>
    <w:lvl w:ilvl="5" w:tplc="23FE48A2" w:tentative="1">
      <w:start w:val="1"/>
      <w:numFmt w:val="bullet"/>
      <w:lvlText w:val=""/>
      <w:lvlJc w:val="left"/>
      <w:pPr>
        <w:tabs>
          <w:tab w:val="num" w:pos="4320"/>
        </w:tabs>
        <w:ind w:left="4320" w:hanging="360"/>
      </w:pPr>
      <w:rPr>
        <w:rFonts w:ascii="Wingdings" w:hAnsi="Wingdings" w:hint="default"/>
      </w:rPr>
    </w:lvl>
    <w:lvl w:ilvl="6" w:tplc="D5FA80C6" w:tentative="1">
      <w:start w:val="1"/>
      <w:numFmt w:val="bullet"/>
      <w:lvlText w:val=""/>
      <w:lvlJc w:val="left"/>
      <w:pPr>
        <w:tabs>
          <w:tab w:val="num" w:pos="5040"/>
        </w:tabs>
        <w:ind w:left="5040" w:hanging="360"/>
      </w:pPr>
      <w:rPr>
        <w:rFonts w:ascii="Wingdings" w:hAnsi="Wingdings" w:hint="default"/>
      </w:rPr>
    </w:lvl>
    <w:lvl w:ilvl="7" w:tplc="8AF688B8" w:tentative="1">
      <w:start w:val="1"/>
      <w:numFmt w:val="bullet"/>
      <w:lvlText w:val=""/>
      <w:lvlJc w:val="left"/>
      <w:pPr>
        <w:tabs>
          <w:tab w:val="num" w:pos="5760"/>
        </w:tabs>
        <w:ind w:left="5760" w:hanging="360"/>
      </w:pPr>
      <w:rPr>
        <w:rFonts w:ascii="Wingdings" w:hAnsi="Wingdings" w:hint="default"/>
      </w:rPr>
    </w:lvl>
    <w:lvl w:ilvl="8" w:tplc="7DB4E96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CA3559"/>
    <w:multiLevelType w:val="hybridMultilevel"/>
    <w:tmpl w:val="49C68FC6"/>
    <w:lvl w:ilvl="0" w:tplc="587623E4">
      <w:start w:val="3"/>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CF57A50"/>
    <w:multiLevelType w:val="hybridMultilevel"/>
    <w:tmpl w:val="323224DC"/>
    <w:lvl w:ilvl="0" w:tplc="68A4D6C0">
      <w:start w:val="1"/>
      <w:numFmt w:val="bullet"/>
      <w:lvlText w:val=""/>
      <w:lvlJc w:val="left"/>
      <w:pPr>
        <w:tabs>
          <w:tab w:val="num" w:pos="720"/>
        </w:tabs>
        <w:ind w:left="720" w:hanging="360"/>
      </w:pPr>
      <w:rPr>
        <w:rFonts w:ascii="Wingdings" w:hAnsi="Wingdings" w:hint="default"/>
      </w:rPr>
    </w:lvl>
    <w:lvl w:ilvl="1" w:tplc="20968C36">
      <w:start w:val="1"/>
      <w:numFmt w:val="bullet"/>
      <w:lvlText w:val=""/>
      <w:lvlJc w:val="left"/>
      <w:pPr>
        <w:tabs>
          <w:tab w:val="num" w:pos="1440"/>
        </w:tabs>
        <w:ind w:left="1440" w:hanging="360"/>
      </w:pPr>
      <w:rPr>
        <w:rFonts w:ascii="Wingdings" w:hAnsi="Wingdings" w:hint="default"/>
      </w:rPr>
    </w:lvl>
    <w:lvl w:ilvl="2" w:tplc="7AF22940" w:tentative="1">
      <w:start w:val="1"/>
      <w:numFmt w:val="bullet"/>
      <w:lvlText w:val=""/>
      <w:lvlJc w:val="left"/>
      <w:pPr>
        <w:tabs>
          <w:tab w:val="num" w:pos="2160"/>
        </w:tabs>
        <w:ind w:left="2160" w:hanging="360"/>
      </w:pPr>
      <w:rPr>
        <w:rFonts w:ascii="Wingdings" w:hAnsi="Wingdings" w:hint="default"/>
      </w:rPr>
    </w:lvl>
    <w:lvl w:ilvl="3" w:tplc="D6307472" w:tentative="1">
      <w:start w:val="1"/>
      <w:numFmt w:val="bullet"/>
      <w:lvlText w:val=""/>
      <w:lvlJc w:val="left"/>
      <w:pPr>
        <w:tabs>
          <w:tab w:val="num" w:pos="2880"/>
        </w:tabs>
        <w:ind w:left="2880" w:hanging="360"/>
      </w:pPr>
      <w:rPr>
        <w:rFonts w:ascii="Wingdings" w:hAnsi="Wingdings" w:hint="default"/>
      </w:rPr>
    </w:lvl>
    <w:lvl w:ilvl="4" w:tplc="9B6AB9EA" w:tentative="1">
      <w:start w:val="1"/>
      <w:numFmt w:val="bullet"/>
      <w:lvlText w:val=""/>
      <w:lvlJc w:val="left"/>
      <w:pPr>
        <w:tabs>
          <w:tab w:val="num" w:pos="3600"/>
        </w:tabs>
        <w:ind w:left="3600" w:hanging="360"/>
      </w:pPr>
      <w:rPr>
        <w:rFonts w:ascii="Wingdings" w:hAnsi="Wingdings" w:hint="default"/>
      </w:rPr>
    </w:lvl>
    <w:lvl w:ilvl="5" w:tplc="C0AAAFEA" w:tentative="1">
      <w:start w:val="1"/>
      <w:numFmt w:val="bullet"/>
      <w:lvlText w:val=""/>
      <w:lvlJc w:val="left"/>
      <w:pPr>
        <w:tabs>
          <w:tab w:val="num" w:pos="4320"/>
        </w:tabs>
        <w:ind w:left="4320" w:hanging="360"/>
      </w:pPr>
      <w:rPr>
        <w:rFonts w:ascii="Wingdings" w:hAnsi="Wingdings" w:hint="default"/>
      </w:rPr>
    </w:lvl>
    <w:lvl w:ilvl="6" w:tplc="187A683A" w:tentative="1">
      <w:start w:val="1"/>
      <w:numFmt w:val="bullet"/>
      <w:lvlText w:val=""/>
      <w:lvlJc w:val="left"/>
      <w:pPr>
        <w:tabs>
          <w:tab w:val="num" w:pos="5040"/>
        </w:tabs>
        <w:ind w:left="5040" w:hanging="360"/>
      </w:pPr>
      <w:rPr>
        <w:rFonts w:ascii="Wingdings" w:hAnsi="Wingdings" w:hint="default"/>
      </w:rPr>
    </w:lvl>
    <w:lvl w:ilvl="7" w:tplc="F20C608C" w:tentative="1">
      <w:start w:val="1"/>
      <w:numFmt w:val="bullet"/>
      <w:lvlText w:val=""/>
      <w:lvlJc w:val="left"/>
      <w:pPr>
        <w:tabs>
          <w:tab w:val="num" w:pos="5760"/>
        </w:tabs>
        <w:ind w:left="5760" w:hanging="360"/>
      </w:pPr>
      <w:rPr>
        <w:rFonts w:ascii="Wingdings" w:hAnsi="Wingdings" w:hint="default"/>
      </w:rPr>
    </w:lvl>
    <w:lvl w:ilvl="8" w:tplc="6F6E68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304680"/>
    <w:multiLevelType w:val="hybridMultilevel"/>
    <w:tmpl w:val="AA04EE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AC01C61"/>
    <w:multiLevelType w:val="hybridMultilevel"/>
    <w:tmpl w:val="D47AF7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CBB0CBF"/>
    <w:multiLevelType w:val="hybridMultilevel"/>
    <w:tmpl w:val="7D0810C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ED0748E"/>
    <w:multiLevelType w:val="hybridMultilevel"/>
    <w:tmpl w:val="73BEA28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abstractNumId w:val="3"/>
  </w:num>
  <w:num w:numId="2">
    <w:abstractNumId w:val="9"/>
  </w:num>
  <w:num w:numId="3">
    <w:abstractNumId w:val="13"/>
  </w:num>
  <w:num w:numId="4">
    <w:abstractNumId w:val="12"/>
  </w:num>
  <w:num w:numId="5">
    <w:abstractNumId w:val="5"/>
  </w:num>
  <w:num w:numId="6">
    <w:abstractNumId w:val="16"/>
  </w:num>
  <w:num w:numId="7">
    <w:abstractNumId w:val="2"/>
  </w:num>
  <w:num w:numId="8">
    <w:abstractNumId w:val="15"/>
  </w:num>
  <w:num w:numId="9">
    <w:abstractNumId w:val="0"/>
  </w:num>
  <w:num w:numId="10">
    <w:abstractNumId w:val="4"/>
  </w:num>
  <w:num w:numId="11">
    <w:abstractNumId w:val="11"/>
  </w:num>
  <w:num w:numId="12">
    <w:abstractNumId w:val="1"/>
  </w:num>
  <w:num w:numId="13">
    <w:abstractNumId w:val="17"/>
  </w:num>
  <w:num w:numId="14">
    <w:abstractNumId w:val="14"/>
  </w:num>
  <w:num w:numId="15">
    <w:abstractNumId w:val="6"/>
  </w:num>
  <w:num w:numId="16">
    <w:abstractNumId w:val="10"/>
  </w:num>
  <w:num w:numId="17">
    <w:abstractNumId w:val="7"/>
  </w:num>
  <w:num w:numId="18">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Carolina Salinas Barrera">
    <w15:presenceInfo w15:providerId="AD" w15:userId="S::msalinasba@jej.cl::27574ff8-2ccc-4a6b-81ba-585ddbdee3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E9"/>
    <w:rsid w:val="000003EE"/>
    <w:rsid w:val="00007E44"/>
    <w:rsid w:val="00014CAF"/>
    <w:rsid w:val="00015558"/>
    <w:rsid w:val="00016D55"/>
    <w:rsid w:val="00030B68"/>
    <w:rsid w:val="000321F6"/>
    <w:rsid w:val="000408A4"/>
    <w:rsid w:val="00043A10"/>
    <w:rsid w:val="00044AD2"/>
    <w:rsid w:val="000522E7"/>
    <w:rsid w:val="00054B5F"/>
    <w:rsid w:val="0005562C"/>
    <w:rsid w:val="00057696"/>
    <w:rsid w:val="00057763"/>
    <w:rsid w:val="000641C4"/>
    <w:rsid w:val="0007014A"/>
    <w:rsid w:val="00071D6F"/>
    <w:rsid w:val="0007220A"/>
    <w:rsid w:val="00073C71"/>
    <w:rsid w:val="00081A59"/>
    <w:rsid w:val="00083490"/>
    <w:rsid w:val="0008510C"/>
    <w:rsid w:val="0008792E"/>
    <w:rsid w:val="00087CDE"/>
    <w:rsid w:val="00091083"/>
    <w:rsid w:val="00095A18"/>
    <w:rsid w:val="000977B1"/>
    <w:rsid w:val="000A406D"/>
    <w:rsid w:val="000A4501"/>
    <w:rsid w:val="000B02E9"/>
    <w:rsid w:val="000C25B0"/>
    <w:rsid w:val="000C6A36"/>
    <w:rsid w:val="000D12E6"/>
    <w:rsid w:val="000D398A"/>
    <w:rsid w:val="000D4C56"/>
    <w:rsid w:val="000E1C26"/>
    <w:rsid w:val="000E2416"/>
    <w:rsid w:val="000E316F"/>
    <w:rsid w:val="000E5EA7"/>
    <w:rsid w:val="000F3212"/>
    <w:rsid w:val="00102FC9"/>
    <w:rsid w:val="00104F4B"/>
    <w:rsid w:val="00111D63"/>
    <w:rsid w:val="00114585"/>
    <w:rsid w:val="00114BB4"/>
    <w:rsid w:val="00115FDA"/>
    <w:rsid w:val="001216F2"/>
    <w:rsid w:val="00121869"/>
    <w:rsid w:val="00121C9D"/>
    <w:rsid w:val="00123011"/>
    <w:rsid w:val="00123362"/>
    <w:rsid w:val="0012504F"/>
    <w:rsid w:val="00127EFA"/>
    <w:rsid w:val="00144925"/>
    <w:rsid w:val="00173964"/>
    <w:rsid w:val="00175646"/>
    <w:rsid w:val="00176498"/>
    <w:rsid w:val="001812E0"/>
    <w:rsid w:val="00181EFB"/>
    <w:rsid w:val="00184F53"/>
    <w:rsid w:val="0019442A"/>
    <w:rsid w:val="001952E6"/>
    <w:rsid w:val="001976A3"/>
    <w:rsid w:val="00197E2A"/>
    <w:rsid w:val="001A0CF7"/>
    <w:rsid w:val="001A13A4"/>
    <w:rsid w:val="001B03EF"/>
    <w:rsid w:val="001B2B18"/>
    <w:rsid w:val="001B4632"/>
    <w:rsid w:val="001B6338"/>
    <w:rsid w:val="001B64BF"/>
    <w:rsid w:val="001D3CA0"/>
    <w:rsid w:val="001D4BBC"/>
    <w:rsid w:val="001D51DC"/>
    <w:rsid w:val="001F04C0"/>
    <w:rsid w:val="00201B33"/>
    <w:rsid w:val="0020252F"/>
    <w:rsid w:val="00202FAD"/>
    <w:rsid w:val="00205539"/>
    <w:rsid w:val="00210AAC"/>
    <w:rsid w:val="002111CC"/>
    <w:rsid w:val="0021686C"/>
    <w:rsid w:val="002220B5"/>
    <w:rsid w:val="00224384"/>
    <w:rsid w:val="002256B3"/>
    <w:rsid w:val="002404CD"/>
    <w:rsid w:val="002428C4"/>
    <w:rsid w:val="00244108"/>
    <w:rsid w:val="00245C40"/>
    <w:rsid w:val="00254C60"/>
    <w:rsid w:val="00260788"/>
    <w:rsid w:val="00263E96"/>
    <w:rsid w:val="0027401E"/>
    <w:rsid w:val="002A2498"/>
    <w:rsid w:val="002A2803"/>
    <w:rsid w:val="002A5B20"/>
    <w:rsid w:val="002A613E"/>
    <w:rsid w:val="002A6F83"/>
    <w:rsid w:val="002B3089"/>
    <w:rsid w:val="002C45A6"/>
    <w:rsid w:val="002C6771"/>
    <w:rsid w:val="002C6959"/>
    <w:rsid w:val="002D34D1"/>
    <w:rsid w:val="002D71AA"/>
    <w:rsid w:val="002E048D"/>
    <w:rsid w:val="002E0F7E"/>
    <w:rsid w:val="002E1B3D"/>
    <w:rsid w:val="002E5B17"/>
    <w:rsid w:val="002F052E"/>
    <w:rsid w:val="002F13B6"/>
    <w:rsid w:val="002F67CB"/>
    <w:rsid w:val="003009A5"/>
    <w:rsid w:val="003045E5"/>
    <w:rsid w:val="003141E7"/>
    <w:rsid w:val="00314B4E"/>
    <w:rsid w:val="00323C2A"/>
    <w:rsid w:val="003433A9"/>
    <w:rsid w:val="0034377C"/>
    <w:rsid w:val="00345A97"/>
    <w:rsid w:val="00357690"/>
    <w:rsid w:val="00360FB2"/>
    <w:rsid w:val="0036132C"/>
    <w:rsid w:val="00366B1B"/>
    <w:rsid w:val="00366BD6"/>
    <w:rsid w:val="003766CD"/>
    <w:rsid w:val="003801E0"/>
    <w:rsid w:val="00380757"/>
    <w:rsid w:val="0038133E"/>
    <w:rsid w:val="00382D6F"/>
    <w:rsid w:val="003855E4"/>
    <w:rsid w:val="00386D35"/>
    <w:rsid w:val="003A1555"/>
    <w:rsid w:val="003A3BBC"/>
    <w:rsid w:val="003B0277"/>
    <w:rsid w:val="003B251E"/>
    <w:rsid w:val="003C400F"/>
    <w:rsid w:val="003C415E"/>
    <w:rsid w:val="003D46DB"/>
    <w:rsid w:val="003D6305"/>
    <w:rsid w:val="003E0687"/>
    <w:rsid w:val="003E09D8"/>
    <w:rsid w:val="003E414F"/>
    <w:rsid w:val="003E5648"/>
    <w:rsid w:val="003E659D"/>
    <w:rsid w:val="003F40F1"/>
    <w:rsid w:val="003F4949"/>
    <w:rsid w:val="004033FF"/>
    <w:rsid w:val="0041525D"/>
    <w:rsid w:val="00415A49"/>
    <w:rsid w:val="004204F3"/>
    <w:rsid w:val="00426110"/>
    <w:rsid w:val="00426ADD"/>
    <w:rsid w:val="0042749E"/>
    <w:rsid w:val="00430A8B"/>
    <w:rsid w:val="00437432"/>
    <w:rsid w:val="00440079"/>
    <w:rsid w:val="00443E08"/>
    <w:rsid w:val="0044476A"/>
    <w:rsid w:val="00444C99"/>
    <w:rsid w:val="00444D94"/>
    <w:rsid w:val="00447355"/>
    <w:rsid w:val="00453293"/>
    <w:rsid w:val="00461DB9"/>
    <w:rsid w:val="0046201B"/>
    <w:rsid w:val="00465C7B"/>
    <w:rsid w:val="00471EF3"/>
    <w:rsid w:val="0048563F"/>
    <w:rsid w:val="00492F25"/>
    <w:rsid w:val="00495A3D"/>
    <w:rsid w:val="004A020F"/>
    <w:rsid w:val="004A12C3"/>
    <w:rsid w:val="004A4070"/>
    <w:rsid w:val="004A5147"/>
    <w:rsid w:val="004B2002"/>
    <w:rsid w:val="004B2874"/>
    <w:rsid w:val="004C11CA"/>
    <w:rsid w:val="004C5DE8"/>
    <w:rsid w:val="004D25A9"/>
    <w:rsid w:val="004E09F7"/>
    <w:rsid w:val="004E10B9"/>
    <w:rsid w:val="004F0E51"/>
    <w:rsid w:val="004F24C9"/>
    <w:rsid w:val="004F6B90"/>
    <w:rsid w:val="004F7D7B"/>
    <w:rsid w:val="0050020F"/>
    <w:rsid w:val="005024D7"/>
    <w:rsid w:val="00504E60"/>
    <w:rsid w:val="0051073F"/>
    <w:rsid w:val="00510EE3"/>
    <w:rsid w:val="005124F0"/>
    <w:rsid w:val="00513296"/>
    <w:rsid w:val="0051534A"/>
    <w:rsid w:val="0051721A"/>
    <w:rsid w:val="00517501"/>
    <w:rsid w:val="00517746"/>
    <w:rsid w:val="00520A62"/>
    <w:rsid w:val="005214E2"/>
    <w:rsid w:val="00522561"/>
    <w:rsid w:val="0052360E"/>
    <w:rsid w:val="005239C0"/>
    <w:rsid w:val="00533DBC"/>
    <w:rsid w:val="00540BE5"/>
    <w:rsid w:val="00543626"/>
    <w:rsid w:val="005448F5"/>
    <w:rsid w:val="00547122"/>
    <w:rsid w:val="005476B2"/>
    <w:rsid w:val="00552DF9"/>
    <w:rsid w:val="0055342D"/>
    <w:rsid w:val="00554275"/>
    <w:rsid w:val="0056385D"/>
    <w:rsid w:val="005647F6"/>
    <w:rsid w:val="00567ED4"/>
    <w:rsid w:val="0057214D"/>
    <w:rsid w:val="005736E9"/>
    <w:rsid w:val="00573E0F"/>
    <w:rsid w:val="0057443B"/>
    <w:rsid w:val="00580C60"/>
    <w:rsid w:val="005858C7"/>
    <w:rsid w:val="00587865"/>
    <w:rsid w:val="0059264A"/>
    <w:rsid w:val="005A0877"/>
    <w:rsid w:val="005B2D70"/>
    <w:rsid w:val="005D28F8"/>
    <w:rsid w:val="005E0BAC"/>
    <w:rsid w:val="005F011E"/>
    <w:rsid w:val="00604D95"/>
    <w:rsid w:val="006075B5"/>
    <w:rsid w:val="00610B36"/>
    <w:rsid w:val="0061152C"/>
    <w:rsid w:val="006257C4"/>
    <w:rsid w:val="00631BF1"/>
    <w:rsid w:val="00635620"/>
    <w:rsid w:val="00636828"/>
    <w:rsid w:val="00642A89"/>
    <w:rsid w:val="00645486"/>
    <w:rsid w:val="00652B16"/>
    <w:rsid w:val="00656CC2"/>
    <w:rsid w:val="0066482C"/>
    <w:rsid w:val="00665DC0"/>
    <w:rsid w:val="00675E6D"/>
    <w:rsid w:val="00676B9B"/>
    <w:rsid w:val="00680AFB"/>
    <w:rsid w:val="00691E21"/>
    <w:rsid w:val="006930CC"/>
    <w:rsid w:val="00696FF8"/>
    <w:rsid w:val="006A4609"/>
    <w:rsid w:val="006B2A36"/>
    <w:rsid w:val="006B595A"/>
    <w:rsid w:val="006C3186"/>
    <w:rsid w:val="006C3CE5"/>
    <w:rsid w:val="006C4C8B"/>
    <w:rsid w:val="006C6164"/>
    <w:rsid w:val="006C6530"/>
    <w:rsid w:val="006D440B"/>
    <w:rsid w:val="006D48D5"/>
    <w:rsid w:val="006D4EA6"/>
    <w:rsid w:val="006D5496"/>
    <w:rsid w:val="006D650F"/>
    <w:rsid w:val="006E1615"/>
    <w:rsid w:val="006E1B75"/>
    <w:rsid w:val="006E511C"/>
    <w:rsid w:val="006F3BDD"/>
    <w:rsid w:val="006F3E30"/>
    <w:rsid w:val="006F4FA4"/>
    <w:rsid w:val="007039F7"/>
    <w:rsid w:val="0072217C"/>
    <w:rsid w:val="00724A03"/>
    <w:rsid w:val="00725AEB"/>
    <w:rsid w:val="00745E59"/>
    <w:rsid w:val="0075200A"/>
    <w:rsid w:val="007628C6"/>
    <w:rsid w:val="007632A5"/>
    <w:rsid w:val="00771D6F"/>
    <w:rsid w:val="00773641"/>
    <w:rsid w:val="00776634"/>
    <w:rsid w:val="00776B16"/>
    <w:rsid w:val="00776EFE"/>
    <w:rsid w:val="007771E0"/>
    <w:rsid w:val="00777F69"/>
    <w:rsid w:val="00783BBB"/>
    <w:rsid w:val="007846AE"/>
    <w:rsid w:val="00787C9E"/>
    <w:rsid w:val="00787D4F"/>
    <w:rsid w:val="00791E3B"/>
    <w:rsid w:val="007924B6"/>
    <w:rsid w:val="007934D3"/>
    <w:rsid w:val="00794123"/>
    <w:rsid w:val="007A1C9F"/>
    <w:rsid w:val="007A2D2B"/>
    <w:rsid w:val="007A3B06"/>
    <w:rsid w:val="007A3BC2"/>
    <w:rsid w:val="007A41DA"/>
    <w:rsid w:val="007A50BA"/>
    <w:rsid w:val="007B01AB"/>
    <w:rsid w:val="007B05DB"/>
    <w:rsid w:val="007C0C51"/>
    <w:rsid w:val="007C3CAF"/>
    <w:rsid w:val="007C663C"/>
    <w:rsid w:val="007D1453"/>
    <w:rsid w:val="007D2131"/>
    <w:rsid w:val="007D7BB8"/>
    <w:rsid w:val="007E29BB"/>
    <w:rsid w:val="007E2B37"/>
    <w:rsid w:val="007E5CC8"/>
    <w:rsid w:val="007E5DD5"/>
    <w:rsid w:val="007F5BD2"/>
    <w:rsid w:val="00804504"/>
    <w:rsid w:val="008047B5"/>
    <w:rsid w:val="0080584F"/>
    <w:rsid w:val="00805CD0"/>
    <w:rsid w:val="0081579B"/>
    <w:rsid w:val="00815FF4"/>
    <w:rsid w:val="00817363"/>
    <w:rsid w:val="0082276B"/>
    <w:rsid w:val="00823BCB"/>
    <w:rsid w:val="00831896"/>
    <w:rsid w:val="00831E6B"/>
    <w:rsid w:val="008336EA"/>
    <w:rsid w:val="00842463"/>
    <w:rsid w:val="0084295E"/>
    <w:rsid w:val="00846086"/>
    <w:rsid w:val="00850257"/>
    <w:rsid w:val="00850878"/>
    <w:rsid w:val="00850B9A"/>
    <w:rsid w:val="00850FE3"/>
    <w:rsid w:val="00852C46"/>
    <w:rsid w:val="008603F1"/>
    <w:rsid w:val="0086273F"/>
    <w:rsid w:val="008640B4"/>
    <w:rsid w:val="008659CC"/>
    <w:rsid w:val="00867014"/>
    <w:rsid w:val="00871FD4"/>
    <w:rsid w:val="00872B38"/>
    <w:rsid w:val="00873FFE"/>
    <w:rsid w:val="00877472"/>
    <w:rsid w:val="00882D14"/>
    <w:rsid w:val="008861D9"/>
    <w:rsid w:val="00886845"/>
    <w:rsid w:val="0089045A"/>
    <w:rsid w:val="00891579"/>
    <w:rsid w:val="00891BDE"/>
    <w:rsid w:val="0089266F"/>
    <w:rsid w:val="00897540"/>
    <w:rsid w:val="008A51AD"/>
    <w:rsid w:val="008A6386"/>
    <w:rsid w:val="008B2D6E"/>
    <w:rsid w:val="008C1D7C"/>
    <w:rsid w:val="008C4C21"/>
    <w:rsid w:val="008C6090"/>
    <w:rsid w:val="008C6A2E"/>
    <w:rsid w:val="008D00D3"/>
    <w:rsid w:val="008D2AE5"/>
    <w:rsid w:val="008E21E0"/>
    <w:rsid w:val="008E2757"/>
    <w:rsid w:val="008E33A0"/>
    <w:rsid w:val="008E44BB"/>
    <w:rsid w:val="008F16B7"/>
    <w:rsid w:val="0090128B"/>
    <w:rsid w:val="00915B74"/>
    <w:rsid w:val="00922BA7"/>
    <w:rsid w:val="009273CA"/>
    <w:rsid w:val="00931196"/>
    <w:rsid w:val="00931495"/>
    <w:rsid w:val="009315ED"/>
    <w:rsid w:val="00940D0F"/>
    <w:rsid w:val="00943D65"/>
    <w:rsid w:val="009501AC"/>
    <w:rsid w:val="009669DA"/>
    <w:rsid w:val="0096743A"/>
    <w:rsid w:val="009704A8"/>
    <w:rsid w:val="0097540F"/>
    <w:rsid w:val="00975597"/>
    <w:rsid w:val="00980CB5"/>
    <w:rsid w:val="009875CC"/>
    <w:rsid w:val="009911FD"/>
    <w:rsid w:val="00994CEF"/>
    <w:rsid w:val="00997BF7"/>
    <w:rsid w:val="009A4D56"/>
    <w:rsid w:val="009A705F"/>
    <w:rsid w:val="009B1464"/>
    <w:rsid w:val="009B229F"/>
    <w:rsid w:val="009B42AA"/>
    <w:rsid w:val="009C1A6B"/>
    <w:rsid w:val="009C6AE7"/>
    <w:rsid w:val="009C7020"/>
    <w:rsid w:val="009C7AE0"/>
    <w:rsid w:val="009D262C"/>
    <w:rsid w:val="009D32C5"/>
    <w:rsid w:val="009E0486"/>
    <w:rsid w:val="009E3518"/>
    <w:rsid w:val="009E6DFC"/>
    <w:rsid w:val="009E7123"/>
    <w:rsid w:val="009F2BE3"/>
    <w:rsid w:val="00A00D79"/>
    <w:rsid w:val="00A03E4F"/>
    <w:rsid w:val="00A068ED"/>
    <w:rsid w:val="00A072D3"/>
    <w:rsid w:val="00A128BB"/>
    <w:rsid w:val="00A13106"/>
    <w:rsid w:val="00A21438"/>
    <w:rsid w:val="00A25838"/>
    <w:rsid w:val="00A3030F"/>
    <w:rsid w:val="00A31392"/>
    <w:rsid w:val="00A34032"/>
    <w:rsid w:val="00A35D77"/>
    <w:rsid w:val="00A466FF"/>
    <w:rsid w:val="00A53859"/>
    <w:rsid w:val="00A55516"/>
    <w:rsid w:val="00A62C56"/>
    <w:rsid w:val="00A7071F"/>
    <w:rsid w:val="00A70793"/>
    <w:rsid w:val="00A745E5"/>
    <w:rsid w:val="00A80593"/>
    <w:rsid w:val="00A82D0D"/>
    <w:rsid w:val="00A9690E"/>
    <w:rsid w:val="00AA077B"/>
    <w:rsid w:val="00AA1DD8"/>
    <w:rsid w:val="00AA6675"/>
    <w:rsid w:val="00AA7B4A"/>
    <w:rsid w:val="00AB3629"/>
    <w:rsid w:val="00AB3A9E"/>
    <w:rsid w:val="00AB3F8E"/>
    <w:rsid w:val="00AB5D25"/>
    <w:rsid w:val="00AC1970"/>
    <w:rsid w:val="00AC4412"/>
    <w:rsid w:val="00AC5C67"/>
    <w:rsid w:val="00AD061F"/>
    <w:rsid w:val="00AD1432"/>
    <w:rsid w:val="00AD2E9E"/>
    <w:rsid w:val="00AD45ED"/>
    <w:rsid w:val="00AE0742"/>
    <w:rsid w:val="00AE49B5"/>
    <w:rsid w:val="00AE53D3"/>
    <w:rsid w:val="00AF694B"/>
    <w:rsid w:val="00AF7EAF"/>
    <w:rsid w:val="00B031ED"/>
    <w:rsid w:val="00B034FE"/>
    <w:rsid w:val="00B1441C"/>
    <w:rsid w:val="00B17897"/>
    <w:rsid w:val="00B220D3"/>
    <w:rsid w:val="00B22AE3"/>
    <w:rsid w:val="00B246A0"/>
    <w:rsid w:val="00B32BC1"/>
    <w:rsid w:val="00B412CD"/>
    <w:rsid w:val="00B47420"/>
    <w:rsid w:val="00B47974"/>
    <w:rsid w:val="00B5091B"/>
    <w:rsid w:val="00B50F3E"/>
    <w:rsid w:val="00B553B8"/>
    <w:rsid w:val="00B578BA"/>
    <w:rsid w:val="00B60173"/>
    <w:rsid w:val="00B778A4"/>
    <w:rsid w:val="00B810C2"/>
    <w:rsid w:val="00B82FD5"/>
    <w:rsid w:val="00B83889"/>
    <w:rsid w:val="00B8488D"/>
    <w:rsid w:val="00B85D9B"/>
    <w:rsid w:val="00B87504"/>
    <w:rsid w:val="00B94362"/>
    <w:rsid w:val="00BA181E"/>
    <w:rsid w:val="00BA26A4"/>
    <w:rsid w:val="00BC4EB1"/>
    <w:rsid w:val="00BD33B3"/>
    <w:rsid w:val="00BD35ED"/>
    <w:rsid w:val="00BD3CF4"/>
    <w:rsid w:val="00BE63B1"/>
    <w:rsid w:val="00BF2263"/>
    <w:rsid w:val="00BF2E4A"/>
    <w:rsid w:val="00BF36DA"/>
    <w:rsid w:val="00BF3A86"/>
    <w:rsid w:val="00BF6DDC"/>
    <w:rsid w:val="00C03483"/>
    <w:rsid w:val="00C0422E"/>
    <w:rsid w:val="00C0442E"/>
    <w:rsid w:val="00C14287"/>
    <w:rsid w:val="00C14C64"/>
    <w:rsid w:val="00C1523F"/>
    <w:rsid w:val="00C20B39"/>
    <w:rsid w:val="00C264C9"/>
    <w:rsid w:val="00C341CB"/>
    <w:rsid w:val="00C45E2B"/>
    <w:rsid w:val="00C46290"/>
    <w:rsid w:val="00C511E1"/>
    <w:rsid w:val="00C51F1A"/>
    <w:rsid w:val="00C54B1F"/>
    <w:rsid w:val="00C54F3A"/>
    <w:rsid w:val="00C5552E"/>
    <w:rsid w:val="00C56513"/>
    <w:rsid w:val="00C569C7"/>
    <w:rsid w:val="00C64CAC"/>
    <w:rsid w:val="00C65E8F"/>
    <w:rsid w:val="00C70A10"/>
    <w:rsid w:val="00C75043"/>
    <w:rsid w:val="00C7612E"/>
    <w:rsid w:val="00C83848"/>
    <w:rsid w:val="00C8543B"/>
    <w:rsid w:val="00C86BFC"/>
    <w:rsid w:val="00C940E5"/>
    <w:rsid w:val="00C969DB"/>
    <w:rsid w:val="00CA08DA"/>
    <w:rsid w:val="00CB59D0"/>
    <w:rsid w:val="00CC2B49"/>
    <w:rsid w:val="00CD481F"/>
    <w:rsid w:val="00CE130C"/>
    <w:rsid w:val="00CF0858"/>
    <w:rsid w:val="00CF37DC"/>
    <w:rsid w:val="00CF45D8"/>
    <w:rsid w:val="00CF7765"/>
    <w:rsid w:val="00CF7C19"/>
    <w:rsid w:val="00D03FA7"/>
    <w:rsid w:val="00D052C5"/>
    <w:rsid w:val="00D23AAF"/>
    <w:rsid w:val="00D240FC"/>
    <w:rsid w:val="00D2429F"/>
    <w:rsid w:val="00D279DA"/>
    <w:rsid w:val="00D30119"/>
    <w:rsid w:val="00D32493"/>
    <w:rsid w:val="00D35C81"/>
    <w:rsid w:val="00D410FA"/>
    <w:rsid w:val="00D42B35"/>
    <w:rsid w:val="00D54E48"/>
    <w:rsid w:val="00D61FBD"/>
    <w:rsid w:val="00D648B7"/>
    <w:rsid w:val="00D66C02"/>
    <w:rsid w:val="00D72CBF"/>
    <w:rsid w:val="00D74088"/>
    <w:rsid w:val="00D9233D"/>
    <w:rsid w:val="00D92DF8"/>
    <w:rsid w:val="00D959E4"/>
    <w:rsid w:val="00D96631"/>
    <w:rsid w:val="00D96C69"/>
    <w:rsid w:val="00D96EA6"/>
    <w:rsid w:val="00DA1B19"/>
    <w:rsid w:val="00DA2463"/>
    <w:rsid w:val="00DA320E"/>
    <w:rsid w:val="00DA4244"/>
    <w:rsid w:val="00DA7BFA"/>
    <w:rsid w:val="00DB32B6"/>
    <w:rsid w:val="00DB6CF7"/>
    <w:rsid w:val="00DC08A6"/>
    <w:rsid w:val="00DC4D63"/>
    <w:rsid w:val="00DC79CA"/>
    <w:rsid w:val="00DC7D26"/>
    <w:rsid w:val="00DD1830"/>
    <w:rsid w:val="00DD79AF"/>
    <w:rsid w:val="00DE057F"/>
    <w:rsid w:val="00DE25B6"/>
    <w:rsid w:val="00DE3DE5"/>
    <w:rsid w:val="00DF36E1"/>
    <w:rsid w:val="00DF6289"/>
    <w:rsid w:val="00E05DFF"/>
    <w:rsid w:val="00E1068D"/>
    <w:rsid w:val="00E1239D"/>
    <w:rsid w:val="00E13FB2"/>
    <w:rsid w:val="00E151F8"/>
    <w:rsid w:val="00E162E0"/>
    <w:rsid w:val="00E31044"/>
    <w:rsid w:val="00E322B7"/>
    <w:rsid w:val="00E43C12"/>
    <w:rsid w:val="00E45E32"/>
    <w:rsid w:val="00E45FC1"/>
    <w:rsid w:val="00E50AEA"/>
    <w:rsid w:val="00E52AEA"/>
    <w:rsid w:val="00E53A04"/>
    <w:rsid w:val="00E56EED"/>
    <w:rsid w:val="00E624FC"/>
    <w:rsid w:val="00E63E12"/>
    <w:rsid w:val="00E669CC"/>
    <w:rsid w:val="00E709E6"/>
    <w:rsid w:val="00E7328C"/>
    <w:rsid w:val="00E7539D"/>
    <w:rsid w:val="00E77E72"/>
    <w:rsid w:val="00E8612E"/>
    <w:rsid w:val="00E9285C"/>
    <w:rsid w:val="00E94702"/>
    <w:rsid w:val="00E9682E"/>
    <w:rsid w:val="00EA5EE2"/>
    <w:rsid w:val="00EB5B15"/>
    <w:rsid w:val="00EB7176"/>
    <w:rsid w:val="00EC5365"/>
    <w:rsid w:val="00EC5DA9"/>
    <w:rsid w:val="00ED02FE"/>
    <w:rsid w:val="00ED3CC1"/>
    <w:rsid w:val="00EE0503"/>
    <w:rsid w:val="00EE189E"/>
    <w:rsid w:val="00EE1A09"/>
    <w:rsid w:val="00EE2032"/>
    <w:rsid w:val="00EE275A"/>
    <w:rsid w:val="00EF2C01"/>
    <w:rsid w:val="00EF3700"/>
    <w:rsid w:val="00EF467C"/>
    <w:rsid w:val="00F009E4"/>
    <w:rsid w:val="00F00D0D"/>
    <w:rsid w:val="00F04E30"/>
    <w:rsid w:val="00F04F10"/>
    <w:rsid w:val="00F07487"/>
    <w:rsid w:val="00F115F6"/>
    <w:rsid w:val="00F20736"/>
    <w:rsid w:val="00F24A5A"/>
    <w:rsid w:val="00F407DF"/>
    <w:rsid w:val="00F456E4"/>
    <w:rsid w:val="00F47A0D"/>
    <w:rsid w:val="00F50559"/>
    <w:rsid w:val="00F54FF7"/>
    <w:rsid w:val="00F57DBD"/>
    <w:rsid w:val="00F60B04"/>
    <w:rsid w:val="00F61198"/>
    <w:rsid w:val="00F636DC"/>
    <w:rsid w:val="00F6383C"/>
    <w:rsid w:val="00F65A77"/>
    <w:rsid w:val="00F6633D"/>
    <w:rsid w:val="00F719A3"/>
    <w:rsid w:val="00F72C2F"/>
    <w:rsid w:val="00F73A8E"/>
    <w:rsid w:val="00F84BAE"/>
    <w:rsid w:val="00F855D2"/>
    <w:rsid w:val="00F8645D"/>
    <w:rsid w:val="00F86793"/>
    <w:rsid w:val="00F86B7F"/>
    <w:rsid w:val="00F87BA2"/>
    <w:rsid w:val="00F9129A"/>
    <w:rsid w:val="00FA2957"/>
    <w:rsid w:val="00FA4D99"/>
    <w:rsid w:val="00FA5085"/>
    <w:rsid w:val="00FA5EBD"/>
    <w:rsid w:val="00FB0D3D"/>
    <w:rsid w:val="00FB1E8E"/>
    <w:rsid w:val="00FB532C"/>
    <w:rsid w:val="00FB6904"/>
    <w:rsid w:val="00FB778E"/>
    <w:rsid w:val="00FB77AC"/>
    <w:rsid w:val="00FD1827"/>
    <w:rsid w:val="00FD20BF"/>
    <w:rsid w:val="00FD380D"/>
    <w:rsid w:val="00FD6565"/>
    <w:rsid w:val="00FE0507"/>
    <w:rsid w:val="00FE1F11"/>
    <w:rsid w:val="00FE30CA"/>
    <w:rsid w:val="00FF0EC1"/>
    <w:rsid w:val="00FF1A92"/>
    <w:rsid w:val="00FF1DB0"/>
    <w:rsid w:val="00FF4ACF"/>
    <w:rsid w:val="00FF6B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CF22E"/>
  <w15:docId w15:val="{6D9E4A13-8E45-4593-8D0B-1C208B86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7696"/>
  </w:style>
  <w:style w:type="paragraph" w:styleId="Ttulo1">
    <w:name w:val="heading 1"/>
    <w:basedOn w:val="Normal"/>
    <w:uiPriority w:val="1"/>
    <w:qFormat/>
    <w:rsid w:val="00057696"/>
    <w:pPr>
      <w:ind w:left="445"/>
      <w:outlineLvl w:val="0"/>
    </w:pPr>
    <w:rPr>
      <w:rFonts w:ascii="Arial" w:eastAsia="Arial" w:hAnsi="Arial"/>
      <w:b/>
      <w:bCs/>
      <w:sz w:val="28"/>
      <w:szCs w:val="28"/>
    </w:rPr>
  </w:style>
  <w:style w:type="paragraph" w:styleId="Ttulo2">
    <w:name w:val="heading 2"/>
    <w:basedOn w:val="Normal"/>
    <w:uiPriority w:val="1"/>
    <w:qFormat/>
    <w:rsid w:val="00057696"/>
    <w:pPr>
      <w:ind w:left="703" w:hanging="566"/>
      <w:outlineLvl w:val="1"/>
    </w:pPr>
    <w:rPr>
      <w:rFonts w:ascii="Arial" w:eastAsia="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57696"/>
    <w:tblPr>
      <w:tblInd w:w="0" w:type="dxa"/>
      <w:tblCellMar>
        <w:top w:w="0" w:type="dxa"/>
        <w:left w:w="0" w:type="dxa"/>
        <w:bottom w:w="0" w:type="dxa"/>
        <w:right w:w="0" w:type="dxa"/>
      </w:tblCellMar>
    </w:tblPr>
  </w:style>
  <w:style w:type="paragraph" w:styleId="Textoindependiente">
    <w:name w:val="Body Text"/>
    <w:basedOn w:val="Normal"/>
    <w:uiPriority w:val="1"/>
    <w:qFormat/>
    <w:rsid w:val="00057696"/>
    <w:pPr>
      <w:ind w:left="842"/>
    </w:pPr>
    <w:rPr>
      <w:rFonts w:ascii="Arial" w:eastAsia="Arial" w:hAnsi="Arial"/>
    </w:rPr>
  </w:style>
  <w:style w:type="paragraph" w:styleId="Prrafodelista">
    <w:name w:val="List Paragraph"/>
    <w:aliases w:val="Párrafo de lista CODELCO,LISTADO,Numeracion y Viñetas,viñeta,viñeta proust,Titulo 10,Normal 2"/>
    <w:basedOn w:val="Normal"/>
    <w:link w:val="PrrafodelistaCar"/>
    <w:uiPriority w:val="34"/>
    <w:qFormat/>
    <w:rsid w:val="00057696"/>
  </w:style>
  <w:style w:type="paragraph" w:customStyle="1" w:styleId="TableParagraph">
    <w:name w:val="Table Paragraph"/>
    <w:basedOn w:val="Normal"/>
    <w:uiPriority w:val="1"/>
    <w:qFormat/>
    <w:rsid w:val="00057696"/>
  </w:style>
  <w:style w:type="paragraph" w:styleId="Textodeglobo">
    <w:name w:val="Balloon Text"/>
    <w:basedOn w:val="Normal"/>
    <w:link w:val="TextodegloboCar"/>
    <w:uiPriority w:val="99"/>
    <w:semiHidden/>
    <w:unhideWhenUsed/>
    <w:rsid w:val="008336EA"/>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6EA"/>
    <w:rPr>
      <w:rFonts w:ascii="Tahoma" w:hAnsi="Tahoma" w:cs="Tahoma"/>
      <w:sz w:val="16"/>
      <w:szCs w:val="16"/>
    </w:rPr>
  </w:style>
  <w:style w:type="paragraph" w:styleId="Encabezado">
    <w:name w:val="header"/>
    <w:basedOn w:val="Normal"/>
    <w:link w:val="EncabezadoCar"/>
    <w:uiPriority w:val="99"/>
    <w:unhideWhenUsed/>
    <w:rsid w:val="008336EA"/>
    <w:pPr>
      <w:tabs>
        <w:tab w:val="center" w:pos="4419"/>
        <w:tab w:val="right" w:pos="8838"/>
      </w:tabs>
    </w:pPr>
  </w:style>
  <w:style w:type="character" w:customStyle="1" w:styleId="EncabezadoCar">
    <w:name w:val="Encabezado Car"/>
    <w:basedOn w:val="Fuentedeprrafopredeter"/>
    <w:link w:val="Encabezado"/>
    <w:uiPriority w:val="99"/>
    <w:rsid w:val="008336EA"/>
  </w:style>
  <w:style w:type="paragraph" w:styleId="Piedepgina">
    <w:name w:val="footer"/>
    <w:basedOn w:val="Normal"/>
    <w:link w:val="PiedepginaCar"/>
    <w:uiPriority w:val="99"/>
    <w:unhideWhenUsed/>
    <w:rsid w:val="008336EA"/>
    <w:pPr>
      <w:tabs>
        <w:tab w:val="center" w:pos="4419"/>
        <w:tab w:val="right" w:pos="8838"/>
      </w:tabs>
    </w:pPr>
  </w:style>
  <w:style w:type="character" w:customStyle="1" w:styleId="PiedepginaCar">
    <w:name w:val="Pie de página Car"/>
    <w:basedOn w:val="Fuentedeprrafopredeter"/>
    <w:link w:val="Piedepgina"/>
    <w:uiPriority w:val="99"/>
    <w:rsid w:val="008336EA"/>
  </w:style>
  <w:style w:type="paragraph" w:styleId="NormalWeb">
    <w:name w:val="Normal (Web)"/>
    <w:basedOn w:val="Normal"/>
    <w:uiPriority w:val="99"/>
    <w:semiHidden/>
    <w:unhideWhenUsed/>
    <w:rsid w:val="007771E0"/>
    <w:pPr>
      <w:widowControl/>
      <w:spacing w:before="100" w:beforeAutospacing="1" w:after="100" w:afterAutospacing="1"/>
    </w:pPr>
    <w:rPr>
      <w:rFonts w:ascii="Times New Roman" w:eastAsia="Times New Roman" w:hAnsi="Times New Roman" w:cs="Times New Roman"/>
      <w:sz w:val="24"/>
      <w:szCs w:val="24"/>
      <w:lang w:val="es-CL" w:eastAsia="es-CL"/>
    </w:rPr>
  </w:style>
  <w:style w:type="character" w:styleId="Hipervnculo">
    <w:name w:val="Hyperlink"/>
    <w:basedOn w:val="Fuentedeprrafopredeter"/>
    <w:uiPriority w:val="99"/>
    <w:unhideWhenUsed/>
    <w:rsid w:val="00B810C2"/>
    <w:rPr>
      <w:color w:val="0000FF" w:themeColor="hyperlink"/>
      <w:u w:val="single"/>
    </w:rPr>
  </w:style>
  <w:style w:type="character" w:customStyle="1" w:styleId="PrrafodelistaCar">
    <w:name w:val="Párrafo de lista Car"/>
    <w:aliases w:val="Párrafo de lista CODELCO Car,LISTADO Car,Numeracion y Viñetas Car,viñeta Car,viñeta proust Car,Titulo 10 Car,Normal 2 Car"/>
    <w:link w:val="Prrafodelista"/>
    <w:uiPriority w:val="34"/>
    <w:rsid w:val="00B034FE"/>
  </w:style>
  <w:style w:type="character" w:customStyle="1" w:styleId="urtxtstd16">
    <w:name w:val="urtxtstd16"/>
    <w:basedOn w:val="Fuentedeprrafopredeter"/>
    <w:rsid w:val="00F04E30"/>
    <w:rPr>
      <w:rFonts w:ascii="Arial" w:hAnsi="Arial" w:cs="Arial" w:hint="default"/>
      <w:b w:val="0"/>
      <w:bCs w:val="0"/>
      <w:i w:val="0"/>
      <w:iCs w:val="0"/>
      <w:sz w:val="17"/>
      <w:szCs w:val="17"/>
    </w:rPr>
  </w:style>
  <w:style w:type="character" w:customStyle="1" w:styleId="Mencinsinresolver1">
    <w:name w:val="Mención sin resolver1"/>
    <w:basedOn w:val="Fuentedeprrafopredeter"/>
    <w:uiPriority w:val="99"/>
    <w:semiHidden/>
    <w:unhideWhenUsed/>
    <w:rsid w:val="00AA077B"/>
    <w:rPr>
      <w:color w:val="808080"/>
      <w:shd w:val="clear" w:color="auto" w:fill="E6E6E6"/>
    </w:rPr>
  </w:style>
  <w:style w:type="table" w:styleId="Tablaconcuadrcula">
    <w:name w:val="Table Grid"/>
    <w:basedOn w:val="Tablanormal"/>
    <w:uiPriority w:val="39"/>
    <w:rsid w:val="00D30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86BF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L" w:eastAsia="es-CL"/>
    </w:rPr>
  </w:style>
  <w:style w:type="paragraph" w:styleId="TDC1">
    <w:name w:val="toc 1"/>
    <w:basedOn w:val="Normal"/>
    <w:next w:val="Normal"/>
    <w:autoRedefine/>
    <w:uiPriority w:val="39"/>
    <w:unhideWhenUsed/>
    <w:rsid w:val="00C86BFC"/>
    <w:pPr>
      <w:spacing w:after="100"/>
    </w:pPr>
  </w:style>
  <w:style w:type="paragraph" w:styleId="TDC2">
    <w:name w:val="toc 2"/>
    <w:basedOn w:val="Normal"/>
    <w:next w:val="Normal"/>
    <w:autoRedefine/>
    <w:uiPriority w:val="39"/>
    <w:unhideWhenUsed/>
    <w:rsid w:val="00C86BFC"/>
    <w:pPr>
      <w:spacing w:after="100"/>
      <w:ind w:left="220"/>
    </w:pPr>
  </w:style>
  <w:style w:type="paragraph" w:styleId="Textonotaalfinal">
    <w:name w:val="endnote text"/>
    <w:basedOn w:val="Normal"/>
    <w:link w:val="TextonotaalfinalCar"/>
    <w:uiPriority w:val="99"/>
    <w:semiHidden/>
    <w:unhideWhenUsed/>
    <w:rsid w:val="00083490"/>
    <w:rPr>
      <w:sz w:val="20"/>
      <w:szCs w:val="20"/>
    </w:rPr>
  </w:style>
  <w:style w:type="character" w:customStyle="1" w:styleId="TextonotaalfinalCar">
    <w:name w:val="Texto nota al final Car"/>
    <w:basedOn w:val="Fuentedeprrafopredeter"/>
    <w:link w:val="Textonotaalfinal"/>
    <w:uiPriority w:val="99"/>
    <w:semiHidden/>
    <w:rsid w:val="00083490"/>
    <w:rPr>
      <w:sz w:val="20"/>
      <w:szCs w:val="20"/>
    </w:rPr>
  </w:style>
  <w:style w:type="character" w:styleId="Refdenotaalfinal">
    <w:name w:val="endnote reference"/>
    <w:basedOn w:val="Fuentedeprrafopredeter"/>
    <w:uiPriority w:val="99"/>
    <w:semiHidden/>
    <w:unhideWhenUsed/>
    <w:rsid w:val="00083490"/>
    <w:rPr>
      <w:vertAlign w:val="superscript"/>
    </w:rPr>
  </w:style>
  <w:style w:type="paragraph" w:styleId="Textonotapie">
    <w:name w:val="footnote text"/>
    <w:basedOn w:val="Normal"/>
    <w:link w:val="TextonotapieCar"/>
    <w:uiPriority w:val="99"/>
    <w:semiHidden/>
    <w:unhideWhenUsed/>
    <w:rsid w:val="00083490"/>
    <w:rPr>
      <w:sz w:val="20"/>
      <w:szCs w:val="20"/>
    </w:rPr>
  </w:style>
  <w:style w:type="character" w:customStyle="1" w:styleId="TextonotapieCar">
    <w:name w:val="Texto nota pie Car"/>
    <w:basedOn w:val="Fuentedeprrafopredeter"/>
    <w:link w:val="Textonotapie"/>
    <w:uiPriority w:val="99"/>
    <w:semiHidden/>
    <w:rsid w:val="00083490"/>
    <w:rPr>
      <w:sz w:val="20"/>
      <w:szCs w:val="20"/>
    </w:rPr>
  </w:style>
  <w:style w:type="character" w:styleId="Refdenotaalpie">
    <w:name w:val="footnote reference"/>
    <w:basedOn w:val="Fuentedeprrafopredeter"/>
    <w:uiPriority w:val="99"/>
    <w:semiHidden/>
    <w:unhideWhenUsed/>
    <w:rsid w:val="00083490"/>
    <w:rPr>
      <w:vertAlign w:val="superscript"/>
    </w:rPr>
  </w:style>
  <w:style w:type="paragraph" w:customStyle="1" w:styleId="Default">
    <w:name w:val="Default"/>
    <w:link w:val="DefaultCar"/>
    <w:rsid w:val="00F636DC"/>
    <w:pPr>
      <w:widowControl/>
      <w:autoSpaceDE w:val="0"/>
      <w:autoSpaceDN w:val="0"/>
      <w:adjustRightInd w:val="0"/>
    </w:pPr>
    <w:rPr>
      <w:rFonts w:ascii="Arial" w:hAnsi="Arial" w:cs="Arial"/>
      <w:color w:val="000000"/>
      <w:sz w:val="24"/>
      <w:szCs w:val="24"/>
      <w:lang w:val="es-MX"/>
    </w:rPr>
  </w:style>
  <w:style w:type="paragraph" w:customStyle="1" w:styleId="CM39">
    <w:name w:val="CM39"/>
    <w:basedOn w:val="Default"/>
    <w:next w:val="Default"/>
    <w:rsid w:val="00F636DC"/>
    <w:pPr>
      <w:widowControl w:val="0"/>
    </w:pPr>
    <w:rPr>
      <w:rFonts w:eastAsia="Batang"/>
      <w:color w:val="auto"/>
      <w:lang w:val="es-CL" w:eastAsia="es-CL"/>
    </w:rPr>
  </w:style>
  <w:style w:type="character" w:customStyle="1" w:styleId="DefaultCar">
    <w:name w:val="Default Car"/>
    <w:basedOn w:val="Fuentedeprrafopredeter"/>
    <w:link w:val="Default"/>
    <w:rsid w:val="00F636DC"/>
    <w:rPr>
      <w:rFonts w:ascii="Arial" w:hAnsi="Arial" w:cs="Arial"/>
      <w:color w:val="000000"/>
      <w:sz w:val="24"/>
      <w:szCs w:val="24"/>
      <w:lang w:val="es-MX"/>
    </w:rPr>
  </w:style>
  <w:style w:type="character" w:styleId="Refdecomentario">
    <w:name w:val="annotation reference"/>
    <w:basedOn w:val="Fuentedeprrafopredeter"/>
    <w:uiPriority w:val="99"/>
    <w:semiHidden/>
    <w:unhideWhenUsed/>
    <w:rsid w:val="005024D7"/>
    <w:rPr>
      <w:sz w:val="16"/>
      <w:szCs w:val="16"/>
    </w:rPr>
  </w:style>
  <w:style w:type="paragraph" w:styleId="Textocomentario">
    <w:name w:val="annotation text"/>
    <w:basedOn w:val="Normal"/>
    <w:link w:val="TextocomentarioCar"/>
    <w:uiPriority w:val="99"/>
    <w:unhideWhenUsed/>
    <w:rsid w:val="005024D7"/>
    <w:rPr>
      <w:sz w:val="20"/>
      <w:szCs w:val="20"/>
    </w:rPr>
  </w:style>
  <w:style w:type="character" w:customStyle="1" w:styleId="TextocomentarioCar">
    <w:name w:val="Texto comentario Car"/>
    <w:basedOn w:val="Fuentedeprrafopredeter"/>
    <w:link w:val="Textocomentario"/>
    <w:uiPriority w:val="99"/>
    <w:rsid w:val="005024D7"/>
    <w:rPr>
      <w:sz w:val="20"/>
      <w:szCs w:val="20"/>
    </w:rPr>
  </w:style>
  <w:style w:type="paragraph" w:styleId="Asuntodelcomentario">
    <w:name w:val="annotation subject"/>
    <w:basedOn w:val="Textocomentario"/>
    <w:next w:val="Textocomentario"/>
    <w:link w:val="AsuntodelcomentarioCar"/>
    <w:uiPriority w:val="99"/>
    <w:semiHidden/>
    <w:unhideWhenUsed/>
    <w:rsid w:val="005024D7"/>
    <w:rPr>
      <w:b/>
      <w:bCs/>
    </w:rPr>
  </w:style>
  <w:style w:type="character" w:customStyle="1" w:styleId="AsuntodelcomentarioCar">
    <w:name w:val="Asunto del comentario Car"/>
    <w:basedOn w:val="TextocomentarioCar"/>
    <w:link w:val="Asuntodelcomentario"/>
    <w:uiPriority w:val="99"/>
    <w:semiHidden/>
    <w:rsid w:val="005024D7"/>
    <w:rPr>
      <w:b/>
      <w:bCs/>
      <w:sz w:val="20"/>
      <w:szCs w:val="20"/>
    </w:rPr>
  </w:style>
  <w:style w:type="paragraph" w:customStyle="1" w:styleId="TITULO1BASES">
    <w:name w:val="TITULO 1 BASES"/>
    <w:basedOn w:val="Prrafodelista"/>
    <w:qFormat/>
    <w:rsid w:val="000E2416"/>
    <w:pPr>
      <w:widowControl/>
      <w:numPr>
        <w:numId w:val="15"/>
      </w:numPr>
      <w:spacing w:after="200" w:line="276" w:lineRule="auto"/>
      <w:contextualSpacing/>
    </w:pPr>
    <w:rPr>
      <w:rFonts w:ascii="Arial" w:eastAsia="Calibri" w:hAnsi="Arial" w:cs="Arial"/>
      <w:b/>
      <w:lang w:val="es-CL"/>
    </w:rPr>
  </w:style>
  <w:style w:type="paragraph" w:customStyle="1" w:styleId="TITULO2BASES">
    <w:name w:val="TITULO 2 BASES"/>
    <w:basedOn w:val="Prrafodelista"/>
    <w:link w:val="TITULO2BASESCar"/>
    <w:qFormat/>
    <w:rsid w:val="000E2416"/>
    <w:pPr>
      <w:widowControl/>
      <w:numPr>
        <w:ilvl w:val="1"/>
        <w:numId w:val="15"/>
      </w:numPr>
      <w:spacing w:after="200" w:line="276" w:lineRule="auto"/>
      <w:contextualSpacing/>
    </w:pPr>
    <w:rPr>
      <w:rFonts w:ascii="Arial" w:eastAsia="Calibri" w:hAnsi="Arial" w:cs="Arial"/>
      <w:b/>
      <w:lang w:val="es-CL"/>
    </w:rPr>
  </w:style>
  <w:style w:type="paragraph" w:customStyle="1" w:styleId="TITULO3BASES">
    <w:name w:val="TITULO 3 BASES"/>
    <w:basedOn w:val="TITULO2BASES"/>
    <w:qFormat/>
    <w:rsid w:val="000E2416"/>
    <w:pPr>
      <w:numPr>
        <w:ilvl w:val="2"/>
      </w:numPr>
      <w:ind w:left="2160" w:hanging="360"/>
    </w:pPr>
    <w:rPr>
      <w:b w:val="0"/>
    </w:rPr>
  </w:style>
  <w:style w:type="character" w:customStyle="1" w:styleId="TITULO2BASESCar">
    <w:name w:val="TITULO 2 BASES Car"/>
    <w:basedOn w:val="PrrafodelistaCar"/>
    <w:link w:val="TITULO2BASES"/>
    <w:rsid w:val="000E2416"/>
    <w:rPr>
      <w:rFonts w:ascii="Arial" w:eastAsia="Calibri" w:hAnsi="Arial" w:cs="Arial"/>
      <w:b/>
      <w:lang w:val="es-CL"/>
    </w:rPr>
  </w:style>
  <w:style w:type="character" w:customStyle="1" w:styleId="UnresolvedMention">
    <w:name w:val="Unresolved Mention"/>
    <w:basedOn w:val="Fuentedeprrafopredeter"/>
    <w:uiPriority w:val="99"/>
    <w:semiHidden/>
    <w:unhideWhenUsed/>
    <w:rsid w:val="00B22AE3"/>
    <w:rPr>
      <w:color w:val="605E5C"/>
      <w:shd w:val="clear" w:color="auto" w:fill="E1DFDD"/>
    </w:rPr>
  </w:style>
  <w:style w:type="paragraph" w:styleId="Revisin">
    <w:name w:val="Revision"/>
    <w:hidden/>
    <w:uiPriority w:val="99"/>
    <w:semiHidden/>
    <w:rsid w:val="007B05D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3501">
      <w:bodyDiv w:val="1"/>
      <w:marLeft w:val="0"/>
      <w:marRight w:val="0"/>
      <w:marTop w:val="0"/>
      <w:marBottom w:val="0"/>
      <w:divBdr>
        <w:top w:val="none" w:sz="0" w:space="0" w:color="auto"/>
        <w:left w:val="none" w:sz="0" w:space="0" w:color="auto"/>
        <w:bottom w:val="none" w:sz="0" w:space="0" w:color="auto"/>
        <w:right w:val="none" w:sz="0" w:space="0" w:color="auto"/>
      </w:divBdr>
      <w:divsChild>
        <w:div w:id="1103109385">
          <w:marLeft w:val="1267"/>
          <w:marRight w:val="0"/>
          <w:marTop w:val="0"/>
          <w:marBottom w:val="0"/>
          <w:divBdr>
            <w:top w:val="none" w:sz="0" w:space="0" w:color="auto"/>
            <w:left w:val="none" w:sz="0" w:space="0" w:color="auto"/>
            <w:bottom w:val="none" w:sz="0" w:space="0" w:color="auto"/>
            <w:right w:val="none" w:sz="0" w:space="0" w:color="auto"/>
          </w:divBdr>
        </w:div>
      </w:divsChild>
    </w:div>
    <w:div w:id="109203047">
      <w:bodyDiv w:val="1"/>
      <w:marLeft w:val="0"/>
      <w:marRight w:val="0"/>
      <w:marTop w:val="0"/>
      <w:marBottom w:val="0"/>
      <w:divBdr>
        <w:top w:val="none" w:sz="0" w:space="0" w:color="auto"/>
        <w:left w:val="none" w:sz="0" w:space="0" w:color="auto"/>
        <w:bottom w:val="none" w:sz="0" w:space="0" w:color="auto"/>
        <w:right w:val="none" w:sz="0" w:space="0" w:color="auto"/>
      </w:divBdr>
    </w:div>
    <w:div w:id="250508004">
      <w:bodyDiv w:val="1"/>
      <w:marLeft w:val="0"/>
      <w:marRight w:val="0"/>
      <w:marTop w:val="0"/>
      <w:marBottom w:val="0"/>
      <w:divBdr>
        <w:top w:val="none" w:sz="0" w:space="0" w:color="auto"/>
        <w:left w:val="none" w:sz="0" w:space="0" w:color="auto"/>
        <w:bottom w:val="none" w:sz="0" w:space="0" w:color="auto"/>
        <w:right w:val="none" w:sz="0" w:space="0" w:color="auto"/>
      </w:divBdr>
    </w:div>
    <w:div w:id="290133628">
      <w:bodyDiv w:val="1"/>
      <w:marLeft w:val="0"/>
      <w:marRight w:val="0"/>
      <w:marTop w:val="0"/>
      <w:marBottom w:val="0"/>
      <w:divBdr>
        <w:top w:val="none" w:sz="0" w:space="0" w:color="auto"/>
        <w:left w:val="none" w:sz="0" w:space="0" w:color="auto"/>
        <w:bottom w:val="none" w:sz="0" w:space="0" w:color="auto"/>
        <w:right w:val="none" w:sz="0" w:space="0" w:color="auto"/>
      </w:divBdr>
    </w:div>
    <w:div w:id="316879244">
      <w:bodyDiv w:val="1"/>
      <w:marLeft w:val="0"/>
      <w:marRight w:val="0"/>
      <w:marTop w:val="0"/>
      <w:marBottom w:val="0"/>
      <w:divBdr>
        <w:top w:val="none" w:sz="0" w:space="0" w:color="auto"/>
        <w:left w:val="none" w:sz="0" w:space="0" w:color="auto"/>
        <w:bottom w:val="none" w:sz="0" w:space="0" w:color="auto"/>
        <w:right w:val="none" w:sz="0" w:space="0" w:color="auto"/>
      </w:divBdr>
    </w:div>
    <w:div w:id="413820762">
      <w:bodyDiv w:val="1"/>
      <w:marLeft w:val="0"/>
      <w:marRight w:val="0"/>
      <w:marTop w:val="0"/>
      <w:marBottom w:val="0"/>
      <w:divBdr>
        <w:top w:val="none" w:sz="0" w:space="0" w:color="auto"/>
        <w:left w:val="none" w:sz="0" w:space="0" w:color="auto"/>
        <w:bottom w:val="none" w:sz="0" w:space="0" w:color="auto"/>
        <w:right w:val="none" w:sz="0" w:space="0" w:color="auto"/>
      </w:divBdr>
      <w:divsChild>
        <w:div w:id="1419598448">
          <w:marLeft w:val="1267"/>
          <w:marRight w:val="0"/>
          <w:marTop w:val="0"/>
          <w:marBottom w:val="0"/>
          <w:divBdr>
            <w:top w:val="none" w:sz="0" w:space="0" w:color="auto"/>
            <w:left w:val="none" w:sz="0" w:space="0" w:color="auto"/>
            <w:bottom w:val="none" w:sz="0" w:space="0" w:color="auto"/>
            <w:right w:val="none" w:sz="0" w:space="0" w:color="auto"/>
          </w:divBdr>
        </w:div>
      </w:divsChild>
    </w:div>
    <w:div w:id="441582015">
      <w:bodyDiv w:val="1"/>
      <w:marLeft w:val="0"/>
      <w:marRight w:val="0"/>
      <w:marTop w:val="0"/>
      <w:marBottom w:val="0"/>
      <w:divBdr>
        <w:top w:val="none" w:sz="0" w:space="0" w:color="auto"/>
        <w:left w:val="none" w:sz="0" w:space="0" w:color="auto"/>
        <w:bottom w:val="none" w:sz="0" w:space="0" w:color="auto"/>
        <w:right w:val="none" w:sz="0" w:space="0" w:color="auto"/>
      </w:divBdr>
      <w:divsChild>
        <w:div w:id="388917172">
          <w:marLeft w:val="1267"/>
          <w:marRight w:val="0"/>
          <w:marTop w:val="0"/>
          <w:marBottom w:val="0"/>
          <w:divBdr>
            <w:top w:val="none" w:sz="0" w:space="0" w:color="auto"/>
            <w:left w:val="none" w:sz="0" w:space="0" w:color="auto"/>
            <w:bottom w:val="none" w:sz="0" w:space="0" w:color="auto"/>
            <w:right w:val="none" w:sz="0" w:space="0" w:color="auto"/>
          </w:divBdr>
        </w:div>
      </w:divsChild>
    </w:div>
    <w:div w:id="442460568">
      <w:bodyDiv w:val="1"/>
      <w:marLeft w:val="0"/>
      <w:marRight w:val="0"/>
      <w:marTop w:val="0"/>
      <w:marBottom w:val="0"/>
      <w:divBdr>
        <w:top w:val="none" w:sz="0" w:space="0" w:color="auto"/>
        <w:left w:val="none" w:sz="0" w:space="0" w:color="auto"/>
        <w:bottom w:val="none" w:sz="0" w:space="0" w:color="auto"/>
        <w:right w:val="none" w:sz="0" w:space="0" w:color="auto"/>
      </w:divBdr>
    </w:div>
    <w:div w:id="664626158">
      <w:bodyDiv w:val="1"/>
      <w:marLeft w:val="0"/>
      <w:marRight w:val="0"/>
      <w:marTop w:val="0"/>
      <w:marBottom w:val="0"/>
      <w:divBdr>
        <w:top w:val="none" w:sz="0" w:space="0" w:color="auto"/>
        <w:left w:val="none" w:sz="0" w:space="0" w:color="auto"/>
        <w:bottom w:val="none" w:sz="0" w:space="0" w:color="auto"/>
        <w:right w:val="none" w:sz="0" w:space="0" w:color="auto"/>
      </w:divBdr>
      <w:divsChild>
        <w:div w:id="1020858981">
          <w:marLeft w:val="1267"/>
          <w:marRight w:val="0"/>
          <w:marTop w:val="0"/>
          <w:marBottom w:val="0"/>
          <w:divBdr>
            <w:top w:val="none" w:sz="0" w:space="0" w:color="auto"/>
            <w:left w:val="none" w:sz="0" w:space="0" w:color="auto"/>
            <w:bottom w:val="none" w:sz="0" w:space="0" w:color="auto"/>
            <w:right w:val="none" w:sz="0" w:space="0" w:color="auto"/>
          </w:divBdr>
        </w:div>
      </w:divsChild>
    </w:div>
    <w:div w:id="742878728">
      <w:bodyDiv w:val="1"/>
      <w:marLeft w:val="0"/>
      <w:marRight w:val="0"/>
      <w:marTop w:val="0"/>
      <w:marBottom w:val="0"/>
      <w:divBdr>
        <w:top w:val="none" w:sz="0" w:space="0" w:color="auto"/>
        <w:left w:val="none" w:sz="0" w:space="0" w:color="auto"/>
        <w:bottom w:val="none" w:sz="0" w:space="0" w:color="auto"/>
        <w:right w:val="none" w:sz="0" w:space="0" w:color="auto"/>
      </w:divBdr>
      <w:divsChild>
        <w:div w:id="1462841679">
          <w:marLeft w:val="1166"/>
          <w:marRight w:val="0"/>
          <w:marTop w:val="37"/>
          <w:marBottom w:val="0"/>
          <w:divBdr>
            <w:top w:val="none" w:sz="0" w:space="0" w:color="auto"/>
            <w:left w:val="none" w:sz="0" w:space="0" w:color="auto"/>
            <w:bottom w:val="none" w:sz="0" w:space="0" w:color="auto"/>
            <w:right w:val="none" w:sz="0" w:space="0" w:color="auto"/>
          </w:divBdr>
        </w:div>
      </w:divsChild>
    </w:div>
    <w:div w:id="751973164">
      <w:bodyDiv w:val="1"/>
      <w:marLeft w:val="0"/>
      <w:marRight w:val="0"/>
      <w:marTop w:val="0"/>
      <w:marBottom w:val="0"/>
      <w:divBdr>
        <w:top w:val="none" w:sz="0" w:space="0" w:color="auto"/>
        <w:left w:val="none" w:sz="0" w:space="0" w:color="auto"/>
        <w:bottom w:val="none" w:sz="0" w:space="0" w:color="auto"/>
        <w:right w:val="none" w:sz="0" w:space="0" w:color="auto"/>
      </w:divBdr>
    </w:div>
    <w:div w:id="1083530449">
      <w:bodyDiv w:val="1"/>
      <w:marLeft w:val="0"/>
      <w:marRight w:val="0"/>
      <w:marTop w:val="0"/>
      <w:marBottom w:val="0"/>
      <w:divBdr>
        <w:top w:val="none" w:sz="0" w:space="0" w:color="auto"/>
        <w:left w:val="none" w:sz="0" w:space="0" w:color="auto"/>
        <w:bottom w:val="none" w:sz="0" w:space="0" w:color="auto"/>
        <w:right w:val="none" w:sz="0" w:space="0" w:color="auto"/>
      </w:divBdr>
    </w:div>
    <w:div w:id="1124077662">
      <w:bodyDiv w:val="1"/>
      <w:marLeft w:val="0"/>
      <w:marRight w:val="0"/>
      <w:marTop w:val="0"/>
      <w:marBottom w:val="0"/>
      <w:divBdr>
        <w:top w:val="none" w:sz="0" w:space="0" w:color="auto"/>
        <w:left w:val="none" w:sz="0" w:space="0" w:color="auto"/>
        <w:bottom w:val="none" w:sz="0" w:space="0" w:color="auto"/>
        <w:right w:val="none" w:sz="0" w:space="0" w:color="auto"/>
      </w:divBdr>
    </w:div>
    <w:div w:id="1132166118">
      <w:bodyDiv w:val="1"/>
      <w:marLeft w:val="0"/>
      <w:marRight w:val="0"/>
      <w:marTop w:val="0"/>
      <w:marBottom w:val="0"/>
      <w:divBdr>
        <w:top w:val="none" w:sz="0" w:space="0" w:color="auto"/>
        <w:left w:val="none" w:sz="0" w:space="0" w:color="auto"/>
        <w:bottom w:val="none" w:sz="0" w:space="0" w:color="auto"/>
        <w:right w:val="none" w:sz="0" w:space="0" w:color="auto"/>
      </w:divBdr>
      <w:divsChild>
        <w:div w:id="405688651">
          <w:marLeft w:val="446"/>
          <w:marRight w:val="0"/>
          <w:marTop w:val="0"/>
          <w:marBottom w:val="0"/>
          <w:divBdr>
            <w:top w:val="none" w:sz="0" w:space="0" w:color="auto"/>
            <w:left w:val="none" w:sz="0" w:space="0" w:color="auto"/>
            <w:bottom w:val="none" w:sz="0" w:space="0" w:color="auto"/>
            <w:right w:val="none" w:sz="0" w:space="0" w:color="auto"/>
          </w:divBdr>
        </w:div>
        <w:div w:id="1366062508">
          <w:marLeft w:val="446"/>
          <w:marRight w:val="0"/>
          <w:marTop w:val="0"/>
          <w:marBottom w:val="0"/>
          <w:divBdr>
            <w:top w:val="none" w:sz="0" w:space="0" w:color="auto"/>
            <w:left w:val="none" w:sz="0" w:space="0" w:color="auto"/>
            <w:bottom w:val="none" w:sz="0" w:space="0" w:color="auto"/>
            <w:right w:val="none" w:sz="0" w:space="0" w:color="auto"/>
          </w:divBdr>
        </w:div>
        <w:div w:id="1061633657">
          <w:marLeft w:val="446"/>
          <w:marRight w:val="0"/>
          <w:marTop w:val="0"/>
          <w:marBottom w:val="0"/>
          <w:divBdr>
            <w:top w:val="none" w:sz="0" w:space="0" w:color="auto"/>
            <w:left w:val="none" w:sz="0" w:space="0" w:color="auto"/>
            <w:bottom w:val="none" w:sz="0" w:space="0" w:color="auto"/>
            <w:right w:val="none" w:sz="0" w:space="0" w:color="auto"/>
          </w:divBdr>
        </w:div>
        <w:div w:id="1326742880">
          <w:marLeft w:val="446"/>
          <w:marRight w:val="0"/>
          <w:marTop w:val="0"/>
          <w:marBottom w:val="0"/>
          <w:divBdr>
            <w:top w:val="none" w:sz="0" w:space="0" w:color="auto"/>
            <w:left w:val="none" w:sz="0" w:space="0" w:color="auto"/>
            <w:bottom w:val="none" w:sz="0" w:space="0" w:color="auto"/>
            <w:right w:val="none" w:sz="0" w:space="0" w:color="auto"/>
          </w:divBdr>
        </w:div>
        <w:div w:id="1631980776">
          <w:marLeft w:val="446"/>
          <w:marRight w:val="0"/>
          <w:marTop w:val="0"/>
          <w:marBottom w:val="0"/>
          <w:divBdr>
            <w:top w:val="none" w:sz="0" w:space="0" w:color="auto"/>
            <w:left w:val="none" w:sz="0" w:space="0" w:color="auto"/>
            <w:bottom w:val="none" w:sz="0" w:space="0" w:color="auto"/>
            <w:right w:val="none" w:sz="0" w:space="0" w:color="auto"/>
          </w:divBdr>
        </w:div>
        <w:div w:id="1169759886">
          <w:marLeft w:val="446"/>
          <w:marRight w:val="0"/>
          <w:marTop w:val="0"/>
          <w:marBottom w:val="0"/>
          <w:divBdr>
            <w:top w:val="none" w:sz="0" w:space="0" w:color="auto"/>
            <w:left w:val="none" w:sz="0" w:space="0" w:color="auto"/>
            <w:bottom w:val="none" w:sz="0" w:space="0" w:color="auto"/>
            <w:right w:val="none" w:sz="0" w:space="0" w:color="auto"/>
          </w:divBdr>
        </w:div>
        <w:div w:id="976227194">
          <w:marLeft w:val="446"/>
          <w:marRight w:val="0"/>
          <w:marTop w:val="0"/>
          <w:marBottom w:val="0"/>
          <w:divBdr>
            <w:top w:val="none" w:sz="0" w:space="0" w:color="auto"/>
            <w:left w:val="none" w:sz="0" w:space="0" w:color="auto"/>
            <w:bottom w:val="none" w:sz="0" w:space="0" w:color="auto"/>
            <w:right w:val="none" w:sz="0" w:space="0" w:color="auto"/>
          </w:divBdr>
        </w:div>
        <w:div w:id="2087221064">
          <w:marLeft w:val="446"/>
          <w:marRight w:val="0"/>
          <w:marTop w:val="0"/>
          <w:marBottom w:val="0"/>
          <w:divBdr>
            <w:top w:val="none" w:sz="0" w:space="0" w:color="auto"/>
            <w:left w:val="none" w:sz="0" w:space="0" w:color="auto"/>
            <w:bottom w:val="none" w:sz="0" w:space="0" w:color="auto"/>
            <w:right w:val="none" w:sz="0" w:space="0" w:color="auto"/>
          </w:divBdr>
        </w:div>
      </w:divsChild>
    </w:div>
    <w:div w:id="1140927276">
      <w:bodyDiv w:val="1"/>
      <w:marLeft w:val="0"/>
      <w:marRight w:val="0"/>
      <w:marTop w:val="0"/>
      <w:marBottom w:val="0"/>
      <w:divBdr>
        <w:top w:val="none" w:sz="0" w:space="0" w:color="auto"/>
        <w:left w:val="none" w:sz="0" w:space="0" w:color="auto"/>
        <w:bottom w:val="none" w:sz="0" w:space="0" w:color="auto"/>
        <w:right w:val="none" w:sz="0" w:space="0" w:color="auto"/>
      </w:divBdr>
      <w:divsChild>
        <w:div w:id="721057550">
          <w:marLeft w:val="706"/>
          <w:marRight w:val="0"/>
          <w:marTop w:val="0"/>
          <w:marBottom w:val="0"/>
          <w:divBdr>
            <w:top w:val="none" w:sz="0" w:space="0" w:color="auto"/>
            <w:left w:val="none" w:sz="0" w:space="0" w:color="auto"/>
            <w:bottom w:val="none" w:sz="0" w:space="0" w:color="auto"/>
            <w:right w:val="none" w:sz="0" w:space="0" w:color="auto"/>
          </w:divBdr>
        </w:div>
        <w:div w:id="994919767">
          <w:marLeft w:val="706"/>
          <w:marRight w:val="0"/>
          <w:marTop w:val="0"/>
          <w:marBottom w:val="0"/>
          <w:divBdr>
            <w:top w:val="none" w:sz="0" w:space="0" w:color="auto"/>
            <w:left w:val="none" w:sz="0" w:space="0" w:color="auto"/>
            <w:bottom w:val="none" w:sz="0" w:space="0" w:color="auto"/>
            <w:right w:val="none" w:sz="0" w:space="0" w:color="auto"/>
          </w:divBdr>
        </w:div>
      </w:divsChild>
    </w:div>
    <w:div w:id="1223249410">
      <w:bodyDiv w:val="1"/>
      <w:marLeft w:val="0"/>
      <w:marRight w:val="0"/>
      <w:marTop w:val="0"/>
      <w:marBottom w:val="0"/>
      <w:divBdr>
        <w:top w:val="none" w:sz="0" w:space="0" w:color="auto"/>
        <w:left w:val="none" w:sz="0" w:space="0" w:color="auto"/>
        <w:bottom w:val="none" w:sz="0" w:space="0" w:color="auto"/>
        <w:right w:val="none" w:sz="0" w:space="0" w:color="auto"/>
      </w:divBdr>
    </w:div>
    <w:div w:id="1275215232">
      <w:bodyDiv w:val="1"/>
      <w:marLeft w:val="0"/>
      <w:marRight w:val="0"/>
      <w:marTop w:val="0"/>
      <w:marBottom w:val="0"/>
      <w:divBdr>
        <w:top w:val="none" w:sz="0" w:space="0" w:color="auto"/>
        <w:left w:val="none" w:sz="0" w:space="0" w:color="auto"/>
        <w:bottom w:val="none" w:sz="0" w:space="0" w:color="auto"/>
        <w:right w:val="none" w:sz="0" w:space="0" w:color="auto"/>
      </w:divBdr>
    </w:div>
    <w:div w:id="1380936629">
      <w:bodyDiv w:val="1"/>
      <w:marLeft w:val="0"/>
      <w:marRight w:val="0"/>
      <w:marTop w:val="0"/>
      <w:marBottom w:val="0"/>
      <w:divBdr>
        <w:top w:val="none" w:sz="0" w:space="0" w:color="auto"/>
        <w:left w:val="none" w:sz="0" w:space="0" w:color="auto"/>
        <w:bottom w:val="none" w:sz="0" w:space="0" w:color="auto"/>
        <w:right w:val="none" w:sz="0" w:space="0" w:color="auto"/>
      </w:divBdr>
    </w:div>
    <w:div w:id="1515847888">
      <w:bodyDiv w:val="1"/>
      <w:marLeft w:val="0"/>
      <w:marRight w:val="0"/>
      <w:marTop w:val="0"/>
      <w:marBottom w:val="0"/>
      <w:divBdr>
        <w:top w:val="none" w:sz="0" w:space="0" w:color="auto"/>
        <w:left w:val="none" w:sz="0" w:space="0" w:color="auto"/>
        <w:bottom w:val="none" w:sz="0" w:space="0" w:color="auto"/>
        <w:right w:val="none" w:sz="0" w:space="0" w:color="auto"/>
      </w:divBdr>
      <w:divsChild>
        <w:div w:id="152531173">
          <w:marLeft w:val="446"/>
          <w:marRight w:val="0"/>
          <w:marTop w:val="0"/>
          <w:marBottom w:val="0"/>
          <w:divBdr>
            <w:top w:val="none" w:sz="0" w:space="0" w:color="auto"/>
            <w:left w:val="none" w:sz="0" w:space="0" w:color="auto"/>
            <w:bottom w:val="none" w:sz="0" w:space="0" w:color="auto"/>
            <w:right w:val="none" w:sz="0" w:space="0" w:color="auto"/>
          </w:divBdr>
        </w:div>
        <w:div w:id="2086608809">
          <w:marLeft w:val="446"/>
          <w:marRight w:val="0"/>
          <w:marTop w:val="0"/>
          <w:marBottom w:val="0"/>
          <w:divBdr>
            <w:top w:val="none" w:sz="0" w:space="0" w:color="auto"/>
            <w:left w:val="none" w:sz="0" w:space="0" w:color="auto"/>
            <w:bottom w:val="none" w:sz="0" w:space="0" w:color="auto"/>
            <w:right w:val="none" w:sz="0" w:space="0" w:color="auto"/>
          </w:divBdr>
        </w:div>
        <w:div w:id="571892715">
          <w:marLeft w:val="446"/>
          <w:marRight w:val="0"/>
          <w:marTop w:val="0"/>
          <w:marBottom w:val="0"/>
          <w:divBdr>
            <w:top w:val="none" w:sz="0" w:space="0" w:color="auto"/>
            <w:left w:val="none" w:sz="0" w:space="0" w:color="auto"/>
            <w:bottom w:val="none" w:sz="0" w:space="0" w:color="auto"/>
            <w:right w:val="none" w:sz="0" w:space="0" w:color="auto"/>
          </w:divBdr>
        </w:div>
        <w:div w:id="26682452">
          <w:marLeft w:val="446"/>
          <w:marRight w:val="0"/>
          <w:marTop w:val="0"/>
          <w:marBottom w:val="0"/>
          <w:divBdr>
            <w:top w:val="none" w:sz="0" w:space="0" w:color="auto"/>
            <w:left w:val="none" w:sz="0" w:space="0" w:color="auto"/>
            <w:bottom w:val="none" w:sz="0" w:space="0" w:color="auto"/>
            <w:right w:val="none" w:sz="0" w:space="0" w:color="auto"/>
          </w:divBdr>
        </w:div>
        <w:div w:id="723870668">
          <w:marLeft w:val="446"/>
          <w:marRight w:val="0"/>
          <w:marTop w:val="0"/>
          <w:marBottom w:val="0"/>
          <w:divBdr>
            <w:top w:val="none" w:sz="0" w:space="0" w:color="auto"/>
            <w:left w:val="none" w:sz="0" w:space="0" w:color="auto"/>
            <w:bottom w:val="none" w:sz="0" w:space="0" w:color="auto"/>
            <w:right w:val="none" w:sz="0" w:space="0" w:color="auto"/>
          </w:divBdr>
        </w:div>
        <w:div w:id="728966699">
          <w:marLeft w:val="446"/>
          <w:marRight w:val="0"/>
          <w:marTop w:val="0"/>
          <w:marBottom w:val="0"/>
          <w:divBdr>
            <w:top w:val="none" w:sz="0" w:space="0" w:color="auto"/>
            <w:left w:val="none" w:sz="0" w:space="0" w:color="auto"/>
            <w:bottom w:val="none" w:sz="0" w:space="0" w:color="auto"/>
            <w:right w:val="none" w:sz="0" w:space="0" w:color="auto"/>
          </w:divBdr>
        </w:div>
        <w:div w:id="1638074171">
          <w:marLeft w:val="446"/>
          <w:marRight w:val="0"/>
          <w:marTop w:val="0"/>
          <w:marBottom w:val="0"/>
          <w:divBdr>
            <w:top w:val="none" w:sz="0" w:space="0" w:color="auto"/>
            <w:left w:val="none" w:sz="0" w:space="0" w:color="auto"/>
            <w:bottom w:val="none" w:sz="0" w:space="0" w:color="auto"/>
            <w:right w:val="none" w:sz="0" w:space="0" w:color="auto"/>
          </w:divBdr>
        </w:div>
      </w:divsChild>
    </w:div>
    <w:div w:id="1677002672">
      <w:bodyDiv w:val="1"/>
      <w:marLeft w:val="0"/>
      <w:marRight w:val="0"/>
      <w:marTop w:val="0"/>
      <w:marBottom w:val="0"/>
      <w:divBdr>
        <w:top w:val="none" w:sz="0" w:space="0" w:color="auto"/>
        <w:left w:val="none" w:sz="0" w:space="0" w:color="auto"/>
        <w:bottom w:val="none" w:sz="0" w:space="0" w:color="auto"/>
        <w:right w:val="none" w:sz="0" w:space="0" w:color="auto"/>
      </w:divBdr>
    </w:div>
    <w:div w:id="1834181262">
      <w:bodyDiv w:val="1"/>
      <w:marLeft w:val="0"/>
      <w:marRight w:val="0"/>
      <w:marTop w:val="0"/>
      <w:marBottom w:val="0"/>
      <w:divBdr>
        <w:top w:val="none" w:sz="0" w:space="0" w:color="auto"/>
        <w:left w:val="none" w:sz="0" w:space="0" w:color="auto"/>
        <w:bottom w:val="none" w:sz="0" w:space="0" w:color="auto"/>
        <w:right w:val="none" w:sz="0" w:space="0" w:color="auto"/>
      </w:divBdr>
      <w:divsChild>
        <w:div w:id="1043290912">
          <w:marLeft w:val="562"/>
          <w:marRight w:val="0"/>
          <w:marTop w:val="0"/>
          <w:marBottom w:val="0"/>
          <w:divBdr>
            <w:top w:val="none" w:sz="0" w:space="0" w:color="auto"/>
            <w:left w:val="none" w:sz="0" w:space="0" w:color="auto"/>
            <w:bottom w:val="none" w:sz="0" w:space="0" w:color="auto"/>
            <w:right w:val="none" w:sz="0" w:space="0" w:color="auto"/>
          </w:divBdr>
        </w:div>
      </w:divsChild>
    </w:div>
    <w:div w:id="1984113172">
      <w:bodyDiv w:val="1"/>
      <w:marLeft w:val="0"/>
      <w:marRight w:val="0"/>
      <w:marTop w:val="0"/>
      <w:marBottom w:val="0"/>
      <w:divBdr>
        <w:top w:val="none" w:sz="0" w:space="0" w:color="auto"/>
        <w:left w:val="none" w:sz="0" w:space="0" w:color="auto"/>
        <w:bottom w:val="none" w:sz="0" w:space="0" w:color="auto"/>
        <w:right w:val="none" w:sz="0" w:space="0" w:color="auto"/>
      </w:divBdr>
      <w:divsChild>
        <w:div w:id="1830248096">
          <w:marLeft w:val="547"/>
          <w:marRight w:val="0"/>
          <w:marTop w:val="0"/>
          <w:marBottom w:val="0"/>
          <w:divBdr>
            <w:top w:val="none" w:sz="0" w:space="0" w:color="auto"/>
            <w:left w:val="none" w:sz="0" w:space="0" w:color="auto"/>
            <w:bottom w:val="none" w:sz="0" w:space="0" w:color="auto"/>
            <w:right w:val="none" w:sz="0" w:space="0" w:color="auto"/>
          </w:divBdr>
        </w:div>
        <w:div w:id="499733646">
          <w:marLeft w:val="547"/>
          <w:marRight w:val="0"/>
          <w:marTop w:val="0"/>
          <w:marBottom w:val="0"/>
          <w:divBdr>
            <w:top w:val="none" w:sz="0" w:space="0" w:color="auto"/>
            <w:left w:val="none" w:sz="0" w:space="0" w:color="auto"/>
            <w:bottom w:val="none" w:sz="0" w:space="0" w:color="auto"/>
            <w:right w:val="none" w:sz="0" w:space="0" w:color="auto"/>
          </w:divBdr>
        </w:div>
        <w:div w:id="1981380015">
          <w:marLeft w:val="547"/>
          <w:marRight w:val="0"/>
          <w:marTop w:val="0"/>
          <w:marBottom w:val="0"/>
          <w:divBdr>
            <w:top w:val="none" w:sz="0" w:space="0" w:color="auto"/>
            <w:left w:val="none" w:sz="0" w:space="0" w:color="auto"/>
            <w:bottom w:val="none" w:sz="0" w:space="0" w:color="auto"/>
            <w:right w:val="none" w:sz="0" w:space="0" w:color="auto"/>
          </w:divBdr>
        </w:div>
        <w:div w:id="1311130275">
          <w:marLeft w:val="547"/>
          <w:marRight w:val="0"/>
          <w:marTop w:val="0"/>
          <w:marBottom w:val="0"/>
          <w:divBdr>
            <w:top w:val="none" w:sz="0" w:space="0" w:color="auto"/>
            <w:left w:val="none" w:sz="0" w:space="0" w:color="auto"/>
            <w:bottom w:val="none" w:sz="0" w:space="0" w:color="auto"/>
            <w:right w:val="none" w:sz="0" w:space="0" w:color="auto"/>
          </w:divBdr>
        </w:div>
        <w:div w:id="1331837895">
          <w:marLeft w:val="547"/>
          <w:marRight w:val="0"/>
          <w:marTop w:val="0"/>
          <w:marBottom w:val="0"/>
          <w:divBdr>
            <w:top w:val="none" w:sz="0" w:space="0" w:color="auto"/>
            <w:left w:val="none" w:sz="0" w:space="0" w:color="auto"/>
            <w:bottom w:val="none" w:sz="0" w:space="0" w:color="auto"/>
            <w:right w:val="none" w:sz="0" w:space="0" w:color="auto"/>
          </w:divBdr>
        </w:div>
        <w:div w:id="405341738">
          <w:marLeft w:val="547"/>
          <w:marRight w:val="0"/>
          <w:marTop w:val="0"/>
          <w:marBottom w:val="0"/>
          <w:divBdr>
            <w:top w:val="none" w:sz="0" w:space="0" w:color="auto"/>
            <w:left w:val="none" w:sz="0" w:space="0" w:color="auto"/>
            <w:bottom w:val="none" w:sz="0" w:space="0" w:color="auto"/>
            <w:right w:val="none" w:sz="0" w:space="0" w:color="auto"/>
          </w:divBdr>
        </w:div>
        <w:div w:id="1256010732">
          <w:marLeft w:val="547"/>
          <w:marRight w:val="0"/>
          <w:marTop w:val="0"/>
          <w:marBottom w:val="0"/>
          <w:divBdr>
            <w:top w:val="none" w:sz="0" w:space="0" w:color="auto"/>
            <w:left w:val="none" w:sz="0" w:space="0" w:color="auto"/>
            <w:bottom w:val="none" w:sz="0" w:space="0" w:color="auto"/>
            <w:right w:val="none" w:sz="0" w:space="0" w:color="auto"/>
          </w:divBdr>
        </w:div>
        <w:div w:id="1715806099">
          <w:marLeft w:val="547"/>
          <w:marRight w:val="0"/>
          <w:marTop w:val="0"/>
          <w:marBottom w:val="0"/>
          <w:divBdr>
            <w:top w:val="none" w:sz="0" w:space="0" w:color="auto"/>
            <w:left w:val="none" w:sz="0" w:space="0" w:color="auto"/>
            <w:bottom w:val="none" w:sz="0" w:space="0" w:color="auto"/>
            <w:right w:val="none" w:sz="0" w:space="0" w:color="auto"/>
          </w:divBdr>
        </w:div>
        <w:div w:id="442577666">
          <w:marLeft w:val="547"/>
          <w:marRight w:val="0"/>
          <w:marTop w:val="0"/>
          <w:marBottom w:val="0"/>
          <w:divBdr>
            <w:top w:val="none" w:sz="0" w:space="0" w:color="auto"/>
            <w:left w:val="none" w:sz="0" w:space="0" w:color="auto"/>
            <w:bottom w:val="none" w:sz="0" w:space="0" w:color="auto"/>
            <w:right w:val="none" w:sz="0" w:space="0" w:color="auto"/>
          </w:divBdr>
        </w:div>
      </w:divsChild>
    </w:div>
    <w:div w:id="1988973428">
      <w:bodyDiv w:val="1"/>
      <w:marLeft w:val="0"/>
      <w:marRight w:val="0"/>
      <w:marTop w:val="0"/>
      <w:marBottom w:val="0"/>
      <w:divBdr>
        <w:top w:val="none" w:sz="0" w:space="0" w:color="auto"/>
        <w:left w:val="none" w:sz="0" w:space="0" w:color="auto"/>
        <w:bottom w:val="none" w:sz="0" w:space="0" w:color="auto"/>
        <w:right w:val="none" w:sz="0" w:space="0" w:color="auto"/>
      </w:divBdr>
    </w:div>
    <w:div w:id="2046250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ednegocios@ccs.cl" TargetMode="Externa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rednegociosccs.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portaldecompras.codelco.cl"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ra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dnegocios.cl/inic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98A2-1DA2-4BAA-9B55-79BF2AAB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2596</Words>
  <Characters>14280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RESUMEN EJECUTIVO</vt:lpstr>
    </vt:vector>
  </TitlesOfParts>
  <Company>Microsoft</Company>
  <LinksUpToDate>false</LinksUpToDate>
  <CharactersWithSpaces>16843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EJECUTIVO</dc:title>
  <dc:creator>Licitación N° 17/XXX</dc:creator>
  <cp:lastModifiedBy>Cabrera Delgado Bárbara Gisella (Codelco-Andina)</cp:lastModifiedBy>
  <cp:revision>2</cp:revision>
  <cp:lastPrinted>2025-04-14T18:32:00Z</cp:lastPrinted>
  <dcterms:created xsi:type="dcterms:W3CDTF">2025-04-15T21:36:00Z</dcterms:created>
  <dcterms:modified xsi:type="dcterms:W3CDTF">2025-04-15T21:36:00Z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Acrobat PDFMaker 11 para Word</vt:lpwstr>
  </property>
  <property fmtid="{D5CDD505-2E9C-101B-9397-08002B2CF9AE}" pid="4" name="LastSaved">
    <vt:filetime>2016-01-12T00:00:00Z</vt:filetime>
  </property>
</Properties>
</file>