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4E2512" w14:textId="77777777" w:rsidR="00413A0E" w:rsidRDefault="00413A0E" w:rsidP="004E0A52">
      <w:pPr>
        <w:jc w:val="center"/>
      </w:pPr>
    </w:p>
    <w:p w14:paraId="0AF0DAB1" w14:textId="77777777" w:rsidR="00413A0E" w:rsidRDefault="00413A0E" w:rsidP="004E0A52">
      <w:pPr>
        <w:jc w:val="center"/>
      </w:pPr>
    </w:p>
    <w:p w14:paraId="55025FCA" w14:textId="77777777" w:rsidR="00413A0E" w:rsidRDefault="00413A0E" w:rsidP="004E0A52">
      <w:pPr>
        <w:jc w:val="center"/>
      </w:pPr>
    </w:p>
    <w:p w14:paraId="5721AEA6" w14:textId="77777777" w:rsidR="00706F22" w:rsidRPr="004E0A52" w:rsidRDefault="00735A45" w:rsidP="004E0A52">
      <w:pPr>
        <w:jc w:val="center"/>
        <w:rPr>
          <w:sz w:val="24"/>
          <w:szCs w:val="24"/>
        </w:rPr>
      </w:pPr>
      <w:r w:rsidRPr="004E0A52">
        <w:rPr>
          <w:noProof/>
          <w:sz w:val="24"/>
          <w:szCs w:val="24"/>
          <w:lang w:eastAsia="es-CL"/>
        </w:rPr>
        <w:drawing>
          <wp:inline distT="0" distB="0" distL="0" distR="0" wp14:anchorId="3B7EE45C" wp14:editId="0E0B7730">
            <wp:extent cx="1291415" cy="1646555"/>
            <wp:effectExtent l="0" t="0" r="444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6C.jpg"/>
                    <pic:cNvPicPr/>
                  </pic:nvPicPr>
                  <pic:blipFill>
                    <a:blip r:embed="rId11">
                      <a:extLst>
                        <a:ext uri="{28A0092B-C50C-407E-A947-70E740481C1C}">
                          <a14:useLocalDpi xmlns:a14="http://schemas.microsoft.com/office/drawing/2010/main" val="0"/>
                        </a:ext>
                      </a:extLst>
                    </a:blip>
                    <a:stretch>
                      <a:fillRect/>
                    </a:stretch>
                  </pic:blipFill>
                  <pic:spPr>
                    <a:xfrm>
                      <a:off x="0" y="0"/>
                      <a:ext cx="1295449" cy="1651699"/>
                    </a:xfrm>
                    <a:prstGeom prst="rect">
                      <a:avLst/>
                    </a:prstGeom>
                  </pic:spPr>
                </pic:pic>
              </a:graphicData>
            </a:graphic>
          </wp:inline>
        </w:drawing>
      </w:r>
    </w:p>
    <w:p w14:paraId="423604E6" w14:textId="292FCE33" w:rsidR="00706F22" w:rsidRDefault="00706F22" w:rsidP="004E0A52">
      <w:pPr>
        <w:autoSpaceDE w:val="0"/>
        <w:autoSpaceDN w:val="0"/>
        <w:adjustRightInd w:val="0"/>
        <w:spacing w:after="120"/>
        <w:jc w:val="center"/>
        <w:rPr>
          <w:rFonts w:eastAsia="Times New Roman"/>
          <w:b/>
          <w:bCs/>
          <w:lang w:eastAsia="es-ES"/>
        </w:rPr>
      </w:pPr>
      <w:r w:rsidRPr="00BE1E3F">
        <w:rPr>
          <w:rFonts w:eastAsia="Times New Roman"/>
          <w:b/>
          <w:bCs/>
          <w:lang w:eastAsia="es-ES"/>
        </w:rPr>
        <w:t>CORPORACION NACIONAL DEL COBRE DE CHILE</w:t>
      </w:r>
    </w:p>
    <w:p w14:paraId="2A06375F" w14:textId="5ED1541A" w:rsidR="00744209" w:rsidRPr="00BE1E3F" w:rsidRDefault="00744209" w:rsidP="004E0A52">
      <w:pPr>
        <w:autoSpaceDE w:val="0"/>
        <w:autoSpaceDN w:val="0"/>
        <w:adjustRightInd w:val="0"/>
        <w:spacing w:after="120"/>
        <w:jc w:val="center"/>
        <w:rPr>
          <w:rFonts w:eastAsia="Times New Roman"/>
          <w:b/>
          <w:bCs/>
          <w:lang w:eastAsia="es-ES"/>
        </w:rPr>
      </w:pPr>
      <w:r>
        <w:rPr>
          <w:rFonts w:eastAsia="Times New Roman"/>
          <w:b/>
          <w:bCs/>
          <w:lang w:eastAsia="es-ES"/>
        </w:rPr>
        <w:t>GERENCIA DE ABASTECIMIENTO</w:t>
      </w:r>
    </w:p>
    <w:p w14:paraId="2D66C94B" w14:textId="1BA14863" w:rsidR="00706F22" w:rsidRPr="00BE1E3F" w:rsidRDefault="00017211" w:rsidP="004E0A52">
      <w:pPr>
        <w:autoSpaceDE w:val="0"/>
        <w:autoSpaceDN w:val="0"/>
        <w:adjustRightInd w:val="0"/>
        <w:spacing w:after="120"/>
        <w:jc w:val="center"/>
        <w:rPr>
          <w:rFonts w:eastAsia="Times New Roman"/>
          <w:b/>
          <w:bCs/>
          <w:lang w:eastAsia="es-ES"/>
        </w:rPr>
      </w:pPr>
      <w:r>
        <w:rPr>
          <w:rFonts w:cs="Arial"/>
          <w:b/>
          <w:bCs/>
          <w:color w:val="000000"/>
        </w:rPr>
        <w:t>DIVISIÓN EL TENIENTE</w:t>
      </w:r>
    </w:p>
    <w:p w14:paraId="5B44FEA3" w14:textId="77777777" w:rsidR="00706F22" w:rsidRPr="00820CF6" w:rsidRDefault="00706F22" w:rsidP="004E0A52">
      <w:pPr>
        <w:autoSpaceDE w:val="0"/>
        <w:autoSpaceDN w:val="0"/>
        <w:adjustRightInd w:val="0"/>
        <w:spacing w:after="120"/>
        <w:jc w:val="center"/>
        <w:rPr>
          <w:rFonts w:eastAsia="Times New Roman"/>
          <w:b/>
          <w:bCs/>
          <w:lang w:eastAsia="es-ES"/>
        </w:rPr>
      </w:pPr>
    </w:p>
    <w:p w14:paraId="00E99C7E" w14:textId="77777777" w:rsidR="00706F22" w:rsidRPr="00820CF6" w:rsidRDefault="00706F22" w:rsidP="004E0A52">
      <w:pPr>
        <w:autoSpaceDE w:val="0"/>
        <w:autoSpaceDN w:val="0"/>
        <w:adjustRightInd w:val="0"/>
        <w:spacing w:after="120"/>
        <w:jc w:val="center"/>
        <w:rPr>
          <w:rFonts w:eastAsia="Times New Roman"/>
          <w:b/>
          <w:bCs/>
          <w:lang w:eastAsia="es-ES"/>
        </w:rPr>
      </w:pPr>
    </w:p>
    <w:p w14:paraId="1D25491E" w14:textId="77777777" w:rsidR="00706F22" w:rsidRPr="00820CF6" w:rsidRDefault="00706F22" w:rsidP="004E0A52">
      <w:pPr>
        <w:autoSpaceDE w:val="0"/>
        <w:autoSpaceDN w:val="0"/>
        <w:adjustRightInd w:val="0"/>
        <w:spacing w:after="120"/>
        <w:jc w:val="center"/>
        <w:rPr>
          <w:rFonts w:eastAsia="Times New Roman"/>
          <w:b/>
          <w:bCs/>
          <w:lang w:eastAsia="es-ES"/>
        </w:rPr>
      </w:pPr>
    </w:p>
    <w:p w14:paraId="3A72D858" w14:textId="339B34E9" w:rsidR="00706F22" w:rsidRDefault="00706F22" w:rsidP="004E0A52">
      <w:pPr>
        <w:autoSpaceDE w:val="0"/>
        <w:autoSpaceDN w:val="0"/>
        <w:adjustRightInd w:val="0"/>
        <w:spacing w:after="120"/>
        <w:jc w:val="center"/>
        <w:rPr>
          <w:rFonts w:eastAsia="Times New Roman"/>
          <w:b/>
          <w:bCs/>
          <w:lang w:eastAsia="es-ES"/>
        </w:rPr>
      </w:pPr>
      <w:r w:rsidRPr="00820CF6">
        <w:rPr>
          <w:rFonts w:eastAsia="Times New Roman"/>
          <w:b/>
          <w:bCs/>
          <w:lang w:eastAsia="es-ES"/>
        </w:rPr>
        <w:t>RESUMEN EJECUTIVO</w:t>
      </w:r>
    </w:p>
    <w:p w14:paraId="2694491C" w14:textId="04EAE2E5" w:rsidR="003B6EA6" w:rsidRDefault="003B6EA6" w:rsidP="003B6EA6">
      <w:pPr>
        <w:autoSpaceDE w:val="0"/>
        <w:autoSpaceDN w:val="0"/>
        <w:adjustRightInd w:val="0"/>
        <w:spacing w:after="120"/>
        <w:jc w:val="center"/>
        <w:rPr>
          <w:rFonts w:eastAsia="Times New Roman"/>
          <w:b/>
          <w:bCs/>
          <w:lang w:eastAsia="es-ES"/>
        </w:rPr>
      </w:pPr>
      <w:r w:rsidRPr="00BC0D64">
        <w:rPr>
          <w:rFonts w:eastAsia="Times New Roman"/>
          <w:b/>
          <w:bCs/>
          <w:lang w:eastAsia="es-ES"/>
        </w:rPr>
        <w:t xml:space="preserve">LICITACIÓN ABIERTA </w:t>
      </w:r>
      <w:r w:rsidR="001F127F">
        <w:rPr>
          <w:rFonts w:eastAsia="Times New Roman"/>
          <w:b/>
          <w:bCs/>
          <w:lang w:eastAsia="es-ES"/>
        </w:rPr>
        <w:t xml:space="preserve">CON </w:t>
      </w:r>
      <w:r w:rsidR="002832E7">
        <w:rPr>
          <w:rFonts w:eastAsia="Times New Roman"/>
          <w:b/>
          <w:bCs/>
          <w:lang w:eastAsia="es-ES"/>
        </w:rPr>
        <w:t>PROVEEDORES SEGMENTADOS</w:t>
      </w:r>
      <w:r w:rsidR="008D7E8F" w:rsidRPr="008D7E8F">
        <w:t xml:space="preserve"> </w:t>
      </w:r>
    </w:p>
    <w:p w14:paraId="0354B09D" w14:textId="77777777" w:rsidR="008069D9" w:rsidRPr="00820CF6" w:rsidRDefault="008069D9" w:rsidP="004E0A52">
      <w:pPr>
        <w:autoSpaceDE w:val="0"/>
        <w:autoSpaceDN w:val="0"/>
        <w:adjustRightInd w:val="0"/>
        <w:spacing w:after="120"/>
        <w:jc w:val="center"/>
        <w:rPr>
          <w:rFonts w:eastAsia="Times New Roman"/>
          <w:b/>
          <w:bCs/>
          <w:lang w:eastAsia="es-ES"/>
        </w:rPr>
      </w:pPr>
    </w:p>
    <w:p w14:paraId="630832C0" w14:textId="30E1A04E" w:rsidR="00977E54" w:rsidRDefault="00662F82" w:rsidP="00FC430B">
      <w:pPr>
        <w:autoSpaceDE w:val="0"/>
        <w:autoSpaceDN w:val="0"/>
        <w:adjustRightInd w:val="0"/>
        <w:spacing w:after="120"/>
        <w:jc w:val="center"/>
        <w:rPr>
          <w:rFonts w:eastAsia="Times New Roman"/>
          <w:b/>
          <w:bCs/>
          <w:lang w:eastAsia="es-ES"/>
        </w:rPr>
      </w:pPr>
      <w:r w:rsidRPr="00662F82">
        <w:rPr>
          <w:rFonts w:eastAsia="Times New Roman"/>
          <w:b/>
          <w:bCs/>
          <w:lang w:eastAsia="es-ES"/>
        </w:rPr>
        <w:t>“</w:t>
      </w:r>
      <w:r w:rsidR="00A8480B" w:rsidRPr="00A8480B">
        <w:rPr>
          <w:rStyle w:val="Hipervnculo"/>
          <w:rFonts w:cs="Arial"/>
          <w:b/>
          <w:bCs/>
          <w:caps/>
          <w:noProof/>
          <w:color w:val="000000" w:themeColor="text1"/>
          <w:sz w:val="20"/>
          <w:szCs w:val="20"/>
          <w:u w:val="none"/>
        </w:rPr>
        <w:t>Dragado (retiro de lodos) en piscina de Sistema de Impulsión Confluencia (SICO)</w:t>
      </w:r>
      <w:r w:rsidRPr="00662F82">
        <w:rPr>
          <w:rFonts w:eastAsia="Times New Roman"/>
          <w:b/>
          <w:bCs/>
          <w:lang w:eastAsia="es-ES"/>
        </w:rPr>
        <w:t>”</w:t>
      </w:r>
    </w:p>
    <w:p w14:paraId="4C8FE70A" w14:textId="77777777" w:rsidR="00706F22" w:rsidRDefault="00706F22" w:rsidP="004E0A52">
      <w:pPr>
        <w:jc w:val="center"/>
      </w:pPr>
    </w:p>
    <w:p w14:paraId="479F3BB5" w14:textId="77777777" w:rsidR="00706F22" w:rsidRDefault="00706F22" w:rsidP="004E0A52">
      <w:pPr>
        <w:jc w:val="center"/>
      </w:pPr>
    </w:p>
    <w:p w14:paraId="42C256C3" w14:textId="77777777" w:rsidR="00706F22" w:rsidRDefault="00706F22" w:rsidP="004E0A52">
      <w:pPr>
        <w:jc w:val="center"/>
      </w:pPr>
    </w:p>
    <w:p w14:paraId="34873FAC" w14:textId="77777777" w:rsidR="009C6DB6" w:rsidRDefault="009C6DB6" w:rsidP="004E0A52">
      <w:pPr>
        <w:jc w:val="center"/>
      </w:pPr>
    </w:p>
    <w:p w14:paraId="43A2723D" w14:textId="77777777" w:rsidR="009C6DB6" w:rsidRDefault="009C6DB6" w:rsidP="004E0A52">
      <w:pPr>
        <w:jc w:val="center"/>
      </w:pPr>
    </w:p>
    <w:p w14:paraId="4A05764F" w14:textId="77777777" w:rsidR="009C6DB6" w:rsidRDefault="009C6DB6" w:rsidP="004E0A52">
      <w:pPr>
        <w:jc w:val="center"/>
      </w:pPr>
    </w:p>
    <w:p w14:paraId="4E98A0F8" w14:textId="77777777" w:rsidR="009C6DB6" w:rsidRDefault="009C6DB6" w:rsidP="004E0A52">
      <w:pPr>
        <w:jc w:val="center"/>
      </w:pPr>
    </w:p>
    <w:p w14:paraId="506435FD" w14:textId="41CEA67C" w:rsidR="00706F22" w:rsidRDefault="00A8480B" w:rsidP="004E0A52">
      <w:pPr>
        <w:jc w:val="center"/>
      </w:pPr>
      <w:proofErr w:type="gramStart"/>
      <w:r>
        <w:rPr>
          <w:b/>
        </w:rPr>
        <w:t xml:space="preserve">Julio </w:t>
      </w:r>
      <w:r w:rsidR="00293B08">
        <w:rPr>
          <w:b/>
        </w:rPr>
        <w:t xml:space="preserve"> 202</w:t>
      </w:r>
      <w:r>
        <w:rPr>
          <w:b/>
        </w:rPr>
        <w:t>4</w:t>
      </w:r>
      <w:proofErr w:type="gramEnd"/>
      <w:r w:rsidR="00706F22">
        <w:br w:type="page"/>
      </w:r>
    </w:p>
    <w:p w14:paraId="2F781A54" w14:textId="77777777" w:rsidR="005C19D0" w:rsidRPr="00B63AD2" w:rsidRDefault="005C19D0" w:rsidP="005C19D0">
      <w:pPr>
        <w:jc w:val="center"/>
        <w:rPr>
          <w:rFonts w:cs="Arial"/>
          <w:b/>
          <w:u w:val="single"/>
        </w:rPr>
      </w:pPr>
      <w:r w:rsidRPr="00B63AD2">
        <w:rPr>
          <w:rFonts w:cs="Arial"/>
          <w:b/>
          <w:u w:val="single"/>
        </w:rPr>
        <w:lastRenderedPageBreak/>
        <w:t>INDICE</w:t>
      </w:r>
    </w:p>
    <w:p w14:paraId="2D96E62D" w14:textId="77777777" w:rsidR="005C19D0" w:rsidRPr="00B63AD2" w:rsidRDefault="005C19D0" w:rsidP="005C19D0">
      <w:pPr>
        <w:jc w:val="center"/>
        <w:rPr>
          <w:rFonts w:cs="Arial"/>
          <w:b/>
          <w:u w:val="single"/>
        </w:rPr>
      </w:pPr>
    </w:p>
    <w:p w14:paraId="08C98550" w14:textId="2677A107" w:rsidR="0020030B" w:rsidRDefault="005C19D0">
      <w:pPr>
        <w:pStyle w:val="TDC1"/>
        <w:tabs>
          <w:tab w:val="left" w:pos="440"/>
          <w:tab w:val="right" w:leader="dot" w:pos="8828"/>
        </w:tabs>
        <w:rPr>
          <w:rFonts w:eastAsiaTheme="minorEastAsia"/>
          <w:b w:val="0"/>
          <w:bCs w:val="0"/>
          <w:caps w:val="0"/>
          <w:noProof/>
          <w:sz w:val="22"/>
          <w:szCs w:val="22"/>
          <w:lang w:eastAsia="es-CL"/>
        </w:rPr>
      </w:pPr>
      <w:r w:rsidRPr="00B63AD2">
        <w:rPr>
          <w:rFonts w:ascii="Arial" w:hAnsi="Arial" w:cs="Arial"/>
        </w:rPr>
        <w:fldChar w:fldCharType="begin"/>
      </w:r>
      <w:r w:rsidRPr="00B63AD2">
        <w:rPr>
          <w:rFonts w:ascii="Arial" w:hAnsi="Arial" w:cs="Arial"/>
        </w:rPr>
        <w:instrText xml:space="preserve"> TOC \o "1-3" \h \z \u </w:instrText>
      </w:r>
      <w:r w:rsidRPr="00B63AD2">
        <w:rPr>
          <w:rFonts w:ascii="Arial" w:hAnsi="Arial" w:cs="Arial"/>
        </w:rPr>
        <w:fldChar w:fldCharType="separate"/>
      </w:r>
      <w:hyperlink w:anchor="_Toc118731351" w:history="1">
        <w:r w:rsidR="0020030B" w:rsidRPr="00BE4A56">
          <w:rPr>
            <w:rStyle w:val="Hipervnculo"/>
            <w:noProof/>
          </w:rPr>
          <w:t>1</w:t>
        </w:r>
        <w:r w:rsidR="0020030B">
          <w:rPr>
            <w:rFonts w:eastAsiaTheme="minorEastAsia"/>
            <w:b w:val="0"/>
            <w:bCs w:val="0"/>
            <w:caps w:val="0"/>
            <w:noProof/>
            <w:sz w:val="22"/>
            <w:szCs w:val="22"/>
            <w:lang w:eastAsia="es-CL"/>
          </w:rPr>
          <w:tab/>
        </w:r>
        <w:r w:rsidR="0020030B" w:rsidRPr="00BE4A56">
          <w:rPr>
            <w:rStyle w:val="Hipervnculo"/>
            <w:noProof/>
          </w:rPr>
          <w:t>ANTECEDENTES GENERALES</w:t>
        </w:r>
        <w:r w:rsidR="0020030B">
          <w:rPr>
            <w:noProof/>
            <w:webHidden/>
          </w:rPr>
          <w:tab/>
        </w:r>
        <w:r w:rsidR="0020030B">
          <w:rPr>
            <w:noProof/>
            <w:webHidden/>
          </w:rPr>
          <w:fldChar w:fldCharType="begin"/>
        </w:r>
        <w:r w:rsidR="0020030B">
          <w:rPr>
            <w:noProof/>
            <w:webHidden/>
          </w:rPr>
          <w:instrText xml:space="preserve"> PAGEREF _Toc118731351 \h </w:instrText>
        </w:r>
        <w:r w:rsidR="0020030B">
          <w:rPr>
            <w:noProof/>
            <w:webHidden/>
          </w:rPr>
        </w:r>
        <w:r w:rsidR="0020030B">
          <w:rPr>
            <w:noProof/>
            <w:webHidden/>
          </w:rPr>
          <w:fldChar w:fldCharType="separate"/>
        </w:r>
        <w:r w:rsidR="0020030B">
          <w:rPr>
            <w:noProof/>
            <w:webHidden/>
          </w:rPr>
          <w:t>3</w:t>
        </w:r>
        <w:r w:rsidR="0020030B">
          <w:rPr>
            <w:noProof/>
            <w:webHidden/>
          </w:rPr>
          <w:fldChar w:fldCharType="end"/>
        </w:r>
      </w:hyperlink>
    </w:p>
    <w:p w14:paraId="360BF626" w14:textId="34210B18" w:rsidR="0020030B" w:rsidRDefault="00CE06DC">
      <w:pPr>
        <w:pStyle w:val="TDC1"/>
        <w:tabs>
          <w:tab w:val="left" w:pos="440"/>
          <w:tab w:val="right" w:leader="dot" w:pos="8828"/>
        </w:tabs>
        <w:rPr>
          <w:rFonts w:eastAsiaTheme="minorEastAsia"/>
          <w:b w:val="0"/>
          <w:bCs w:val="0"/>
          <w:caps w:val="0"/>
          <w:noProof/>
          <w:sz w:val="22"/>
          <w:szCs w:val="22"/>
          <w:lang w:eastAsia="es-CL"/>
        </w:rPr>
      </w:pPr>
      <w:hyperlink w:anchor="_Toc118731352" w:history="1">
        <w:r w:rsidR="0020030B" w:rsidRPr="00BE4A56">
          <w:rPr>
            <w:rStyle w:val="Hipervnculo"/>
            <w:noProof/>
          </w:rPr>
          <w:t>2</w:t>
        </w:r>
        <w:r w:rsidR="0020030B">
          <w:rPr>
            <w:rFonts w:eastAsiaTheme="minorEastAsia"/>
            <w:b w:val="0"/>
            <w:bCs w:val="0"/>
            <w:caps w:val="0"/>
            <w:noProof/>
            <w:sz w:val="22"/>
            <w:szCs w:val="22"/>
            <w:lang w:eastAsia="es-CL"/>
          </w:rPr>
          <w:tab/>
        </w:r>
        <w:r w:rsidR="0020030B" w:rsidRPr="00BE4A56">
          <w:rPr>
            <w:rStyle w:val="Hipervnculo"/>
            <w:noProof/>
          </w:rPr>
          <w:t>ALCANCE DEL REQUERIMIENTO</w:t>
        </w:r>
        <w:r w:rsidR="0020030B">
          <w:rPr>
            <w:noProof/>
            <w:webHidden/>
          </w:rPr>
          <w:tab/>
        </w:r>
        <w:r w:rsidR="0020030B">
          <w:rPr>
            <w:noProof/>
            <w:webHidden/>
          </w:rPr>
          <w:fldChar w:fldCharType="begin"/>
        </w:r>
        <w:r w:rsidR="0020030B">
          <w:rPr>
            <w:noProof/>
            <w:webHidden/>
          </w:rPr>
          <w:instrText xml:space="preserve"> PAGEREF _Toc118731352 \h </w:instrText>
        </w:r>
        <w:r w:rsidR="0020030B">
          <w:rPr>
            <w:noProof/>
            <w:webHidden/>
          </w:rPr>
        </w:r>
        <w:r w:rsidR="0020030B">
          <w:rPr>
            <w:noProof/>
            <w:webHidden/>
          </w:rPr>
          <w:fldChar w:fldCharType="separate"/>
        </w:r>
        <w:r w:rsidR="0020030B">
          <w:rPr>
            <w:noProof/>
            <w:webHidden/>
          </w:rPr>
          <w:t>3</w:t>
        </w:r>
        <w:r w:rsidR="0020030B">
          <w:rPr>
            <w:noProof/>
            <w:webHidden/>
          </w:rPr>
          <w:fldChar w:fldCharType="end"/>
        </w:r>
      </w:hyperlink>
    </w:p>
    <w:p w14:paraId="03EEF077" w14:textId="03384C0D" w:rsidR="0020030B" w:rsidRDefault="00CE06DC">
      <w:pPr>
        <w:pStyle w:val="TDC1"/>
        <w:tabs>
          <w:tab w:val="left" w:pos="440"/>
          <w:tab w:val="right" w:leader="dot" w:pos="8828"/>
        </w:tabs>
        <w:rPr>
          <w:rFonts w:eastAsiaTheme="minorEastAsia"/>
          <w:b w:val="0"/>
          <w:bCs w:val="0"/>
          <w:caps w:val="0"/>
          <w:noProof/>
          <w:sz w:val="22"/>
          <w:szCs w:val="22"/>
          <w:lang w:eastAsia="es-CL"/>
        </w:rPr>
      </w:pPr>
      <w:hyperlink w:anchor="_Toc118731353" w:history="1">
        <w:r w:rsidR="0020030B" w:rsidRPr="00BE4A56">
          <w:rPr>
            <w:rStyle w:val="Hipervnculo"/>
            <w:noProof/>
          </w:rPr>
          <w:t>3</w:t>
        </w:r>
        <w:r w:rsidR="0020030B">
          <w:rPr>
            <w:rFonts w:eastAsiaTheme="minorEastAsia"/>
            <w:b w:val="0"/>
            <w:bCs w:val="0"/>
            <w:caps w:val="0"/>
            <w:noProof/>
            <w:sz w:val="22"/>
            <w:szCs w:val="22"/>
            <w:lang w:eastAsia="es-CL"/>
          </w:rPr>
          <w:tab/>
        </w:r>
        <w:r w:rsidR="0020030B" w:rsidRPr="00BE4A56">
          <w:rPr>
            <w:rStyle w:val="Hipervnculo"/>
            <w:noProof/>
          </w:rPr>
          <w:t>MODALIDAD DE LICITACIÓN</w:t>
        </w:r>
        <w:r w:rsidR="0020030B">
          <w:rPr>
            <w:noProof/>
            <w:webHidden/>
          </w:rPr>
          <w:tab/>
        </w:r>
        <w:r w:rsidR="0020030B">
          <w:rPr>
            <w:noProof/>
            <w:webHidden/>
          </w:rPr>
          <w:fldChar w:fldCharType="begin"/>
        </w:r>
        <w:r w:rsidR="0020030B">
          <w:rPr>
            <w:noProof/>
            <w:webHidden/>
          </w:rPr>
          <w:instrText xml:space="preserve"> PAGEREF _Toc118731353 \h </w:instrText>
        </w:r>
        <w:r w:rsidR="0020030B">
          <w:rPr>
            <w:noProof/>
            <w:webHidden/>
          </w:rPr>
        </w:r>
        <w:r w:rsidR="0020030B">
          <w:rPr>
            <w:noProof/>
            <w:webHidden/>
          </w:rPr>
          <w:fldChar w:fldCharType="separate"/>
        </w:r>
        <w:r w:rsidR="0020030B">
          <w:rPr>
            <w:noProof/>
            <w:webHidden/>
          </w:rPr>
          <w:t>3</w:t>
        </w:r>
        <w:r w:rsidR="0020030B">
          <w:rPr>
            <w:noProof/>
            <w:webHidden/>
          </w:rPr>
          <w:fldChar w:fldCharType="end"/>
        </w:r>
      </w:hyperlink>
    </w:p>
    <w:p w14:paraId="008BC4D9" w14:textId="223B4D31" w:rsidR="0020030B" w:rsidRDefault="00CE06DC">
      <w:pPr>
        <w:pStyle w:val="TDC1"/>
        <w:tabs>
          <w:tab w:val="left" w:pos="440"/>
          <w:tab w:val="right" w:leader="dot" w:pos="8828"/>
        </w:tabs>
        <w:rPr>
          <w:rFonts w:eastAsiaTheme="minorEastAsia"/>
          <w:b w:val="0"/>
          <w:bCs w:val="0"/>
          <w:caps w:val="0"/>
          <w:noProof/>
          <w:sz w:val="22"/>
          <w:szCs w:val="22"/>
          <w:lang w:eastAsia="es-CL"/>
        </w:rPr>
      </w:pPr>
      <w:hyperlink w:anchor="_Toc118731354" w:history="1">
        <w:r w:rsidR="0020030B" w:rsidRPr="00BE4A56">
          <w:rPr>
            <w:rStyle w:val="Hipervnculo"/>
            <w:noProof/>
          </w:rPr>
          <w:t>4</w:t>
        </w:r>
        <w:r w:rsidR="0020030B">
          <w:rPr>
            <w:rFonts w:eastAsiaTheme="minorEastAsia"/>
            <w:b w:val="0"/>
            <w:bCs w:val="0"/>
            <w:caps w:val="0"/>
            <w:noProof/>
            <w:sz w:val="22"/>
            <w:szCs w:val="22"/>
            <w:lang w:eastAsia="es-CL"/>
          </w:rPr>
          <w:tab/>
        </w:r>
        <w:r w:rsidR="0020030B" w:rsidRPr="00BE4A56">
          <w:rPr>
            <w:rStyle w:val="Hipervnculo"/>
            <w:noProof/>
          </w:rPr>
          <w:t xml:space="preserve">PLAZO DE </w:t>
        </w:r>
        <w:r w:rsidR="0020030B" w:rsidRPr="00BE4A56">
          <w:rPr>
            <w:rStyle w:val="Hipervnculo"/>
            <w:rFonts w:cs="Arial"/>
            <w:noProof/>
          </w:rPr>
          <w:t>EJECUCIÓN</w:t>
        </w:r>
        <w:r w:rsidR="0020030B">
          <w:rPr>
            <w:noProof/>
            <w:webHidden/>
          </w:rPr>
          <w:tab/>
        </w:r>
        <w:r w:rsidR="0020030B">
          <w:rPr>
            <w:noProof/>
            <w:webHidden/>
          </w:rPr>
          <w:fldChar w:fldCharType="begin"/>
        </w:r>
        <w:r w:rsidR="0020030B">
          <w:rPr>
            <w:noProof/>
            <w:webHidden/>
          </w:rPr>
          <w:instrText xml:space="preserve"> PAGEREF _Toc118731354 \h </w:instrText>
        </w:r>
        <w:r w:rsidR="0020030B">
          <w:rPr>
            <w:noProof/>
            <w:webHidden/>
          </w:rPr>
        </w:r>
        <w:r w:rsidR="0020030B">
          <w:rPr>
            <w:noProof/>
            <w:webHidden/>
          </w:rPr>
          <w:fldChar w:fldCharType="separate"/>
        </w:r>
        <w:r w:rsidR="0020030B">
          <w:rPr>
            <w:noProof/>
            <w:webHidden/>
          </w:rPr>
          <w:t>3</w:t>
        </w:r>
        <w:r w:rsidR="0020030B">
          <w:rPr>
            <w:noProof/>
            <w:webHidden/>
          </w:rPr>
          <w:fldChar w:fldCharType="end"/>
        </w:r>
      </w:hyperlink>
    </w:p>
    <w:p w14:paraId="0D0B747A" w14:textId="634A9FC8" w:rsidR="0020030B" w:rsidRDefault="00CE06DC">
      <w:pPr>
        <w:pStyle w:val="TDC1"/>
        <w:tabs>
          <w:tab w:val="left" w:pos="440"/>
          <w:tab w:val="right" w:leader="dot" w:pos="8828"/>
        </w:tabs>
        <w:rPr>
          <w:rFonts w:eastAsiaTheme="minorEastAsia"/>
          <w:b w:val="0"/>
          <w:bCs w:val="0"/>
          <w:caps w:val="0"/>
          <w:noProof/>
          <w:sz w:val="22"/>
          <w:szCs w:val="22"/>
          <w:lang w:eastAsia="es-CL"/>
        </w:rPr>
      </w:pPr>
      <w:hyperlink w:anchor="_Toc118731355" w:history="1">
        <w:r w:rsidR="0020030B" w:rsidRPr="00BE4A56">
          <w:rPr>
            <w:rStyle w:val="Hipervnculo"/>
            <w:noProof/>
          </w:rPr>
          <w:t>5</w:t>
        </w:r>
        <w:r w:rsidR="0020030B">
          <w:rPr>
            <w:rFonts w:eastAsiaTheme="minorEastAsia"/>
            <w:b w:val="0"/>
            <w:bCs w:val="0"/>
            <w:caps w:val="0"/>
            <w:noProof/>
            <w:sz w:val="22"/>
            <w:szCs w:val="22"/>
            <w:lang w:eastAsia="es-CL"/>
          </w:rPr>
          <w:tab/>
        </w:r>
        <w:r w:rsidR="0020030B" w:rsidRPr="00BE4A56">
          <w:rPr>
            <w:rStyle w:val="Hipervnculo"/>
            <w:noProof/>
          </w:rPr>
          <w:t>TIPO CONTRATO</w:t>
        </w:r>
        <w:r w:rsidR="0020030B">
          <w:rPr>
            <w:noProof/>
            <w:webHidden/>
          </w:rPr>
          <w:tab/>
        </w:r>
        <w:r w:rsidR="0020030B">
          <w:rPr>
            <w:noProof/>
            <w:webHidden/>
          </w:rPr>
          <w:fldChar w:fldCharType="begin"/>
        </w:r>
        <w:r w:rsidR="0020030B">
          <w:rPr>
            <w:noProof/>
            <w:webHidden/>
          </w:rPr>
          <w:instrText xml:space="preserve"> PAGEREF _Toc118731355 \h </w:instrText>
        </w:r>
        <w:r w:rsidR="0020030B">
          <w:rPr>
            <w:noProof/>
            <w:webHidden/>
          </w:rPr>
        </w:r>
        <w:r w:rsidR="0020030B">
          <w:rPr>
            <w:noProof/>
            <w:webHidden/>
          </w:rPr>
          <w:fldChar w:fldCharType="separate"/>
        </w:r>
        <w:r w:rsidR="0020030B">
          <w:rPr>
            <w:noProof/>
            <w:webHidden/>
          </w:rPr>
          <w:t>3</w:t>
        </w:r>
        <w:r w:rsidR="0020030B">
          <w:rPr>
            <w:noProof/>
            <w:webHidden/>
          </w:rPr>
          <w:fldChar w:fldCharType="end"/>
        </w:r>
      </w:hyperlink>
    </w:p>
    <w:p w14:paraId="0B803647" w14:textId="4026BEA7" w:rsidR="0020030B" w:rsidRDefault="00CE06DC">
      <w:pPr>
        <w:pStyle w:val="TDC1"/>
        <w:tabs>
          <w:tab w:val="left" w:pos="440"/>
          <w:tab w:val="right" w:leader="dot" w:pos="8828"/>
        </w:tabs>
        <w:rPr>
          <w:rFonts w:eastAsiaTheme="minorEastAsia"/>
          <w:b w:val="0"/>
          <w:bCs w:val="0"/>
          <w:caps w:val="0"/>
          <w:noProof/>
          <w:sz w:val="22"/>
          <w:szCs w:val="22"/>
          <w:lang w:eastAsia="es-CL"/>
        </w:rPr>
      </w:pPr>
      <w:hyperlink w:anchor="_Toc118731356" w:history="1">
        <w:r w:rsidR="0020030B" w:rsidRPr="00BE4A56">
          <w:rPr>
            <w:rStyle w:val="Hipervnculo"/>
            <w:noProof/>
          </w:rPr>
          <w:t>6</w:t>
        </w:r>
        <w:r w:rsidR="0020030B">
          <w:rPr>
            <w:rFonts w:eastAsiaTheme="minorEastAsia"/>
            <w:b w:val="0"/>
            <w:bCs w:val="0"/>
            <w:caps w:val="0"/>
            <w:noProof/>
            <w:sz w:val="22"/>
            <w:szCs w:val="22"/>
            <w:lang w:eastAsia="es-CL"/>
          </w:rPr>
          <w:tab/>
        </w:r>
        <w:r w:rsidR="0020030B" w:rsidRPr="00BE4A56">
          <w:rPr>
            <w:rStyle w:val="Hipervnculo"/>
            <w:noProof/>
          </w:rPr>
          <w:t>REQUISITOS PARA LA PRECALIFICACIÓN DE LA LICITACIÓN</w:t>
        </w:r>
        <w:r w:rsidR="0020030B">
          <w:rPr>
            <w:noProof/>
            <w:webHidden/>
          </w:rPr>
          <w:tab/>
        </w:r>
        <w:r w:rsidR="0020030B">
          <w:rPr>
            <w:noProof/>
            <w:webHidden/>
          </w:rPr>
          <w:fldChar w:fldCharType="begin"/>
        </w:r>
        <w:r w:rsidR="0020030B">
          <w:rPr>
            <w:noProof/>
            <w:webHidden/>
          </w:rPr>
          <w:instrText xml:space="preserve"> PAGEREF _Toc118731356 \h </w:instrText>
        </w:r>
        <w:r w:rsidR="0020030B">
          <w:rPr>
            <w:noProof/>
            <w:webHidden/>
          </w:rPr>
        </w:r>
        <w:r w:rsidR="0020030B">
          <w:rPr>
            <w:noProof/>
            <w:webHidden/>
          </w:rPr>
          <w:fldChar w:fldCharType="separate"/>
        </w:r>
        <w:r w:rsidR="0020030B">
          <w:rPr>
            <w:noProof/>
            <w:webHidden/>
          </w:rPr>
          <w:t>3</w:t>
        </w:r>
        <w:r w:rsidR="0020030B">
          <w:rPr>
            <w:noProof/>
            <w:webHidden/>
          </w:rPr>
          <w:fldChar w:fldCharType="end"/>
        </w:r>
      </w:hyperlink>
    </w:p>
    <w:p w14:paraId="50AF0B7C" w14:textId="65269BF9" w:rsidR="0020030B" w:rsidRDefault="00CE06DC">
      <w:pPr>
        <w:pStyle w:val="TDC2"/>
        <w:tabs>
          <w:tab w:val="left" w:pos="880"/>
          <w:tab w:val="right" w:leader="dot" w:pos="8828"/>
        </w:tabs>
        <w:rPr>
          <w:rFonts w:eastAsiaTheme="minorEastAsia"/>
          <w:smallCaps w:val="0"/>
          <w:noProof/>
          <w:sz w:val="22"/>
          <w:szCs w:val="22"/>
          <w:lang w:eastAsia="es-CL"/>
        </w:rPr>
      </w:pPr>
      <w:hyperlink w:anchor="_Toc118731357" w:history="1">
        <w:r w:rsidR="0020030B" w:rsidRPr="00BE4A56">
          <w:rPr>
            <w:rStyle w:val="Hipervnculo"/>
            <w:noProof/>
          </w:rPr>
          <w:t>6.1</w:t>
        </w:r>
        <w:r w:rsidR="0020030B">
          <w:rPr>
            <w:rFonts w:eastAsiaTheme="minorEastAsia"/>
            <w:smallCaps w:val="0"/>
            <w:noProof/>
            <w:sz w:val="22"/>
            <w:szCs w:val="22"/>
            <w:lang w:eastAsia="es-CL"/>
          </w:rPr>
          <w:tab/>
        </w:r>
        <w:r w:rsidR="0020030B" w:rsidRPr="00BE4A56">
          <w:rPr>
            <w:rStyle w:val="Hipervnculo"/>
            <w:noProof/>
          </w:rPr>
          <w:t>REQUISITOS PARA PROVEEDORES INSCRITOS EN RNCCS</w:t>
        </w:r>
        <w:r w:rsidR="0020030B">
          <w:rPr>
            <w:noProof/>
            <w:webHidden/>
          </w:rPr>
          <w:tab/>
        </w:r>
        <w:r w:rsidR="0020030B">
          <w:rPr>
            <w:noProof/>
            <w:webHidden/>
          </w:rPr>
          <w:fldChar w:fldCharType="begin"/>
        </w:r>
        <w:r w:rsidR="0020030B">
          <w:rPr>
            <w:noProof/>
            <w:webHidden/>
          </w:rPr>
          <w:instrText xml:space="preserve"> PAGEREF _Toc118731357 \h </w:instrText>
        </w:r>
        <w:r w:rsidR="0020030B">
          <w:rPr>
            <w:noProof/>
            <w:webHidden/>
          </w:rPr>
        </w:r>
        <w:r w:rsidR="0020030B">
          <w:rPr>
            <w:noProof/>
            <w:webHidden/>
          </w:rPr>
          <w:fldChar w:fldCharType="separate"/>
        </w:r>
        <w:r w:rsidR="0020030B">
          <w:rPr>
            <w:noProof/>
            <w:webHidden/>
          </w:rPr>
          <w:t>3</w:t>
        </w:r>
        <w:r w:rsidR="0020030B">
          <w:rPr>
            <w:noProof/>
            <w:webHidden/>
          </w:rPr>
          <w:fldChar w:fldCharType="end"/>
        </w:r>
      </w:hyperlink>
    </w:p>
    <w:p w14:paraId="66587364" w14:textId="7643D51D" w:rsidR="0020030B" w:rsidRDefault="00CE06DC">
      <w:pPr>
        <w:pStyle w:val="TDC2"/>
        <w:tabs>
          <w:tab w:val="left" w:pos="880"/>
          <w:tab w:val="right" w:leader="dot" w:pos="8828"/>
        </w:tabs>
        <w:rPr>
          <w:rFonts w:eastAsiaTheme="minorEastAsia"/>
          <w:smallCaps w:val="0"/>
          <w:noProof/>
          <w:sz w:val="22"/>
          <w:szCs w:val="22"/>
          <w:lang w:eastAsia="es-CL"/>
        </w:rPr>
      </w:pPr>
      <w:hyperlink w:anchor="_Toc118731358" w:history="1">
        <w:r w:rsidR="0020030B" w:rsidRPr="00BE4A56">
          <w:rPr>
            <w:rStyle w:val="Hipervnculo"/>
            <w:noProof/>
          </w:rPr>
          <w:t>6.2</w:t>
        </w:r>
        <w:r w:rsidR="0020030B">
          <w:rPr>
            <w:rFonts w:eastAsiaTheme="minorEastAsia"/>
            <w:smallCaps w:val="0"/>
            <w:noProof/>
            <w:sz w:val="22"/>
            <w:szCs w:val="22"/>
            <w:lang w:eastAsia="es-CL"/>
          </w:rPr>
          <w:tab/>
        </w:r>
        <w:r w:rsidR="0020030B" w:rsidRPr="00BE4A56">
          <w:rPr>
            <w:rStyle w:val="Hipervnculo"/>
            <w:noProof/>
          </w:rPr>
          <w:t>REQUISITOS PARA PROVEEDORES NO INSCRITOS, NO SEGMENTADOS O NO CATEGORIZADOS EN RNCCS</w:t>
        </w:r>
        <w:r w:rsidR="0020030B">
          <w:rPr>
            <w:noProof/>
            <w:webHidden/>
          </w:rPr>
          <w:tab/>
        </w:r>
        <w:r w:rsidR="0020030B">
          <w:rPr>
            <w:noProof/>
            <w:webHidden/>
          </w:rPr>
          <w:fldChar w:fldCharType="begin"/>
        </w:r>
        <w:r w:rsidR="0020030B">
          <w:rPr>
            <w:noProof/>
            <w:webHidden/>
          </w:rPr>
          <w:instrText xml:space="preserve"> PAGEREF _Toc118731358 \h </w:instrText>
        </w:r>
        <w:r w:rsidR="0020030B">
          <w:rPr>
            <w:noProof/>
            <w:webHidden/>
          </w:rPr>
        </w:r>
        <w:r w:rsidR="0020030B">
          <w:rPr>
            <w:noProof/>
            <w:webHidden/>
          </w:rPr>
          <w:fldChar w:fldCharType="separate"/>
        </w:r>
        <w:r w:rsidR="0020030B">
          <w:rPr>
            <w:noProof/>
            <w:webHidden/>
          </w:rPr>
          <w:t>4</w:t>
        </w:r>
        <w:r w:rsidR="0020030B">
          <w:rPr>
            <w:noProof/>
            <w:webHidden/>
          </w:rPr>
          <w:fldChar w:fldCharType="end"/>
        </w:r>
      </w:hyperlink>
    </w:p>
    <w:p w14:paraId="6A4FB5AB" w14:textId="5BAE2B50" w:rsidR="0020030B" w:rsidRDefault="00CE06DC">
      <w:pPr>
        <w:pStyle w:val="TDC1"/>
        <w:tabs>
          <w:tab w:val="left" w:pos="440"/>
          <w:tab w:val="right" w:leader="dot" w:pos="8828"/>
        </w:tabs>
        <w:rPr>
          <w:rFonts w:eastAsiaTheme="minorEastAsia"/>
          <w:b w:val="0"/>
          <w:bCs w:val="0"/>
          <w:caps w:val="0"/>
          <w:noProof/>
          <w:sz w:val="22"/>
          <w:szCs w:val="22"/>
          <w:lang w:eastAsia="es-CL"/>
        </w:rPr>
      </w:pPr>
      <w:hyperlink w:anchor="_Toc118731359" w:history="1">
        <w:r w:rsidR="0020030B" w:rsidRPr="00BE4A56">
          <w:rPr>
            <w:rStyle w:val="Hipervnculo"/>
            <w:noProof/>
          </w:rPr>
          <w:t>7</w:t>
        </w:r>
        <w:r w:rsidR="0020030B">
          <w:rPr>
            <w:rFonts w:eastAsiaTheme="minorEastAsia"/>
            <w:b w:val="0"/>
            <w:bCs w:val="0"/>
            <w:caps w:val="0"/>
            <w:noProof/>
            <w:sz w:val="22"/>
            <w:szCs w:val="22"/>
            <w:lang w:eastAsia="es-CL"/>
          </w:rPr>
          <w:tab/>
        </w:r>
        <w:r w:rsidR="0020030B" w:rsidRPr="00BE4A56">
          <w:rPr>
            <w:rStyle w:val="Hipervnculo"/>
            <w:noProof/>
          </w:rPr>
          <w:t>CALIFICACIÓN DE EMPRESAS A PROCESO DE LICITACIÓN</w:t>
        </w:r>
        <w:r w:rsidR="0020030B">
          <w:rPr>
            <w:noProof/>
            <w:webHidden/>
          </w:rPr>
          <w:tab/>
        </w:r>
        <w:r w:rsidR="0020030B">
          <w:rPr>
            <w:noProof/>
            <w:webHidden/>
          </w:rPr>
          <w:fldChar w:fldCharType="begin"/>
        </w:r>
        <w:r w:rsidR="0020030B">
          <w:rPr>
            <w:noProof/>
            <w:webHidden/>
          </w:rPr>
          <w:instrText xml:space="preserve"> PAGEREF _Toc118731359 \h </w:instrText>
        </w:r>
        <w:r w:rsidR="0020030B">
          <w:rPr>
            <w:noProof/>
            <w:webHidden/>
          </w:rPr>
        </w:r>
        <w:r w:rsidR="0020030B">
          <w:rPr>
            <w:noProof/>
            <w:webHidden/>
          </w:rPr>
          <w:fldChar w:fldCharType="separate"/>
        </w:r>
        <w:r w:rsidR="0020030B">
          <w:rPr>
            <w:noProof/>
            <w:webHidden/>
          </w:rPr>
          <w:t>5</w:t>
        </w:r>
        <w:r w:rsidR="0020030B">
          <w:rPr>
            <w:noProof/>
            <w:webHidden/>
          </w:rPr>
          <w:fldChar w:fldCharType="end"/>
        </w:r>
      </w:hyperlink>
    </w:p>
    <w:p w14:paraId="0EF94202" w14:textId="4C4AFC6A" w:rsidR="0020030B" w:rsidRDefault="00CE06DC">
      <w:pPr>
        <w:pStyle w:val="TDC2"/>
        <w:tabs>
          <w:tab w:val="left" w:pos="880"/>
          <w:tab w:val="right" w:leader="dot" w:pos="8828"/>
        </w:tabs>
        <w:rPr>
          <w:rFonts w:eastAsiaTheme="minorEastAsia"/>
          <w:smallCaps w:val="0"/>
          <w:noProof/>
          <w:sz w:val="22"/>
          <w:szCs w:val="22"/>
          <w:lang w:eastAsia="es-CL"/>
        </w:rPr>
      </w:pPr>
      <w:hyperlink w:anchor="_Toc118731360" w:history="1">
        <w:r w:rsidR="0020030B" w:rsidRPr="00BE4A56">
          <w:rPr>
            <w:rStyle w:val="Hipervnculo"/>
            <w:noProof/>
          </w:rPr>
          <w:t>7.1</w:t>
        </w:r>
        <w:r w:rsidR="0020030B">
          <w:rPr>
            <w:rFonts w:eastAsiaTheme="minorEastAsia"/>
            <w:smallCaps w:val="0"/>
            <w:noProof/>
            <w:sz w:val="22"/>
            <w:szCs w:val="22"/>
            <w:lang w:eastAsia="es-CL"/>
          </w:rPr>
          <w:tab/>
        </w:r>
        <w:r w:rsidR="0020030B" w:rsidRPr="00BE4A56">
          <w:rPr>
            <w:rStyle w:val="Hipervnculo"/>
            <w:noProof/>
          </w:rPr>
          <w:t>EMPRESAS CALIFICADAS</w:t>
        </w:r>
        <w:r w:rsidR="0020030B">
          <w:rPr>
            <w:noProof/>
            <w:webHidden/>
          </w:rPr>
          <w:tab/>
        </w:r>
        <w:r w:rsidR="0020030B">
          <w:rPr>
            <w:noProof/>
            <w:webHidden/>
          </w:rPr>
          <w:fldChar w:fldCharType="begin"/>
        </w:r>
        <w:r w:rsidR="0020030B">
          <w:rPr>
            <w:noProof/>
            <w:webHidden/>
          </w:rPr>
          <w:instrText xml:space="preserve"> PAGEREF _Toc118731360 \h </w:instrText>
        </w:r>
        <w:r w:rsidR="0020030B">
          <w:rPr>
            <w:noProof/>
            <w:webHidden/>
          </w:rPr>
        </w:r>
        <w:r w:rsidR="0020030B">
          <w:rPr>
            <w:noProof/>
            <w:webHidden/>
          </w:rPr>
          <w:fldChar w:fldCharType="separate"/>
        </w:r>
        <w:r w:rsidR="0020030B">
          <w:rPr>
            <w:noProof/>
            <w:webHidden/>
          </w:rPr>
          <w:t>5</w:t>
        </w:r>
        <w:r w:rsidR="0020030B">
          <w:rPr>
            <w:noProof/>
            <w:webHidden/>
          </w:rPr>
          <w:fldChar w:fldCharType="end"/>
        </w:r>
      </w:hyperlink>
    </w:p>
    <w:p w14:paraId="0B65F4E3" w14:textId="18708C90" w:rsidR="0020030B" w:rsidRDefault="00CE06DC">
      <w:pPr>
        <w:pStyle w:val="TDC2"/>
        <w:tabs>
          <w:tab w:val="left" w:pos="880"/>
          <w:tab w:val="right" w:leader="dot" w:pos="8828"/>
        </w:tabs>
        <w:rPr>
          <w:rFonts w:eastAsiaTheme="minorEastAsia"/>
          <w:smallCaps w:val="0"/>
          <w:noProof/>
          <w:sz w:val="22"/>
          <w:szCs w:val="22"/>
          <w:lang w:eastAsia="es-CL"/>
        </w:rPr>
      </w:pPr>
      <w:hyperlink w:anchor="_Toc118731361" w:history="1">
        <w:r w:rsidR="0020030B" w:rsidRPr="00BE4A56">
          <w:rPr>
            <w:rStyle w:val="Hipervnculo"/>
            <w:noProof/>
          </w:rPr>
          <w:t>7.2</w:t>
        </w:r>
        <w:r w:rsidR="0020030B">
          <w:rPr>
            <w:rFonts w:eastAsiaTheme="minorEastAsia"/>
            <w:smallCaps w:val="0"/>
            <w:noProof/>
            <w:sz w:val="22"/>
            <w:szCs w:val="22"/>
            <w:lang w:eastAsia="es-CL"/>
          </w:rPr>
          <w:tab/>
        </w:r>
        <w:r w:rsidR="0020030B" w:rsidRPr="00BE4A56">
          <w:rPr>
            <w:rStyle w:val="Hipervnculo"/>
            <w:noProof/>
          </w:rPr>
          <w:t>EMPRESAS CALIFICADAS CONDICIONAL</w:t>
        </w:r>
        <w:r w:rsidR="0020030B">
          <w:rPr>
            <w:noProof/>
            <w:webHidden/>
          </w:rPr>
          <w:tab/>
        </w:r>
        <w:r w:rsidR="0020030B">
          <w:rPr>
            <w:noProof/>
            <w:webHidden/>
          </w:rPr>
          <w:fldChar w:fldCharType="begin"/>
        </w:r>
        <w:r w:rsidR="0020030B">
          <w:rPr>
            <w:noProof/>
            <w:webHidden/>
          </w:rPr>
          <w:instrText xml:space="preserve"> PAGEREF _Toc118731361 \h </w:instrText>
        </w:r>
        <w:r w:rsidR="0020030B">
          <w:rPr>
            <w:noProof/>
            <w:webHidden/>
          </w:rPr>
        </w:r>
        <w:r w:rsidR="0020030B">
          <w:rPr>
            <w:noProof/>
            <w:webHidden/>
          </w:rPr>
          <w:fldChar w:fldCharType="separate"/>
        </w:r>
        <w:r w:rsidR="0020030B">
          <w:rPr>
            <w:noProof/>
            <w:webHidden/>
          </w:rPr>
          <w:t>5</w:t>
        </w:r>
        <w:r w:rsidR="0020030B">
          <w:rPr>
            <w:noProof/>
            <w:webHidden/>
          </w:rPr>
          <w:fldChar w:fldCharType="end"/>
        </w:r>
      </w:hyperlink>
    </w:p>
    <w:p w14:paraId="617057BE" w14:textId="5C45AFF2" w:rsidR="0020030B" w:rsidRDefault="00CE06DC">
      <w:pPr>
        <w:pStyle w:val="TDC1"/>
        <w:tabs>
          <w:tab w:val="left" w:pos="440"/>
          <w:tab w:val="right" w:leader="dot" w:pos="8828"/>
        </w:tabs>
        <w:rPr>
          <w:rFonts w:eastAsiaTheme="minorEastAsia"/>
          <w:b w:val="0"/>
          <w:bCs w:val="0"/>
          <w:caps w:val="0"/>
          <w:noProof/>
          <w:sz w:val="22"/>
          <w:szCs w:val="22"/>
          <w:lang w:eastAsia="es-CL"/>
        </w:rPr>
      </w:pPr>
      <w:hyperlink w:anchor="_Toc118731362" w:history="1">
        <w:r w:rsidR="0020030B" w:rsidRPr="00BE4A56">
          <w:rPr>
            <w:rStyle w:val="Hipervnculo"/>
            <w:noProof/>
          </w:rPr>
          <w:t>8</w:t>
        </w:r>
        <w:r w:rsidR="0020030B">
          <w:rPr>
            <w:rFonts w:eastAsiaTheme="minorEastAsia"/>
            <w:b w:val="0"/>
            <w:bCs w:val="0"/>
            <w:caps w:val="0"/>
            <w:noProof/>
            <w:sz w:val="22"/>
            <w:szCs w:val="22"/>
            <w:lang w:eastAsia="es-CL"/>
          </w:rPr>
          <w:tab/>
        </w:r>
        <w:r w:rsidR="0020030B" w:rsidRPr="00BE4A56">
          <w:rPr>
            <w:rStyle w:val="Hipervnculo"/>
            <w:noProof/>
          </w:rPr>
          <w:t>DECLARACIÓN INTENCIÓN DE PARTICIPACIÓN EN LICITACIÓN</w:t>
        </w:r>
        <w:r w:rsidR="0020030B">
          <w:rPr>
            <w:noProof/>
            <w:webHidden/>
          </w:rPr>
          <w:tab/>
        </w:r>
        <w:r w:rsidR="0020030B">
          <w:rPr>
            <w:noProof/>
            <w:webHidden/>
          </w:rPr>
          <w:fldChar w:fldCharType="begin"/>
        </w:r>
        <w:r w:rsidR="0020030B">
          <w:rPr>
            <w:noProof/>
            <w:webHidden/>
          </w:rPr>
          <w:instrText xml:space="preserve"> PAGEREF _Toc118731362 \h </w:instrText>
        </w:r>
        <w:r w:rsidR="0020030B">
          <w:rPr>
            <w:noProof/>
            <w:webHidden/>
          </w:rPr>
        </w:r>
        <w:r w:rsidR="0020030B">
          <w:rPr>
            <w:noProof/>
            <w:webHidden/>
          </w:rPr>
          <w:fldChar w:fldCharType="separate"/>
        </w:r>
        <w:r w:rsidR="0020030B">
          <w:rPr>
            <w:noProof/>
            <w:webHidden/>
          </w:rPr>
          <w:t>5</w:t>
        </w:r>
        <w:r w:rsidR="0020030B">
          <w:rPr>
            <w:noProof/>
            <w:webHidden/>
          </w:rPr>
          <w:fldChar w:fldCharType="end"/>
        </w:r>
      </w:hyperlink>
    </w:p>
    <w:p w14:paraId="2DE30577" w14:textId="40E86D94" w:rsidR="0020030B" w:rsidRDefault="00CE06DC">
      <w:pPr>
        <w:pStyle w:val="TDC1"/>
        <w:tabs>
          <w:tab w:val="left" w:pos="440"/>
          <w:tab w:val="right" w:leader="dot" w:pos="8828"/>
        </w:tabs>
        <w:rPr>
          <w:rFonts w:eastAsiaTheme="minorEastAsia"/>
          <w:b w:val="0"/>
          <w:bCs w:val="0"/>
          <w:caps w:val="0"/>
          <w:noProof/>
          <w:sz w:val="22"/>
          <w:szCs w:val="22"/>
          <w:lang w:eastAsia="es-CL"/>
        </w:rPr>
      </w:pPr>
      <w:hyperlink w:anchor="_Toc118731363" w:history="1">
        <w:r w:rsidR="0020030B" w:rsidRPr="00BE4A56">
          <w:rPr>
            <w:rStyle w:val="Hipervnculo"/>
            <w:noProof/>
          </w:rPr>
          <w:t>9</w:t>
        </w:r>
        <w:r w:rsidR="0020030B">
          <w:rPr>
            <w:rFonts w:eastAsiaTheme="minorEastAsia"/>
            <w:b w:val="0"/>
            <w:bCs w:val="0"/>
            <w:caps w:val="0"/>
            <w:noProof/>
            <w:sz w:val="22"/>
            <w:szCs w:val="22"/>
            <w:lang w:eastAsia="es-CL"/>
          </w:rPr>
          <w:tab/>
        </w:r>
        <w:r w:rsidR="0020030B" w:rsidRPr="00BE4A56">
          <w:rPr>
            <w:rStyle w:val="Hipervnculo"/>
            <w:noProof/>
          </w:rPr>
          <w:t>CALENDARIO PROCESO DE LICITACIÓN</w:t>
        </w:r>
        <w:r w:rsidR="0020030B">
          <w:rPr>
            <w:noProof/>
            <w:webHidden/>
          </w:rPr>
          <w:tab/>
        </w:r>
        <w:r w:rsidR="0020030B">
          <w:rPr>
            <w:noProof/>
            <w:webHidden/>
          </w:rPr>
          <w:fldChar w:fldCharType="begin"/>
        </w:r>
        <w:r w:rsidR="0020030B">
          <w:rPr>
            <w:noProof/>
            <w:webHidden/>
          </w:rPr>
          <w:instrText xml:space="preserve"> PAGEREF _Toc118731363 \h </w:instrText>
        </w:r>
        <w:r w:rsidR="0020030B">
          <w:rPr>
            <w:noProof/>
            <w:webHidden/>
          </w:rPr>
        </w:r>
        <w:r w:rsidR="0020030B">
          <w:rPr>
            <w:noProof/>
            <w:webHidden/>
          </w:rPr>
          <w:fldChar w:fldCharType="separate"/>
        </w:r>
        <w:r w:rsidR="0020030B">
          <w:rPr>
            <w:noProof/>
            <w:webHidden/>
          </w:rPr>
          <w:t>6</w:t>
        </w:r>
        <w:r w:rsidR="0020030B">
          <w:rPr>
            <w:noProof/>
            <w:webHidden/>
          </w:rPr>
          <w:fldChar w:fldCharType="end"/>
        </w:r>
      </w:hyperlink>
    </w:p>
    <w:p w14:paraId="79558037" w14:textId="48AB0A50" w:rsidR="0020030B" w:rsidRDefault="00CE06DC">
      <w:pPr>
        <w:pStyle w:val="TDC1"/>
        <w:tabs>
          <w:tab w:val="left" w:pos="440"/>
          <w:tab w:val="right" w:leader="dot" w:pos="8828"/>
        </w:tabs>
        <w:rPr>
          <w:rFonts w:eastAsiaTheme="minorEastAsia"/>
          <w:b w:val="0"/>
          <w:bCs w:val="0"/>
          <w:caps w:val="0"/>
          <w:noProof/>
          <w:sz w:val="22"/>
          <w:szCs w:val="22"/>
          <w:lang w:eastAsia="es-CL"/>
        </w:rPr>
      </w:pPr>
      <w:hyperlink w:anchor="_Toc118731364" w:history="1">
        <w:r w:rsidR="0020030B" w:rsidRPr="00BE4A56">
          <w:rPr>
            <w:rStyle w:val="Hipervnculo"/>
            <w:noProof/>
          </w:rPr>
          <w:t>10</w:t>
        </w:r>
        <w:r w:rsidR="0020030B">
          <w:rPr>
            <w:rFonts w:eastAsiaTheme="minorEastAsia"/>
            <w:b w:val="0"/>
            <w:bCs w:val="0"/>
            <w:caps w:val="0"/>
            <w:noProof/>
            <w:sz w:val="22"/>
            <w:szCs w:val="22"/>
            <w:lang w:eastAsia="es-CL"/>
          </w:rPr>
          <w:tab/>
        </w:r>
        <w:r w:rsidR="0020030B" w:rsidRPr="00BE4A56">
          <w:rPr>
            <w:rStyle w:val="Hipervnculo"/>
            <w:noProof/>
          </w:rPr>
          <w:t>CARACTERÍSTICAS DEL PROCESO DE LICITACIÓN</w:t>
        </w:r>
        <w:r w:rsidR="0020030B">
          <w:rPr>
            <w:noProof/>
            <w:webHidden/>
          </w:rPr>
          <w:tab/>
        </w:r>
        <w:r w:rsidR="0020030B">
          <w:rPr>
            <w:noProof/>
            <w:webHidden/>
          </w:rPr>
          <w:fldChar w:fldCharType="begin"/>
        </w:r>
        <w:r w:rsidR="0020030B">
          <w:rPr>
            <w:noProof/>
            <w:webHidden/>
          </w:rPr>
          <w:instrText xml:space="preserve"> PAGEREF _Toc118731364 \h </w:instrText>
        </w:r>
        <w:r w:rsidR="0020030B">
          <w:rPr>
            <w:noProof/>
            <w:webHidden/>
          </w:rPr>
        </w:r>
        <w:r w:rsidR="0020030B">
          <w:rPr>
            <w:noProof/>
            <w:webHidden/>
          </w:rPr>
          <w:fldChar w:fldCharType="separate"/>
        </w:r>
        <w:r w:rsidR="0020030B">
          <w:rPr>
            <w:noProof/>
            <w:webHidden/>
          </w:rPr>
          <w:t>6</w:t>
        </w:r>
        <w:r w:rsidR="0020030B">
          <w:rPr>
            <w:noProof/>
            <w:webHidden/>
          </w:rPr>
          <w:fldChar w:fldCharType="end"/>
        </w:r>
      </w:hyperlink>
    </w:p>
    <w:p w14:paraId="6024C3F3" w14:textId="7A8929A7" w:rsidR="0020030B" w:rsidRDefault="00CE06DC">
      <w:pPr>
        <w:pStyle w:val="TDC1"/>
        <w:tabs>
          <w:tab w:val="left" w:pos="440"/>
          <w:tab w:val="right" w:leader="dot" w:pos="8828"/>
        </w:tabs>
        <w:rPr>
          <w:rFonts w:eastAsiaTheme="minorEastAsia"/>
          <w:b w:val="0"/>
          <w:bCs w:val="0"/>
          <w:caps w:val="0"/>
          <w:noProof/>
          <w:sz w:val="22"/>
          <w:szCs w:val="22"/>
          <w:lang w:eastAsia="es-CL"/>
        </w:rPr>
      </w:pPr>
      <w:hyperlink w:anchor="_Toc118731365" w:history="1">
        <w:r w:rsidR="0020030B" w:rsidRPr="00BE4A56">
          <w:rPr>
            <w:rStyle w:val="Hipervnculo"/>
            <w:noProof/>
          </w:rPr>
          <w:t>11</w:t>
        </w:r>
        <w:r w:rsidR="0020030B">
          <w:rPr>
            <w:rFonts w:eastAsiaTheme="minorEastAsia"/>
            <w:b w:val="0"/>
            <w:bCs w:val="0"/>
            <w:caps w:val="0"/>
            <w:noProof/>
            <w:sz w:val="22"/>
            <w:szCs w:val="22"/>
            <w:lang w:eastAsia="es-CL"/>
          </w:rPr>
          <w:tab/>
        </w:r>
        <w:r w:rsidR="0020030B" w:rsidRPr="00BE4A56">
          <w:rPr>
            <w:rStyle w:val="Hipervnculo"/>
            <w:noProof/>
          </w:rPr>
          <w:t>PARTICIPACIÓN EN EL PROCESO DE LICITACIÓN</w:t>
        </w:r>
        <w:r w:rsidR="0020030B">
          <w:rPr>
            <w:noProof/>
            <w:webHidden/>
          </w:rPr>
          <w:tab/>
        </w:r>
        <w:r w:rsidR="0020030B">
          <w:rPr>
            <w:noProof/>
            <w:webHidden/>
          </w:rPr>
          <w:fldChar w:fldCharType="begin"/>
        </w:r>
        <w:r w:rsidR="0020030B">
          <w:rPr>
            <w:noProof/>
            <w:webHidden/>
          </w:rPr>
          <w:instrText xml:space="preserve"> PAGEREF _Toc118731365 \h </w:instrText>
        </w:r>
        <w:r w:rsidR="0020030B">
          <w:rPr>
            <w:noProof/>
            <w:webHidden/>
          </w:rPr>
        </w:r>
        <w:r w:rsidR="0020030B">
          <w:rPr>
            <w:noProof/>
            <w:webHidden/>
          </w:rPr>
          <w:fldChar w:fldCharType="separate"/>
        </w:r>
        <w:r w:rsidR="0020030B">
          <w:rPr>
            <w:noProof/>
            <w:webHidden/>
          </w:rPr>
          <w:t>6</w:t>
        </w:r>
        <w:r w:rsidR="0020030B">
          <w:rPr>
            <w:noProof/>
            <w:webHidden/>
          </w:rPr>
          <w:fldChar w:fldCharType="end"/>
        </w:r>
      </w:hyperlink>
    </w:p>
    <w:p w14:paraId="0AA53E8D" w14:textId="7D7E38C9" w:rsidR="005C19D0" w:rsidRDefault="005C19D0" w:rsidP="005C19D0">
      <w:r w:rsidRPr="00B63AD2">
        <w:rPr>
          <w:rFonts w:cs="Arial"/>
        </w:rPr>
        <w:fldChar w:fldCharType="end"/>
      </w:r>
    </w:p>
    <w:p w14:paraId="005D6EA2" w14:textId="77777777" w:rsidR="005C19D0" w:rsidRDefault="005C19D0">
      <w:pPr>
        <w:jc w:val="left"/>
      </w:pPr>
      <w:r>
        <w:br w:type="page"/>
      </w:r>
    </w:p>
    <w:p w14:paraId="1B69F44D" w14:textId="77777777" w:rsidR="00706F22" w:rsidRDefault="00706F22" w:rsidP="00997199">
      <w:pPr>
        <w:pStyle w:val="Ttulo1"/>
        <w:spacing w:after="120"/>
      </w:pPr>
      <w:bookmarkStart w:id="0" w:name="_Toc118731351"/>
      <w:r>
        <w:lastRenderedPageBreak/>
        <w:t>ANTECEDENTES GENERALES</w:t>
      </w:r>
      <w:bookmarkEnd w:id="0"/>
    </w:p>
    <w:p w14:paraId="4ACDF156" w14:textId="4E9E28EF" w:rsidR="00706F22" w:rsidRDefault="007D1E06" w:rsidP="00706F22">
      <w:r w:rsidRPr="002E24BA">
        <w:t xml:space="preserve">La Corporación Nacional del Cobre de Chile, Codelco Chile, a través de la </w:t>
      </w:r>
      <w:r>
        <w:t>Dirección</w:t>
      </w:r>
      <w:r w:rsidRPr="002E24BA">
        <w:t xml:space="preserve"> de Abastecimiento</w:t>
      </w:r>
      <w:r>
        <w:t xml:space="preserve"> de División El </w:t>
      </w:r>
      <w:proofErr w:type="gramStart"/>
      <w:r>
        <w:t>Teniente</w:t>
      </w:r>
      <w:proofErr w:type="gramEnd"/>
      <w:r w:rsidR="00706F22">
        <w:t>,</w:t>
      </w:r>
      <w:r w:rsidR="007E5EAC">
        <w:t xml:space="preserve"> </w:t>
      </w:r>
      <w:r w:rsidR="007E5EAC" w:rsidRPr="007E5EAC">
        <w:t xml:space="preserve">llama a Licitación </w:t>
      </w:r>
      <w:r w:rsidR="00260E53">
        <w:t>Abierta</w:t>
      </w:r>
      <w:r w:rsidR="007E5EAC" w:rsidRPr="007E5EAC">
        <w:t xml:space="preserve"> </w:t>
      </w:r>
      <w:r w:rsidR="0000116F">
        <w:t xml:space="preserve">con </w:t>
      </w:r>
      <w:r w:rsidR="00CD6BEA">
        <w:t>Proveedores Segmentados</w:t>
      </w:r>
      <w:r w:rsidR="0000116F">
        <w:t xml:space="preserve"> </w:t>
      </w:r>
      <w:r w:rsidR="007E5EAC" w:rsidRPr="007E5EAC">
        <w:t xml:space="preserve">por el proceso </w:t>
      </w:r>
      <w:r w:rsidR="007E5EAC">
        <w:t>denominado</w:t>
      </w:r>
      <w:r w:rsidR="00977E54">
        <w:t xml:space="preserve"> </w:t>
      </w:r>
      <w:r w:rsidR="00706F22" w:rsidRPr="00386E4E">
        <w:rPr>
          <w:b/>
          <w:color w:val="000000" w:themeColor="text1"/>
        </w:rPr>
        <w:t>“</w:t>
      </w:r>
      <w:r w:rsidR="00A8480B" w:rsidRPr="00A8480B">
        <w:rPr>
          <w:rStyle w:val="Hipervnculo"/>
          <w:rFonts w:cs="Arial"/>
          <w:b/>
          <w:bCs/>
          <w:caps/>
          <w:noProof/>
          <w:color w:val="000000" w:themeColor="text1"/>
          <w:sz w:val="20"/>
          <w:szCs w:val="20"/>
          <w:u w:val="none"/>
        </w:rPr>
        <w:t>Dragado (retiro de lodos) en piscina de Sistema de Impulsión Confluencia (SICO)</w:t>
      </w:r>
      <w:r w:rsidR="00706F22" w:rsidRPr="00386E4E">
        <w:rPr>
          <w:rStyle w:val="Hipervnculo"/>
          <w:rFonts w:cs="Arial"/>
          <w:bCs/>
          <w:caps/>
          <w:noProof/>
          <w:color w:val="000000" w:themeColor="text1"/>
          <w:sz w:val="20"/>
          <w:szCs w:val="20"/>
          <w:u w:val="none"/>
        </w:rPr>
        <w:t>”</w:t>
      </w:r>
      <w:r w:rsidR="00811F81" w:rsidRPr="00386E4E">
        <w:rPr>
          <w:rStyle w:val="Hipervnculo"/>
          <w:rFonts w:cs="Arial"/>
          <w:b/>
          <w:caps/>
          <w:noProof/>
          <w:color w:val="000000" w:themeColor="text1"/>
          <w:sz w:val="20"/>
          <w:szCs w:val="20"/>
          <w:u w:val="none"/>
        </w:rPr>
        <w:t>,</w:t>
      </w:r>
      <w:r w:rsidR="00386E4E">
        <w:rPr>
          <w:rStyle w:val="Hipervnculo"/>
          <w:rFonts w:cs="Arial"/>
          <w:b/>
          <w:caps/>
          <w:noProof/>
          <w:color w:val="000000" w:themeColor="text1"/>
          <w:sz w:val="20"/>
          <w:szCs w:val="20"/>
          <w:u w:val="none"/>
        </w:rPr>
        <w:t xml:space="preserve"> </w:t>
      </w:r>
      <w:r w:rsidR="00811F81" w:rsidRPr="00811F81">
        <w:rPr>
          <w:bCs/>
          <w:lang w:val="es-ES_tradnl"/>
        </w:rPr>
        <w:t>por lo que se invitará a las empresas que precalifiquen en los aspectos detallados en el presente documento, enviando los antecedentes requeridos para su respectiva evaluación.</w:t>
      </w:r>
    </w:p>
    <w:p w14:paraId="7669941F" w14:textId="430274EB" w:rsidR="00A63A9C" w:rsidRDefault="00F64EF6" w:rsidP="00A63A9C">
      <w:pPr>
        <w:pStyle w:val="Ttulo1"/>
        <w:spacing w:after="120"/>
      </w:pPr>
      <w:bookmarkStart w:id="1" w:name="_Toc118731352"/>
      <w:r>
        <w:t>ALCANCE</w:t>
      </w:r>
      <w:r w:rsidR="00A63A9C" w:rsidRPr="004A33F2">
        <w:t xml:space="preserve"> DEL REQUERIMIENTO</w:t>
      </w:r>
      <w:bookmarkEnd w:id="1"/>
    </w:p>
    <w:p w14:paraId="22611FBC" w14:textId="5CD13D68" w:rsidR="0056122E" w:rsidRPr="0056122E" w:rsidRDefault="0056122E" w:rsidP="00A8480B">
      <w:pPr>
        <w:rPr>
          <w:lang w:val="es-CO"/>
        </w:rPr>
      </w:pPr>
      <w:r w:rsidRPr="0056122E">
        <w:rPr>
          <w:lang w:val="es-CO"/>
        </w:rPr>
        <w:t xml:space="preserve">El </w:t>
      </w:r>
      <w:r w:rsidR="00A8480B">
        <w:rPr>
          <w:lang w:val="es-CO"/>
        </w:rPr>
        <w:t>Servicio requerido consiste en r</w:t>
      </w:r>
      <w:r w:rsidR="00A8480B" w:rsidRPr="00A8480B">
        <w:rPr>
          <w:lang w:val="es-CO"/>
        </w:rPr>
        <w:t>etirar mediante dragado el lodo de la piscina del Sistema de Impulsión Confluencia (SICO). La cantidad mínima para dar cumplimiento con las necesidades de la DET es 8.500 m3 de lodos. La capacidad total de la piscina es de 19.500 m3 y se estima que a fines de 2027 la piscina alcanzaría su capacidad máxima, dejando el sistema inutilizable.</w:t>
      </w:r>
    </w:p>
    <w:p w14:paraId="2575533C" w14:textId="5CD13D68" w:rsidR="00706F22" w:rsidRDefault="00706F22" w:rsidP="00997199">
      <w:pPr>
        <w:pStyle w:val="Ttulo1"/>
        <w:spacing w:after="120"/>
      </w:pPr>
      <w:bookmarkStart w:id="2" w:name="_Toc118731353"/>
      <w:r>
        <w:t xml:space="preserve">MODALIDAD DE </w:t>
      </w:r>
      <w:r w:rsidR="0000116F">
        <w:t>LICITACIÓN</w:t>
      </w:r>
      <w:bookmarkEnd w:id="2"/>
    </w:p>
    <w:p w14:paraId="3C7A6CD9" w14:textId="4E6BF0CB" w:rsidR="0000116F" w:rsidRDefault="0000116F" w:rsidP="0000116F">
      <w:r>
        <w:t>Los Proponentes inscritos en la Red de Negocios de la Cámara de Comercio de Santiago (RNCCS) para ser proveedores de Codelco, deberán presentar una oferta técnica y económica, las cuales serán abiertas en forma diferida, es decir, solo se abrirán y evaluarán las ofertas económicas de quienes hayan superado la evaluación técnica en base a los criterios indicados en las bases de licitación.</w:t>
      </w:r>
    </w:p>
    <w:p w14:paraId="2106F32D" w14:textId="27DDF0C1" w:rsidR="0054341E" w:rsidRPr="00683E35" w:rsidRDefault="0000116F" w:rsidP="0000116F">
      <w:pPr>
        <w:rPr>
          <w:lang w:val="es-ES_tradnl"/>
        </w:rPr>
      </w:pPr>
      <w:r>
        <w:t xml:space="preserve">Las empresas que no cuenten con sus antecedentes actualizados en la Cámara de Comercio deberán ser precalificadas </w:t>
      </w:r>
      <w:proofErr w:type="gramStart"/>
      <w:r>
        <w:t>de acuerdo a</w:t>
      </w:r>
      <w:proofErr w:type="gramEnd"/>
      <w:r>
        <w:t xml:space="preserve"> lo indicado en el punto 7.2 del presente documento.</w:t>
      </w:r>
    </w:p>
    <w:p w14:paraId="22ABB8AD" w14:textId="62DE7E96" w:rsidR="009603E7" w:rsidRPr="00825632" w:rsidRDefault="009603E7" w:rsidP="00997199">
      <w:pPr>
        <w:pStyle w:val="Ttulo1"/>
        <w:spacing w:after="120"/>
      </w:pPr>
      <w:bookmarkStart w:id="3" w:name="_Toc118731354"/>
      <w:r w:rsidRPr="009603E7">
        <w:t xml:space="preserve">PLAZO DE </w:t>
      </w:r>
      <w:r w:rsidR="002B0B1D" w:rsidRPr="007457E8">
        <w:rPr>
          <w:rFonts w:cs="Arial"/>
        </w:rPr>
        <w:t>EJECUCIÓN</w:t>
      </w:r>
      <w:bookmarkEnd w:id="3"/>
    </w:p>
    <w:p w14:paraId="30D88896" w14:textId="6E295DD1" w:rsidR="0054341E" w:rsidRDefault="00F91CEF" w:rsidP="0054341E">
      <w:pPr>
        <w:rPr>
          <w:rFonts w:cs="Arial"/>
          <w:szCs w:val="24"/>
          <w:lang w:val="es-ES" w:eastAsia="es-ES"/>
        </w:rPr>
      </w:pPr>
      <w:r w:rsidRPr="00915742">
        <w:rPr>
          <w:rFonts w:cs="Arial"/>
          <w:szCs w:val="24"/>
          <w:lang w:val="es-ES" w:eastAsia="es-ES"/>
        </w:rPr>
        <w:t xml:space="preserve">El plazo </w:t>
      </w:r>
      <w:r w:rsidR="00E412CA" w:rsidRPr="00915742">
        <w:rPr>
          <w:rFonts w:cs="Arial"/>
          <w:szCs w:val="24"/>
          <w:lang w:val="es-ES" w:eastAsia="es-ES"/>
        </w:rPr>
        <w:t>de</w:t>
      </w:r>
      <w:r w:rsidR="005E1FD6" w:rsidRPr="00915742">
        <w:rPr>
          <w:rFonts w:cs="Arial"/>
          <w:szCs w:val="24"/>
          <w:lang w:val="es-ES" w:eastAsia="es-ES"/>
        </w:rPr>
        <w:t xml:space="preserve"> ejecución </w:t>
      </w:r>
      <w:r w:rsidR="002B0B1D" w:rsidRPr="00915742">
        <w:rPr>
          <w:rFonts w:cs="Arial"/>
          <w:szCs w:val="24"/>
          <w:lang w:val="es-ES" w:eastAsia="es-ES"/>
        </w:rPr>
        <w:t xml:space="preserve">del servicio </w:t>
      </w:r>
      <w:r w:rsidRPr="00915742">
        <w:rPr>
          <w:rFonts w:cs="Arial"/>
          <w:szCs w:val="24"/>
          <w:lang w:val="es-ES" w:eastAsia="es-ES"/>
        </w:rPr>
        <w:t xml:space="preserve">será </w:t>
      </w:r>
      <w:r w:rsidR="004C7EE5">
        <w:rPr>
          <w:rFonts w:cs="Arial"/>
          <w:szCs w:val="24"/>
          <w:lang w:val="es-ES" w:eastAsia="es-ES"/>
        </w:rPr>
        <w:t>de</w:t>
      </w:r>
      <w:r w:rsidR="00F90FEE">
        <w:rPr>
          <w:rFonts w:cs="Arial"/>
          <w:szCs w:val="24"/>
          <w:lang w:val="es-ES" w:eastAsia="es-ES"/>
        </w:rPr>
        <w:t xml:space="preserve"> </w:t>
      </w:r>
      <w:r w:rsidR="00A8480B">
        <w:rPr>
          <w:b/>
          <w:bCs/>
          <w:u w:val="single"/>
        </w:rPr>
        <w:t>05</w:t>
      </w:r>
      <w:r w:rsidR="0020030B">
        <w:rPr>
          <w:b/>
          <w:bCs/>
          <w:u w:val="single"/>
        </w:rPr>
        <w:t xml:space="preserve"> </w:t>
      </w:r>
      <w:r w:rsidR="0056122E" w:rsidRPr="0056122E">
        <w:rPr>
          <w:b/>
          <w:bCs/>
          <w:u w:val="single"/>
        </w:rPr>
        <w:t>meses corridos</w:t>
      </w:r>
      <w:r w:rsidR="004C7EE5">
        <w:t>.</w:t>
      </w:r>
    </w:p>
    <w:p w14:paraId="7DFC9DC2" w14:textId="77777777" w:rsidR="00A63A9C" w:rsidRPr="0063367A" w:rsidRDefault="00A63A9C" w:rsidP="00A63A9C">
      <w:pPr>
        <w:pStyle w:val="Ttulo1"/>
        <w:spacing w:after="120"/>
      </w:pPr>
      <w:bookmarkStart w:id="4" w:name="_Toc118731355"/>
      <w:r w:rsidRPr="0063367A">
        <w:t>TIPO CONTRATO</w:t>
      </w:r>
      <w:bookmarkEnd w:id="4"/>
    </w:p>
    <w:p w14:paraId="16C52FB8" w14:textId="4072E9F9" w:rsidR="00386E4E" w:rsidRPr="00FC430B" w:rsidRDefault="00A63A9C" w:rsidP="00FC430B">
      <w:pPr>
        <w:rPr>
          <w:lang w:val="es-ES_tradnl"/>
        </w:rPr>
      </w:pPr>
      <w:proofErr w:type="gramStart"/>
      <w:r w:rsidRPr="00C606ED">
        <w:rPr>
          <w:lang w:val="es-ES_tradnl"/>
        </w:rPr>
        <w:t>El contrato a suscribir</w:t>
      </w:r>
      <w:proofErr w:type="gramEnd"/>
      <w:r w:rsidRPr="00C606ED">
        <w:rPr>
          <w:lang w:val="es-ES_tradnl"/>
        </w:rPr>
        <w:t xml:space="preserve"> </w:t>
      </w:r>
      <w:r w:rsidR="00C009FF" w:rsidRPr="00C606ED">
        <w:rPr>
          <w:lang w:val="es-ES_tradnl"/>
        </w:rPr>
        <w:t xml:space="preserve">será </w:t>
      </w:r>
      <w:r w:rsidR="00FC430B">
        <w:rPr>
          <w:lang w:val="es-ES_tradnl"/>
        </w:rPr>
        <w:t xml:space="preserve">a modalidad de </w:t>
      </w:r>
      <w:r w:rsidR="00A8480B" w:rsidRPr="00A8480B">
        <w:rPr>
          <w:lang w:val="es-ES_tradnl"/>
        </w:rPr>
        <w:t>Serie de precios unitarios con gastos generales y utilidades incluidas</w:t>
      </w:r>
      <w:r w:rsidR="0056122E">
        <w:rPr>
          <w:lang w:val="es-ES_tradnl"/>
        </w:rPr>
        <w:t>.</w:t>
      </w:r>
    </w:p>
    <w:p w14:paraId="353F8C23" w14:textId="55408677" w:rsidR="009C302B" w:rsidRPr="009C302B" w:rsidRDefault="009C302B" w:rsidP="009C302B">
      <w:pPr>
        <w:pStyle w:val="Ttulo1"/>
        <w:spacing w:after="120"/>
      </w:pPr>
      <w:bookmarkStart w:id="5" w:name="_Toc60662436"/>
      <w:bookmarkStart w:id="6" w:name="_Toc118731356"/>
      <w:r w:rsidRPr="009C302B">
        <w:lastRenderedPageBreak/>
        <w:t>REQUISITOS PARA LA PRECALIFICACIÓN DE LA LICITACIÓN</w:t>
      </w:r>
      <w:bookmarkEnd w:id="5"/>
      <w:bookmarkEnd w:id="6"/>
      <w:r w:rsidRPr="009C302B">
        <w:t xml:space="preserve"> </w:t>
      </w:r>
    </w:p>
    <w:p w14:paraId="61EFEEDC" w14:textId="77777777" w:rsidR="009C302B" w:rsidRPr="009C302B" w:rsidRDefault="009C302B" w:rsidP="009C302B">
      <w:pPr>
        <w:pStyle w:val="Ttulo2"/>
        <w:ind w:left="1008"/>
      </w:pPr>
      <w:bookmarkStart w:id="7" w:name="_Toc60662437"/>
      <w:bookmarkStart w:id="8" w:name="_Toc118731357"/>
      <w:r w:rsidRPr="009C302B">
        <w:t>REQUISITOS PARA PROVEEDORES INSCRITOS EN RNCCS</w:t>
      </w:r>
      <w:bookmarkEnd w:id="7"/>
      <w:bookmarkEnd w:id="8"/>
      <w:r w:rsidRPr="009C302B">
        <w:t xml:space="preserve"> </w:t>
      </w:r>
    </w:p>
    <w:p w14:paraId="4CAB4716" w14:textId="77777777" w:rsidR="009C302B" w:rsidRPr="009C302B" w:rsidRDefault="009C302B" w:rsidP="009C302B">
      <w:pPr>
        <w:ind w:left="432"/>
        <w:rPr>
          <w:lang w:val="es-ES_tradnl"/>
        </w:rPr>
      </w:pPr>
      <w:r w:rsidRPr="009C302B">
        <w:rPr>
          <w:lang w:val="es-ES_tradnl"/>
        </w:rPr>
        <w:t xml:space="preserve">Como es de conocimiento del mercado, a partir de 1º de octubre de 2019, es requisito </w:t>
      </w:r>
      <w:r w:rsidRPr="009C302B">
        <w:rPr>
          <w:b/>
          <w:u w:val="single"/>
          <w:lang w:val="es-ES_tradnl"/>
        </w:rPr>
        <w:t>mandatorio</w:t>
      </w:r>
      <w:r w:rsidRPr="009C302B">
        <w:rPr>
          <w:lang w:val="es-ES_tradnl"/>
        </w:rPr>
        <w:t xml:space="preserve"> (obligatorio) para Codelco realizar la precalificación a través del módulo de segmentación de la RNCCS, por lo que es indispensable que el proveedor cumpla íntegramente con los pasos de inscripción requeridos</w:t>
      </w:r>
      <w:r w:rsidRPr="009C302B">
        <w:rPr>
          <w:vertAlign w:val="superscript"/>
        </w:rPr>
        <w:footnoteReference w:id="2"/>
      </w:r>
      <w:r w:rsidRPr="009C302B">
        <w:rPr>
          <w:lang w:val="es-ES_tradnl"/>
        </w:rPr>
        <w:t xml:space="preserve"> (registro en línea, pago inscripción anual y entrega documental electrónica completa) para que la información presentada sea acreditada y se ejecute la evaluación integral de sus competencias.</w:t>
      </w:r>
    </w:p>
    <w:p w14:paraId="61D2F6AD" w14:textId="77777777" w:rsidR="009C302B" w:rsidRPr="009C302B" w:rsidRDefault="009C302B" w:rsidP="009C302B">
      <w:pPr>
        <w:ind w:left="432"/>
        <w:rPr>
          <w:lang w:val="es-ES_tradnl"/>
        </w:rPr>
      </w:pPr>
      <w:r w:rsidRPr="009C302B">
        <w:rPr>
          <w:lang w:val="es-ES_tradnl"/>
        </w:rPr>
        <w:t xml:space="preserve">Toda empresa que se encuentra inscrita correctamente en la RNCCS y que pertenezca al </w:t>
      </w:r>
      <w:r w:rsidRPr="009C302B">
        <w:rPr>
          <w:b/>
          <w:i/>
          <w:lang w:val="es-ES_tradnl"/>
        </w:rPr>
        <w:t>Segmento indicado y al Rubro/Categoría/Subcategoría validado</w:t>
      </w:r>
      <w:r w:rsidRPr="009C302B">
        <w:rPr>
          <w:i/>
          <w:lang w:val="es-ES_tradnl"/>
        </w:rPr>
        <w:t xml:space="preserve"> (ver nota)</w:t>
      </w:r>
      <w:r w:rsidRPr="009C302B">
        <w:rPr>
          <w:lang w:val="es-ES_tradnl"/>
        </w:rPr>
        <w:t xml:space="preserve"> que sean parte del alcance de esta licitación, estarán </w:t>
      </w:r>
      <w:r w:rsidRPr="009C302B">
        <w:rPr>
          <w:b/>
          <w:u w:val="single"/>
          <w:lang w:val="es-ES_tradnl"/>
        </w:rPr>
        <w:t>calificadas automáticamente</w:t>
      </w:r>
      <w:r w:rsidRPr="009C302B">
        <w:rPr>
          <w:lang w:val="es-ES_tradnl"/>
        </w:rPr>
        <w:t xml:space="preserve"> y serán invitadas vía sistema</w:t>
      </w:r>
      <w:r w:rsidRPr="009C302B">
        <w:rPr>
          <w:vertAlign w:val="superscript"/>
          <w:lang w:val="es-ES_tradnl"/>
        </w:rPr>
        <w:footnoteReference w:id="3"/>
      </w:r>
      <w:r w:rsidRPr="009C302B">
        <w:rPr>
          <w:lang w:val="es-ES_tradnl"/>
        </w:rPr>
        <w:t xml:space="preserve"> (SAP ARIBA). </w:t>
      </w:r>
    </w:p>
    <w:p w14:paraId="31260A4E" w14:textId="313B01AE" w:rsidR="004C7EE5" w:rsidRDefault="009C302B" w:rsidP="004C7EE5">
      <w:pPr>
        <w:ind w:left="432"/>
        <w:rPr>
          <w:lang w:val="es-ES_tradnl"/>
        </w:rPr>
      </w:pPr>
      <w:r w:rsidRPr="009C302B">
        <w:rPr>
          <w:lang w:val="es-ES_tradnl"/>
        </w:rPr>
        <w:t xml:space="preserve">Para la presente licitación aplica lo siguiente: </w:t>
      </w:r>
    </w:p>
    <w:tbl>
      <w:tblPr>
        <w:tblW w:w="8500" w:type="dxa"/>
        <w:jc w:val="center"/>
        <w:tblCellMar>
          <w:left w:w="70" w:type="dxa"/>
          <w:right w:w="70" w:type="dxa"/>
        </w:tblCellMar>
        <w:tblLook w:val="04A0" w:firstRow="1" w:lastRow="0" w:firstColumn="1" w:lastColumn="0" w:noHBand="0" w:noVBand="1"/>
      </w:tblPr>
      <w:tblGrid>
        <w:gridCol w:w="2547"/>
        <w:gridCol w:w="2551"/>
        <w:gridCol w:w="2268"/>
        <w:gridCol w:w="1134"/>
      </w:tblGrid>
      <w:tr w:rsidR="00A13975" w:rsidRPr="00A13975" w14:paraId="6DB6DD09" w14:textId="77777777" w:rsidTr="00A13975">
        <w:trPr>
          <w:trHeight w:val="340"/>
          <w:jc w:val="center"/>
        </w:trPr>
        <w:tc>
          <w:tcPr>
            <w:tcW w:w="2547"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8F7BCB8" w14:textId="77777777" w:rsidR="00A13975" w:rsidRPr="00A13975" w:rsidRDefault="00A13975" w:rsidP="00A13975">
            <w:pPr>
              <w:spacing w:after="0" w:line="240" w:lineRule="auto"/>
              <w:jc w:val="center"/>
              <w:rPr>
                <w:rFonts w:eastAsia="Times New Roman" w:cs="Arial"/>
                <w:b/>
                <w:bCs/>
                <w:color w:val="000000"/>
                <w:lang w:eastAsia="es-CL"/>
              </w:rPr>
            </w:pPr>
            <w:r w:rsidRPr="00A13975">
              <w:rPr>
                <w:rFonts w:eastAsia="Times New Roman" w:cs="Arial"/>
                <w:b/>
                <w:bCs/>
                <w:color w:val="000000"/>
                <w:lang w:eastAsia="es-CL"/>
              </w:rPr>
              <w:t>Segmento</w:t>
            </w:r>
          </w:p>
        </w:tc>
        <w:tc>
          <w:tcPr>
            <w:tcW w:w="5953" w:type="dxa"/>
            <w:gridSpan w:val="3"/>
            <w:tcBorders>
              <w:top w:val="single" w:sz="4" w:space="0" w:color="auto"/>
              <w:left w:val="nil"/>
              <w:bottom w:val="single" w:sz="4" w:space="0" w:color="auto"/>
              <w:right w:val="single" w:sz="4" w:space="0" w:color="auto"/>
            </w:tcBorders>
            <w:shd w:val="clear" w:color="000000" w:fill="auto"/>
            <w:vAlign w:val="center"/>
            <w:hideMark/>
          </w:tcPr>
          <w:p w14:paraId="630FBC47" w14:textId="77777777" w:rsidR="00A13975" w:rsidRPr="00A13975" w:rsidRDefault="00A13975" w:rsidP="00A13975">
            <w:pPr>
              <w:spacing w:after="0" w:line="240" w:lineRule="auto"/>
              <w:jc w:val="center"/>
              <w:rPr>
                <w:rFonts w:eastAsia="Times New Roman" w:cs="Arial"/>
                <w:color w:val="000000"/>
                <w:lang w:eastAsia="es-CL"/>
              </w:rPr>
            </w:pPr>
            <w:r w:rsidRPr="00A13975">
              <w:rPr>
                <w:rFonts w:eastAsia="Times New Roman" w:cs="Arial"/>
                <w:color w:val="000000"/>
                <w:lang w:eastAsia="es-CL"/>
              </w:rPr>
              <w:t>S1-S2-S3-S4</w:t>
            </w:r>
          </w:p>
        </w:tc>
      </w:tr>
      <w:tr w:rsidR="00A13975" w:rsidRPr="00A13975" w14:paraId="1C8598F4" w14:textId="77777777" w:rsidTr="00A13975">
        <w:trPr>
          <w:trHeight w:val="290"/>
          <w:jc w:val="center"/>
        </w:trPr>
        <w:tc>
          <w:tcPr>
            <w:tcW w:w="2547" w:type="dxa"/>
            <w:tcBorders>
              <w:top w:val="nil"/>
              <w:left w:val="single" w:sz="4" w:space="0" w:color="auto"/>
              <w:bottom w:val="single" w:sz="4" w:space="0" w:color="auto"/>
              <w:right w:val="single" w:sz="4" w:space="0" w:color="auto"/>
            </w:tcBorders>
            <w:shd w:val="clear" w:color="000000" w:fill="D9D9D9"/>
            <w:vAlign w:val="center"/>
            <w:hideMark/>
          </w:tcPr>
          <w:p w14:paraId="1B4A9C08" w14:textId="77777777" w:rsidR="00A13975" w:rsidRPr="00A13975" w:rsidRDefault="00A13975" w:rsidP="00A13975">
            <w:pPr>
              <w:spacing w:after="0" w:line="240" w:lineRule="auto"/>
              <w:jc w:val="center"/>
              <w:rPr>
                <w:rFonts w:eastAsia="Times New Roman" w:cs="Arial"/>
                <w:b/>
                <w:bCs/>
                <w:color w:val="000000"/>
                <w:lang w:eastAsia="es-CL"/>
              </w:rPr>
            </w:pPr>
            <w:r w:rsidRPr="00A13975">
              <w:rPr>
                <w:rFonts w:eastAsia="Times New Roman" w:cs="Arial"/>
                <w:b/>
                <w:bCs/>
                <w:color w:val="000000"/>
                <w:lang w:eastAsia="es-CL"/>
              </w:rPr>
              <w:t>Rubro:</w:t>
            </w:r>
          </w:p>
        </w:tc>
        <w:tc>
          <w:tcPr>
            <w:tcW w:w="2551" w:type="dxa"/>
            <w:tcBorders>
              <w:top w:val="nil"/>
              <w:left w:val="nil"/>
              <w:bottom w:val="single" w:sz="4" w:space="0" w:color="auto"/>
              <w:right w:val="single" w:sz="4" w:space="0" w:color="auto"/>
            </w:tcBorders>
            <w:shd w:val="clear" w:color="000000" w:fill="D9D9D9"/>
            <w:vAlign w:val="center"/>
            <w:hideMark/>
          </w:tcPr>
          <w:p w14:paraId="185098D4" w14:textId="77777777" w:rsidR="00A13975" w:rsidRPr="00A13975" w:rsidRDefault="00A13975" w:rsidP="00A13975">
            <w:pPr>
              <w:spacing w:after="0" w:line="240" w:lineRule="auto"/>
              <w:jc w:val="center"/>
              <w:rPr>
                <w:rFonts w:eastAsia="Times New Roman" w:cs="Arial"/>
                <w:b/>
                <w:bCs/>
                <w:color w:val="000000"/>
                <w:lang w:eastAsia="es-CL"/>
              </w:rPr>
            </w:pPr>
            <w:r w:rsidRPr="00A13975">
              <w:rPr>
                <w:rFonts w:eastAsia="Times New Roman" w:cs="Arial"/>
                <w:b/>
                <w:bCs/>
                <w:color w:val="000000"/>
                <w:lang w:eastAsia="es-CL"/>
              </w:rPr>
              <w:t>Categoría:</w:t>
            </w:r>
          </w:p>
        </w:tc>
        <w:tc>
          <w:tcPr>
            <w:tcW w:w="2268" w:type="dxa"/>
            <w:tcBorders>
              <w:top w:val="nil"/>
              <w:left w:val="nil"/>
              <w:bottom w:val="single" w:sz="4" w:space="0" w:color="auto"/>
              <w:right w:val="single" w:sz="4" w:space="0" w:color="auto"/>
            </w:tcBorders>
            <w:shd w:val="clear" w:color="000000" w:fill="D9D9D9"/>
            <w:vAlign w:val="center"/>
            <w:hideMark/>
          </w:tcPr>
          <w:p w14:paraId="6703C026" w14:textId="77777777" w:rsidR="00A13975" w:rsidRPr="00A13975" w:rsidRDefault="00A13975" w:rsidP="00A13975">
            <w:pPr>
              <w:spacing w:after="0" w:line="240" w:lineRule="auto"/>
              <w:jc w:val="center"/>
              <w:rPr>
                <w:rFonts w:eastAsia="Times New Roman" w:cs="Arial"/>
                <w:b/>
                <w:bCs/>
                <w:color w:val="000000"/>
                <w:lang w:eastAsia="es-CL"/>
              </w:rPr>
            </w:pPr>
            <w:r w:rsidRPr="00A13975">
              <w:rPr>
                <w:rFonts w:eastAsia="Times New Roman" w:cs="Arial"/>
                <w:b/>
                <w:bCs/>
                <w:color w:val="000000"/>
                <w:lang w:eastAsia="es-CL"/>
              </w:rPr>
              <w:t>Sub-Categoría:</w:t>
            </w:r>
          </w:p>
        </w:tc>
        <w:tc>
          <w:tcPr>
            <w:tcW w:w="1134" w:type="dxa"/>
            <w:tcBorders>
              <w:top w:val="nil"/>
              <w:left w:val="nil"/>
              <w:bottom w:val="single" w:sz="4" w:space="0" w:color="auto"/>
              <w:right w:val="single" w:sz="4" w:space="0" w:color="auto"/>
            </w:tcBorders>
            <w:shd w:val="clear" w:color="000000" w:fill="D9D9D9"/>
            <w:vAlign w:val="center"/>
            <w:hideMark/>
          </w:tcPr>
          <w:p w14:paraId="15EF686B" w14:textId="77777777" w:rsidR="00A13975" w:rsidRPr="00A13975" w:rsidRDefault="00A13975" w:rsidP="00A13975">
            <w:pPr>
              <w:spacing w:after="0" w:line="240" w:lineRule="auto"/>
              <w:jc w:val="center"/>
              <w:rPr>
                <w:rFonts w:ascii="Calibri" w:eastAsia="Times New Roman" w:hAnsi="Calibri" w:cs="Calibri"/>
                <w:b/>
                <w:bCs/>
                <w:color w:val="000000"/>
                <w:lang w:eastAsia="es-CL"/>
              </w:rPr>
            </w:pPr>
            <w:r w:rsidRPr="00A13975">
              <w:rPr>
                <w:rFonts w:ascii="Calibri" w:eastAsia="Times New Roman" w:hAnsi="Calibri" w:cs="Calibri"/>
                <w:b/>
                <w:bCs/>
                <w:color w:val="000000"/>
                <w:lang w:eastAsia="es-CL"/>
              </w:rPr>
              <w:t>Estado</w:t>
            </w:r>
          </w:p>
        </w:tc>
      </w:tr>
      <w:tr w:rsidR="00A13975" w:rsidRPr="00A13975" w14:paraId="2580B6AC" w14:textId="77777777" w:rsidTr="00A13975">
        <w:trPr>
          <w:trHeight w:val="550"/>
          <w:jc w:val="center"/>
        </w:trPr>
        <w:tc>
          <w:tcPr>
            <w:tcW w:w="2547" w:type="dxa"/>
            <w:tcBorders>
              <w:top w:val="nil"/>
              <w:left w:val="single" w:sz="4" w:space="0" w:color="auto"/>
              <w:bottom w:val="single" w:sz="4" w:space="0" w:color="auto"/>
              <w:right w:val="single" w:sz="4" w:space="0" w:color="auto"/>
            </w:tcBorders>
            <w:shd w:val="clear" w:color="000000" w:fill="auto"/>
            <w:vAlign w:val="center"/>
            <w:hideMark/>
          </w:tcPr>
          <w:p w14:paraId="4C499870" w14:textId="77777777" w:rsidR="00A13975" w:rsidRPr="00A13975" w:rsidRDefault="00A13975" w:rsidP="00A13975">
            <w:pPr>
              <w:spacing w:after="0" w:line="240" w:lineRule="auto"/>
              <w:jc w:val="left"/>
              <w:rPr>
                <w:rFonts w:eastAsia="Times New Roman" w:cs="Arial"/>
                <w:color w:val="000000"/>
                <w:lang w:eastAsia="es-CL"/>
              </w:rPr>
            </w:pPr>
            <w:r w:rsidRPr="00A13975">
              <w:rPr>
                <w:rFonts w:eastAsia="Times New Roman" w:cs="Arial"/>
                <w:color w:val="000000"/>
                <w:lang w:eastAsia="es-CL"/>
              </w:rPr>
              <w:t>S01.00.00 ARRIENDOS</w:t>
            </w:r>
          </w:p>
        </w:tc>
        <w:tc>
          <w:tcPr>
            <w:tcW w:w="2551" w:type="dxa"/>
            <w:tcBorders>
              <w:top w:val="nil"/>
              <w:left w:val="nil"/>
              <w:bottom w:val="single" w:sz="4" w:space="0" w:color="auto"/>
              <w:right w:val="single" w:sz="4" w:space="0" w:color="auto"/>
            </w:tcBorders>
            <w:shd w:val="clear" w:color="000000" w:fill="auto"/>
            <w:vAlign w:val="center"/>
            <w:hideMark/>
          </w:tcPr>
          <w:p w14:paraId="3E69EBAF" w14:textId="77777777" w:rsidR="00A13975" w:rsidRPr="00A13975" w:rsidRDefault="00A13975" w:rsidP="00A13975">
            <w:pPr>
              <w:spacing w:after="0" w:line="240" w:lineRule="auto"/>
              <w:jc w:val="left"/>
              <w:rPr>
                <w:rFonts w:eastAsia="Times New Roman" w:cs="Arial"/>
                <w:color w:val="000000"/>
                <w:lang w:eastAsia="es-CL"/>
              </w:rPr>
            </w:pPr>
            <w:r w:rsidRPr="00A13975">
              <w:rPr>
                <w:rFonts w:eastAsia="Times New Roman" w:cs="Arial"/>
                <w:color w:val="000000"/>
                <w:lang w:eastAsia="es-CL"/>
              </w:rPr>
              <w:t>S01.04.00 EQUIPOS OTRAS AREAS</w:t>
            </w:r>
          </w:p>
        </w:tc>
        <w:tc>
          <w:tcPr>
            <w:tcW w:w="2268" w:type="dxa"/>
            <w:tcBorders>
              <w:top w:val="nil"/>
              <w:left w:val="nil"/>
              <w:bottom w:val="single" w:sz="4" w:space="0" w:color="auto"/>
              <w:right w:val="single" w:sz="4" w:space="0" w:color="auto"/>
            </w:tcBorders>
            <w:shd w:val="clear" w:color="000000" w:fill="auto"/>
            <w:vAlign w:val="center"/>
            <w:hideMark/>
          </w:tcPr>
          <w:p w14:paraId="0083811A" w14:textId="77777777" w:rsidR="00A13975" w:rsidRPr="00A13975" w:rsidRDefault="00A13975" w:rsidP="00A13975">
            <w:pPr>
              <w:spacing w:after="0" w:line="240" w:lineRule="auto"/>
              <w:jc w:val="left"/>
              <w:rPr>
                <w:rFonts w:eastAsia="Times New Roman" w:cs="Arial"/>
                <w:color w:val="000000"/>
                <w:lang w:eastAsia="es-CL"/>
              </w:rPr>
            </w:pPr>
            <w:r w:rsidRPr="00A13975">
              <w:rPr>
                <w:rFonts w:eastAsia="Times New Roman" w:cs="Arial"/>
                <w:color w:val="000000"/>
                <w:lang w:eastAsia="es-CL"/>
              </w:rPr>
              <w:t>S01.04.02 EQUIPOS AREA RELAVES</w:t>
            </w:r>
          </w:p>
        </w:tc>
        <w:tc>
          <w:tcPr>
            <w:tcW w:w="1134" w:type="dxa"/>
            <w:tcBorders>
              <w:top w:val="nil"/>
              <w:left w:val="nil"/>
              <w:bottom w:val="single" w:sz="4" w:space="0" w:color="auto"/>
              <w:right w:val="single" w:sz="4" w:space="0" w:color="auto"/>
            </w:tcBorders>
            <w:shd w:val="clear" w:color="000000" w:fill="auto"/>
            <w:vAlign w:val="center"/>
            <w:hideMark/>
          </w:tcPr>
          <w:p w14:paraId="4FFC84D5" w14:textId="77777777" w:rsidR="00A13975" w:rsidRPr="00A13975" w:rsidRDefault="00A13975" w:rsidP="00A13975">
            <w:pPr>
              <w:spacing w:after="0" w:line="240" w:lineRule="auto"/>
              <w:jc w:val="left"/>
              <w:rPr>
                <w:rFonts w:ascii="Calibri" w:eastAsia="Times New Roman" w:hAnsi="Calibri" w:cs="Calibri"/>
                <w:color w:val="000000"/>
                <w:sz w:val="16"/>
                <w:szCs w:val="16"/>
                <w:lang w:eastAsia="es-CL"/>
              </w:rPr>
            </w:pPr>
            <w:r w:rsidRPr="00A13975">
              <w:rPr>
                <w:rFonts w:ascii="Calibri" w:eastAsia="Times New Roman" w:hAnsi="Calibri" w:cs="Calibri"/>
                <w:noProof/>
                <w:color w:val="000000"/>
                <w:sz w:val="16"/>
                <w:szCs w:val="16"/>
                <w:lang w:eastAsia="es-CL"/>
              </w:rPr>
              <w:drawing>
                <wp:anchor distT="0" distB="0" distL="114300" distR="114300" simplePos="0" relativeHeight="251659264" behindDoc="0" locked="0" layoutInCell="1" allowOverlap="1" wp14:anchorId="209D800B" wp14:editId="5545D773">
                  <wp:simplePos x="0" y="0"/>
                  <wp:positionH relativeFrom="column">
                    <wp:posOffset>215900</wp:posOffset>
                  </wp:positionH>
                  <wp:positionV relativeFrom="paragraph">
                    <wp:posOffset>38100</wp:posOffset>
                  </wp:positionV>
                  <wp:extent cx="406400" cy="254000"/>
                  <wp:effectExtent l="0" t="0" r="0" b="0"/>
                  <wp:wrapNone/>
                  <wp:docPr id="1837613061" name="Imagen 2">
                    <a:extLst xmlns:a="http://schemas.openxmlformats.org/drawingml/2006/main">
                      <a:ext uri="{FF2B5EF4-FFF2-40B4-BE49-F238E27FC236}">
                        <a16:creationId xmlns:a16="http://schemas.microsoft.com/office/drawing/2014/main" id="{2E9791DD-7B91-7F30-DB9B-4527FB32F5F0}"/>
                      </a:ext>
                    </a:extLst>
                  </wp:docPr>
                  <wp:cNvGraphicFramePr/>
                  <a:graphic xmlns:a="http://schemas.openxmlformats.org/drawingml/2006/main">
                    <a:graphicData uri="http://schemas.openxmlformats.org/drawingml/2006/picture">
                      <pic:pic xmlns:pic="http://schemas.openxmlformats.org/drawingml/2006/picture">
                        <pic:nvPicPr>
                          <pic:cNvPr id="5" name="Imagen 4">
                            <a:extLst>
                              <a:ext uri="{FF2B5EF4-FFF2-40B4-BE49-F238E27FC236}">
                                <a16:creationId xmlns:a16="http://schemas.microsoft.com/office/drawing/2014/main" id="{2E9791DD-7B91-7F30-DB9B-4527FB32F5F0}"/>
                              </a:ext>
                            </a:extLst>
                          </pic:cNvPr>
                          <pic:cNvPicPr>
                            <a:picLocks noChangeAspect="1"/>
                          </pic:cNvPicPr>
                        </pic:nvPicPr>
                        <pic:blipFill>
                          <a:blip r:embed="rId12"/>
                          <a:stretch>
                            <a:fillRect/>
                          </a:stretch>
                        </pic:blipFill>
                        <pic:spPr>
                          <a:xfrm>
                            <a:off x="0" y="0"/>
                            <a:ext cx="406400" cy="259830"/>
                          </a:xfrm>
                          <a:prstGeom prst="rect">
                            <a:avLst/>
                          </a:prstGeom>
                        </pic:spPr>
                      </pic:pic>
                    </a:graphicData>
                  </a:graphic>
                  <wp14:sizeRelH relativeFrom="page">
                    <wp14:pctWidth>0</wp14:pctWidth>
                  </wp14:sizeRelH>
                  <wp14:sizeRelV relativeFrom="page">
                    <wp14:pctHeight>0</wp14:pctHeight>
                  </wp14:sizeRelV>
                </wp:anchor>
              </w:drawing>
            </w:r>
          </w:p>
        </w:tc>
      </w:tr>
      <w:tr w:rsidR="00A13975" w:rsidRPr="00A13975" w14:paraId="122B425C" w14:textId="77777777" w:rsidTr="00A13975">
        <w:trPr>
          <w:trHeight w:val="690"/>
          <w:jc w:val="center"/>
        </w:trPr>
        <w:tc>
          <w:tcPr>
            <w:tcW w:w="2547" w:type="dxa"/>
            <w:tcBorders>
              <w:top w:val="nil"/>
              <w:left w:val="single" w:sz="4" w:space="0" w:color="auto"/>
              <w:bottom w:val="single" w:sz="4" w:space="0" w:color="auto"/>
              <w:right w:val="single" w:sz="4" w:space="0" w:color="auto"/>
            </w:tcBorders>
            <w:shd w:val="clear" w:color="000000" w:fill="auto"/>
            <w:vAlign w:val="center"/>
            <w:hideMark/>
          </w:tcPr>
          <w:p w14:paraId="55ECBAE0" w14:textId="77777777" w:rsidR="00A13975" w:rsidRPr="00A13975" w:rsidRDefault="00A13975" w:rsidP="00A13975">
            <w:pPr>
              <w:spacing w:after="0" w:line="240" w:lineRule="auto"/>
              <w:jc w:val="left"/>
              <w:rPr>
                <w:rFonts w:eastAsia="Times New Roman" w:cs="Arial"/>
                <w:color w:val="000000"/>
                <w:lang w:eastAsia="es-CL"/>
              </w:rPr>
            </w:pPr>
            <w:r w:rsidRPr="00A13975">
              <w:rPr>
                <w:rFonts w:eastAsia="Times New Roman" w:cs="Arial"/>
                <w:color w:val="000000"/>
                <w:lang w:eastAsia="es-CL"/>
              </w:rPr>
              <w:t>S03.00.00 CONSTRUCCION Y/O REPARACIONES</w:t>
            </w:r>
          </w:p>
        </w:tc>
        <w:tc>
          <w:tcPr>
            <w:tcW w:w="2551" w:type="dxa"/>
            <w:tcBorders>
              <w:top w:val="nil"/>
              <w:left w:val="nil"/>
              <w:bottom w:val="single" w:sz="4" w:space="0" w:color="auto"/>
              <w:right w:val="single" w:sz="4" w:space="0" w:color="auto"/>
            </w:tcBorders>
            <w:shd w:val="clear" w:color="000000" w:fill="auto"/>
            <w:vAlign w:val="center"/>
            <w:hideMark/>
          </w:tcPr>
          <w:p w14:paraId="75CA0DC5" w14:textId="77777777" w:rsidR="00A13975" w:rsidRPr="00A13975" w:rsidRDefault="00A13975" w:rsidP="00A13975">
            <w:pPr>
              <w:spacing w:after="0" w:line="240" w:lineRule="auto"/>
              <w:jc w:val="left"/>
              <w:rPr>
                <w:rFonts w:eastAsia="Times New Roman" w:cs="Arial"/>
                <w:color w:val="000000"/>
                <w:lang w:eastAsia="es-CL"/>
              </w:rPr>
            </w:pPr>
            <w:r w:rsidRPr="00A13975">
              <w:rPr>
                <w:rFonts w:eastAsia="Times New Roman" w:cs="Arial"/>
                <w:color w:val="000000"/>
                <w:lang w:eastAsia="es-CL"/>
              </w:rPr>
              <w:t>S03.05.00 OBRAS MARITIMAS</w:t>
            </w:r>
          </w:p>
        </w:tc>
        <w:tc>
          <w:tcPr>
            <w:tcW w:w="2268" w:type="dxa"/>
            <w:tcBorders>
              <w:top w:val="nil"/>
              <w:left w:val="nil"/>
              <w:bottom w:val="single" w:sz="4" w:space="0" w:color="auto"/>
              <w:right w:val="single" w:sz="4" w:space="0" w:color="auto"/>
            </w:tcBorders>
            <w:shd w:val="clear" w:color="000000" w:fill="auto"/>
            <w:vAlign w:val="center"/>
            <w:hideMark/>
          </w:tcPr>
          <w:p w14:paraId="637F3C12" w14:textId="77777777" w:rsidR="00A13975" w:rsidRPr="00A13975" w:rsidRDefault="00A13975" w:rsidP="00A13975">
            <w:pPr>
              <w:spacing w:after="0" w:line="240" w:lineRule="auto"/>
              <w:jc w:val="left"/>
              <w:rPr>
                <w:rFonts w:eastAsia="Times New Roman" w:cs="Arial"/>
                <w:color w:val="000000"/>
                <w:lang w:eastAsia="es-CL"/>
              </w:rPr>
            </w:pPr>
            <w:r w:rsidRPr="00A13975">
              <w:rPr>
                <w:rFonts w:eastAsia="Times New Roman" w:cs="Arial"/>
                <w:color w:val="000000"/>
                <w:lang w:eastAsia="es-CL"/>
              </w:rPr>
              <w:t>S03.05.01 DRAGADOS</w:t>
            </w:r>
          </w:p>
        </w:tc>
        <w:tc>
          <w:tcPr>
            <w:tcW w:w="1134" w:type="dxa"/>
            <w:tcBorders>
              <w:top w:val="nil"/>
              <w:left w:val="nil"/>
              <w:bottom w:val="single" w:sz="4" w:space="0" w:color="auto"/>
              <w:right w:val="single" w:sz="4" w:space="0" w:color="auto"/>
            </w:tcBorders>
            <w:shd w:val="clear" w:color="000000" w:fill="auto"/>
            <w:vAlign w:val="center"/>
            <w:hideMark/>
          </w:tcPr>
          <w:p w14:paraId="233061F9" w14:textId="77777777" w:rsidR="00A13975" w:rsidRPr="00A13975" w:rsidRDefault="00A13975" w:rsidP="00A13975">
            <w:pPr>
              <w:spacing w:after="0" w:line="240" w:lineRule="auto"/>
              <w:jc w:val="left"/>
              <w:rPr>
                <w:rFonts w:ascii="Calibri" w:eastAsia="Times New Roman" w:hAnsi="Calibri" w:cs="Calibri"/>
                <w:color w:val="000000"/>
                <w:sz w:val="16"/>
                <w:szCs w:val="16"/>
                <w:lang w:eastAsia="es-CL"/>
              </w:rPr>
            </w:pPr>
            <w:r w:rsidRPr="00A13975">
              <w:rPr>
                <w:rFonts w:ascii="Calibri" w:eastAsia="Times New Roman" w:hAnsi="Calibri" w:cs="Calibri"/>
                <w:noProof/>
                <w:color w:val="000000"/>
                <w:sz w:val="16"/>
                <w:szCs w:val="16"/>
                <w:lang w:eastAsia="es-CL"/>
              </w:rPr>
              <w:drawing>
                <wp:anchor distT="0" distB="0" distL="114300" distR="114300" simplePos="0" relativeHeight="251660288" behindDoc="0" locked="0" layoutInCell="1" allowOverlap="1" wp14:anchorId="73672C1E" wp14:editId="581476D4">
                  <wp:simplePos x="0" y="0"/>
                  <wp:positionH relativeFrom="column">
                    <wp:posOffset>215900</wp:posOffset>
                  </wp:positionH>
                  <wp:positionV relativeFrom="paragraph">
                    <wp:posOffset>76200</wp:posOffset>
                  </wp:positionV>
                  <wp:extent cx="406400" cy="260350"/>
                  <wp:effectExtent l="0" t="0" r="0" b="6350"/>
                  <wp:wrapNone/>
                  <wp:docPr id="5" name="Imagen 1">
                    <a:extLst xmlns:a="http://schemas.openxmlformats.org/drawingml/2006/main">
                      <a:ext uri="{FF2B5EF4-FFF2-40B4-BE49-F238E27FC236}">
                        <a16:creationId xmlns:a16="http://schemas.microsoft.com/office/drawing/2014/main" id="{986FAE3D-A154-446D-ADEF-A9BAF6C962AA}"/>
                      </a:ext>
                    </a:extLst>
                  </wp:docPr>
                  <wp:cNvGraphicFramePr/>
                  <a:graphic xmlns:a="http://schemas.openxmlformats.org/drawingml/2006/main">
                    <a:graphicData uri="http://schemas.openxmlformats.org/drawingml/2006/picture">
                      <pic:pic xmlns:pic="http://schemas.openxmlformats.org/drawingml/2006/picture">
                        <pic:nvPicPr>
                          <pic:cNvPr id="6" name="Imagen 5">
                            <a:extLst>
                              <a:ext uri="{FF2B5EF4-FFF2-40B4-BE49-F238E27FC236}">
                                <a16:creationId xmlns:a16="http://schemas.microsoft.com/office/drawing/2014/main" id="{986FAE3D-A154-446D-ADEF-A9BAF6C962AA}"/>
                              </a:ext>
                            </a:extLst>
                          </pic:cNvPr>
                          <pic:cNvPicPr>
                            <a:picLocks noChangeAspect="1"/>
                          </pic:cNvPicPr>
                        </pic:nvPicPr>
                        <pic:blipFill>
                          <a:blip r:embed="rId12"/>
                          <a:stretch>
                            <a:fillRect/>
                          </a:stretch>
                        </pic:blipFill>
                        <pic:spPr>
                          <a:xfrm>
                            <a:off x="0" y="0"/>
                            <a:ext cx="406400" cy="259830"/>
                          </a:xfrm>
                          <a:prstGeom prst="rect">
                            <a:avLst/>
                          </a:prstGeom>
                        </pic:spPr>
                      </pic:pic>
                    </a:graphicData>
                  </a:graphic>
                  <wp14:sizeRelH relativeFrom="page">
                    <wp14:pctWidth>0</wp14:pctWidth>
                  </wp14:sizeRelH>
                  <wp14:sizeRelV relativeFrom="page">
                    <wp14:pctHeight>0</wp14:pctHeight>
                  </wp14:sizeRelV>
                </wp:anchor>
              </w:drawing>
            </w:r>
          </w:p>
        </w:tc>
      </w:tr>
    </w:tbl>
    <w:p w14:paraId="3FBC2E67" w14:textId="056C19EE" w:rsidR="00E70235" w:rsidRDefault="00E70235" w:rsidP="00A13975">
      <w:pPr>
        <w:ind w:left="432"/>
        <w:jc w:val="center"/>
        <w:rPr>
          <w:lang w:val="es-ES_tradnl"/>
        </w:rPr>
      </w:pPr>
    </w:p>
    <w:p w14:paraId="3E7D9FED" w14:textId="45282BD3" w:rsidR="009C302B" w:rsidRPr="009C302B" w:rsidRDefault="009C302B" w:rsidP="009C302B">
      <w:pPr>
        <w:ind w:left="432"/>
        <w:rPr>
          <w:b/>
          <w:i/>
          <w:iCs/>
          <w:lang w:val="es-ES_tradnl"/>
        </w:rPr>
      </w:pPr>
      <w:r w:rsidRPr="00917018">
        <w:rPr>
          <w:rFonts w:cs="Arial"/>
          <w:sz w:val="20"/>
          <w:szCs w:val="20"/>
        </w:rPr>
        <w:t>Nota: Estado validado quiere decir que la RNCCS revisa y va</w:t>
      </w:r>
      <w:r w:rsidRPr="009C302B">
        <w:rPr>
          <w:i/>
          <w:iCs/>
          <w:lang w:val="es-ES_tradnl"/>
        </w:rPr>
        <w:t xml:space="preserve">lida la experiencia de la empresa en el </w:t>
      </w:r>
      <w:r w:rsidRPr="009C302B">
        <w:rPr>
          <w:b/>
          <w:i/>
          <w:iCs/>
          <w:lang w:val="es-ES_tradnl"/>
        </w:rPr>
        <w:t xml:space="preserve">Rubro/Categoría/Subcategoría. </w:t>
      </w:r>
    </w:p>
    <w:p w14:paraId="746D2189" w14:textId="72C1F1E7" w:rsidR="009C302B" w:rsidRPr="002F151B" w:rsidRDefault="009C302B" w:rsidP="009C302B">
      <w:pPr>
        <w:ind w:left="432"/>
      </w:pPr>
      <w:r w:rsidRPr="009C302B">
        <w:t>En caso de no cumplir con lo indicado en el presente punto, la empresa quedará CONDICIONAL y deberá regularizar su situación con la RNCCS antes del hito “</w:t>
      </w:r>
      <w:r w:rsidR="00A639ED">
        <w:t>Adjudicación</w:t>
      </w:r>
      <w:r w:rsidRPr="009C302B">
        <w:t>”.</w:t>
      </w:r>
    </w:p>
    <w:p w14:paraId="47B0FE48" w14:textId="77777777" w:rsidR="008654CC" w:rsidRPr="009C302B" w:rsidRDefault="008654CC" w:rsidP="009C302B">
      <w:pPr>
        <w:ind w:left="432"/>
        <w:rPr>
          <w:lang w:val="es-ES_tradnl"/>
        </w:rPr>
      </w:pPr>
    </w:p>
    <w:p w14:paraId="19AC67D4" w14:textId="77777777" w:rsidR="009C302B" w:rsidRPr="009C302B" w:rsidRDefault="009C302B" w:rsidP="009C302B">
      <w:pPr>
        <w:pStyle w:val="Ttulo2"/>
        <w:ind w:left="1008"/>
      </w:pPr>
      <w:bookmarkStart w:id="9" w:name="_Toc60662438"/>
      <w:bookmarkStart w:id="10" w:name="_Toc118731358"/>
      <w:r w:rsidRPr="009C302B">
        <w:t>REQUISITOS PARA PROVEEDORES NO INSCRITOS, NO SEGMENTADOS O NO CATEGORIZADOS EN RNCCS</w:t>
      </w:r>
      <w:bookmarkEnd w:id="9"/>
      <w:bookmarkEnd w:id="10"/>
    </w:p>
    <w:p w14:paraId="0617E897" w14:textId="1BC65C53" w:rsidR="009C302B" w:rsidRPr="009C302B" w:rsidRDefault="009C302B" w:rsidP="009C302B">
      <w:pPr>
        <w:ind w:left="432"/>
      </w:pPr>
      <w:r w:rsidRPr="009C302B">
        <w:t xml:space="preserve">Toda empresa que manifieste intención de participar en el proceso de licitación, serán agregados al Portal SAP ARIBA de manera </w:t>
      </w:r>
      <w:r w:rsidRPr="009C302B">
        <w:rPr>
          <w:b/>
          <w:bCs/>
        </w:rPr>
        <w:t>CONDICIONAL</w:t>
      </w:r>
      <w:r w:rsidRPr="009C302B">
        <w:t xml:space="preserve">, siendo su responsabilidad </w:t>
      </w:r>
      <w:r w:rsidRPr="009C302B">
        <w:lastRenderedPageBreak/>
        <w:t xml:space="preserve">regularizar su situación directamente con la Cámara de Comercio antes del hito </w:t>
      </w:r>
      <w:r w:rsidRPr="009C302B">
        <w:rPr>
          <w:i/>
          <w:iCs/>
        </w:rPr>
        <w:t>“</w:t>
      </w:r>
      <w:r w:rsidR="00A639ED">
        <w:rPr>
          <w:i/>
          <w:iCs/>
        </w:rPr>
        <w:t>Adjudicación</w:t>
      </w:r>
      <w:r w:rsidRPr="009C302B">
        <w:rPr>
          <w:i/>
          <w:iCs/>
        </w:rPr>
        <w:t>”.</w:t>
      </w:r>
    </w:p>
    <w:p w14:paraId="5E42A1A6" w14:textId="77777777" w:rsidR="009C302B" w:rsidRPr="009C302B" w:rsidRDefault="009C302B" w:rsidP="009C302B">
      <w:pPr>
        <w:ind w:left="432"/>
      </w:pPr>
      <w:proofErr w:type="gramStart"/>
      <w:r w:rsidRPr="009C302B">
        <w:t>Mayor información</w:t>
      </w:r>
      <w:proofErr w:type="gramEnd"/>
      <w:r w:rsidRPr="009C302B">
        <w:t xml:space="preserve"> de cómo regularizar su situación, puede ingresar al siguiente enlace: </w:t>
      </w:r>
      <w:hyperlink r:id="rId13" w:history="1">
        <w:r w:rsidRPr="009C302B">
          <w:rPr>
            <w:rStyle w:val="Hipervnculo"/>
          </w:rPr>
          <w:t>https://www.rednegociosccs.cl/webingresorpe/InfoCodelco.aspx</w:t>
        </w:r>
      </w:hyperlink>
    </w:p>
    <w:p w14:paraId="3D40515E" w14:textId="77777777" w:rsidR="009C302B" w:rsidRPr="009C302B" w:rsidRDefault="009C302B" w:rsidP="009C302B">
      <w:pPr>
        <w:ind w:left="432"/>
      </w:pPr>
      <w:r w:rsidRPr="009C302B">
        <w:t>Si presenta dudas puede realizar sus consultas a través de:</w:t>
      </w:r>
    </w:p>
    <w:p w14:paraId="677E6AD9" w14:textId="77777777" w:rsidR="009C302B" w:rsidRPr="009C302B" w:rsidRDefault="009C302B" w:rsidP="009C302B">
      <w:pPr>
        <w:ind w:left="432"/>
      </w:pPr>
      <w:r w:rsidRPr="009C302B">
        <w:rPr>
          <w:b/>
          <w:bCs/>
        </w:rPr>
        <w:t>E-mail:</w:t>
      </w:r>
      <w:r w:rsidRPr="009C302B">
        <w:t xml:space="preserve"> </w:t>
      </w:r>
      <w:hyperlink r:id="rId14" w:history="1">
        <w:r w:rsidRPr="009C302B">
          <w:rPr>
            <w:rStyle w:val="Hipervnculo"/>
          </w:rPr>
          <w:t>rednegocios@ccs.cl</w:t>
        </w:r>
      </w:hyperlink>
      <w:r w:rsidRPr="009C302B">
        <w:t xml:space="preserve"> </w:t>
      </w:r>
    </w:p>
    <w:p w14:paraId="77D5EFA7" w14:textId="77777777" w:rsidR="009C302B" w:rsidRPr="009C302B" w:rsidRDefault="009C302B" w:rsidP="009C302B">
      <w:pPr>
        <w:ind w:left="432"/>
      </w:pPr>
      <w:r w:rsidRPr="009C302B">
        <w:rPr>
          <w:b/>
          <w:bCs/>
        </w:rPr>
        <w:t>Fono</w:t>
      </w:r>
      <w:r w:rsidRPr="009C302B">
        <w:t>: 2 2818 5706</w:t>
      </w:r>
    </w:p>
    <w:p w14:paraId="76F7AA33" w14:textId="77777777" w:rsidR="009C302B" w:rsidRPr="009C302B" w:rsidRDefault="009C302B" w:rsidP="009C302B">
      <w:pPr>
        <w:pStyle w:val="Ttulo1"/>
        <w:spacing w:after="120"/>
      </w:pPr>
      <w:bookmarkStart w:id="11" w:name="_Toc60662439"/>
      <w:bookmarkStart w:id="12" w:name="_Toc118731359"/>
      <w:r w:rsidRPr="009C302B">
        <w:t>CALIFICACIÓN DE EMPRESAS A PROCESO DE LICITACIÓN</w:t>
      </w:r>
      <w:bookmarkEnd w:id="11"/>
      <w:bookmarkEnd w:id="12"/>
      <w:r w:rsidRPr="009C302B">
        <w:t xml:space="preserve"> </w:t>
      </w:r>
    </w:p>
    <w:p w14:paraId="190B04DA" w14:textId="2F90BA36" w:rsidR="009C302B" w:rsidRPr="009C302B" w:rsidRDefault="008654CC" w:rsidP="009C302B">
      <w:pPr>
        <w:pStyle w:val="Ttulo2"/>
      </w:pPr>
      <w:bookmarkStart w:id="13" w:name="_Toc60662440"/>
      <w:bookmarkStart w:id="14" w:name="_Toc118731360"/>
      <w:r w:rsidRPr="009C302B">
        <w:t>EMPRESAS CALIFICADAS</w:t>
      </w:r>
      <w:bookmarkEnd w:id="13"/>
      <w:bookmarkEnd w:id="14"/>
    </w:p>
    <w:p w14:paraId="12771B4D" w14:textId="272DE3FD" w:rsidR="002F151B" w:rsidRDefault="009C302B" w:rsidP="009C302B">
      <w:r w:rsidRPr="009C302B">
        <w:t xml:space="preserve">Quedarán </w:t>
      </w:r>
      <w:r w:rsidRPr="009C302B">
        <w:rPr>
          <w:b/>
          <w:bCs/>
        </w:rPr>
        <w:t>CALIFICADAS</w:t>
      </w:r>
      <w:r w:rsidRPr="009C302B">
        <w:t xml:space="preserve"> las empresas que cumplan con lo indicado en el apartado 7.1 y serán invitadas a la segunda etapa de la licitación.</w:t>
      </w:r>
    </w:p>
    <w:p w14:paraId="01A25A75" w14:textId="69ED81F9" w:rsidR="009C302B" w:rsidRPr="009C302B" w:rsidRDefault="008654CC" w:rsidP="009C302B">
      <w:pPr>
        <w:pStyle w:val="Ttulo2"/>
      </w:pPr>
      <w:bookmarkStart w:id="15" w:name="_Toc60662441"/>
      <w:bookmarkStart w:id="16" w:name="_Toc118731361"/>
      <w:r w:rsidRPr="009C302B">
        <w:t>EMPRESAS CALIFICADAS CONDICIONAL</w:t>
      </w:r>
      <w:bookmarkEnd w:id="15"/>
      <w:bookmarkEnd w:id="16"/>
    </w:p>
    <w:p w14:paraId="3CE8E736" w14:textId="77777777" w:rsidR="009C302B" w:rsidRPr="009C302B" w:rsidRDefault="009C302B" w:rsidP="009C302B">
      <w:pPr>
        <w:rPr>
          <w:lang w:val="es-ES_tradnl"/>
        </w:rPr>
      </w:pPr>
      <w:r w:rsidRPr="009C302B">
        <w:rPr>
          <w:lang w:val="es-ES_tradnl"/>
        </w:rPr>
        <w:t xml:space="preserve">Los proponentes que se encuentren registrado en RNCCS, pero pertenezcan al </w:t>
      </w:r>
      <w:r w:rsidRPr="009C302B">
        <w:rPr>
          <w:b/>
          <w:lang w:val="es-ES_tradnl"/>
        </w:rPr>
        <w:t>Segmento E o no segmentados</w:t>
      </w:r>
      <w:r w:rsidRPr="009C302B">
        <w:rPr>
          <w:lang w:val="es-ES_tradnl"/>
        </w:rPr>
        <w:t xml:space="preserve">, serán clasificados de manera </w:t>
      </w:r>
      <w:r w:rsidRPr="009C302B">
        <w:rPr>
          <w:b/>
          <w:lang w:val="es-ES_tradnl"/>
        </w:rPr>
        <w:t>CONDICIONAL</w:t>
      </w:r>
      <w:r w:rsidRPr="009C302B">
        <w:rPr>
          <w:lang w:val="es-ES_tradnl"/>
        </w:rPr>
        <w:t xml:space="preserve">. </w:t>
      </w:r>
    </w:p>
    <w:p w14:paraId="4DFAD2DD" w14:textId="77777777" w:rsidR="009C302B" w:rsidRPr="009C302B" w:rsidRDefault="009C302B" w:rsidP="009C302B">
      <w:pPr>
        <w:rPr>
          <w:b/>
          <w:lang w:val="es-ES_tradnl"/>
        </w:rPr>
      </w:pPr>
      <w:r w:rsidRPr="009C302B">
        <w:rPr>
          <w:lang w:val="es-ES_tradnl"/>
        </w:rPr>
        <w:t xml:space="preserve">Las empresas que se encuentren segmentadas y que no cumplen con la validación de Rubro/Categoría/Subcategoría, serán clasificadas de manera </w:t>
      </w:r>
      <w:r w:rsidRPr="009C302B">
        <w:rPr>
          <w:b/>
          <w:lang w:val="es-ES_tradnl"/>
        </w:rPr>
        <w:t>CONDICIONAL.</w:t>
      </w:r>
    </w:p>
    <w:p w14:paraId="2A7856BB" w14:textId="4BD0FA26" w:rsidR="009C302B" w:rsidRPr="009C302B" w:rsidRDefault="009C302B" w:rsidP="009C302B">
      <w:pPr>
        <w:rPr>
          <w:lang w:val="es-ES_tradnl"/>
        </w:rPr>
      </w:pPr>
      <w:r w:rsidRPr="009C302B">
        <w:rPr>
          <w:lang w:val="es-ES_tradnl"/>
        </w:rPr>
        <w:t xml:space="preserve">El plazo máximo que tendrá el proveedor para cambiar su calificación de </w:t>
      </w:r>
      <w:r w:rsidRPr="009C302B">
        <w:rPr>
          <w:b/>
          <w:lang w:val="es-ES_tradnl"/>
        </w:rPr>
        <w:t>CONDICIONALIDAD</w:t>
      </w:r>
      <w:r w:rsidRPr="009C302B">
        <w:rPr>
          <w:lang w:val="es-ES_tradnl"/>
        </w:rPr>
        <w:t xml:space="preserve"> será hasta la fecha </w:t>
      </w:r>
      <w:r w:rsidR="00A639ED" w:rsidRPr="00A639ED">
        <w:rPr>
          <w:b/>
          <w:lang w:val="es-ES_tradnl"/>
        </w:rPr>
        <w:t>ADJUDICACIÓN</w:t>
      </w:r>
      <w:r w:rsidRPr="009C302B">
        <w:rPr>
          <w:lang w:val="es-ES_tradnl"/>
        </w:rPr>
        <w:t xml:space="preserve">, la cual será informada en el itinerario de la licitación. En caso de que la condicionalidad se mantenga posterior a lo indicado anteriormente, la empresa </w:t>
      </w:r>
      <w:r w:rsidR="00662B1F">
        <w:rPr>
          <w:lang w:val="es-ES_tradnl"/>
        </w:rPr>
        <w:t>podrá ser</w:t>
      </w:r>
      <w:r w:rsidRPr="009C302B">
        <w:rPr>
          <w:lang w:val="es-ES_tradnl"/>
        </w:rPr>
        <w:t xml:space="preserve"> </w:t>
      </w:r>
      <w:r w:rsidRPr="009C302B">
        <w:rPr>
          <w:b/>
          <w:lang w:val="es-ES_tradnl"/>
        </w:rPr>
        <w:t>DESCALIFICADA</w:t>
      </w:r>
      <w:r w:rsidRPr="009C302B">
        <w:rPr>
          <w:lang w:val="es-ES_tradnl"/>
        </w:rPr>
        <w:t xml:space="preserve"> del proceso de licitación, siendo notificada vía correo electrónico. </w:t>
      </w:r>
    </w:p>
    <w:p w14:paraId="65A413BB" w14:textId="77777777" w:rsidR="009C302B" w:rsidRPr="009C302B" w:rsidRDefault="009C302B" w:rsidP="009C302B">
      <w:pPr>
        <w:rPr>
          <w:lang w:val="es-ES_tradnl"/>
        </w:rPr>
      </w:pPr>
      <w:r w:rsidRPr="009C302B">
        <w:rPr>
          <w:i/>
          <w:lang w:val="es-ES_tradnl"/>
        </w:rPr>
        <w:t>Nota</w:t>
      </w:r>
      <w:r w:rsidRPr="009C302B">
        <w:rPr>
          <w:lang w:val="es-ES_tradnl"/>
        </w:rPr>
        <w:t xml:space="preserve">: </w:t>
      </w:r>
      <w:r w:rsidRPr="009C302B">
        <w:rPr>
          <w:i/>
          <w:lang w:val="es-ES_tradnl"/>
        </w:rPr>
        <w:t xml:space="preserve">En caso de que el proveedor se mantenga en el </w:t>
      </w:r>
      <w:r w:rsidRPr="009C302B">
        <w:rPr>
          <w:b/>
          <w:i/>
          <w:lang w:val="es-ES_tradnl"/>
        </w:rPr>
        <w:t>segmento E</w:t>
      </w:r>
      <w:r w:rsidRPr="009C302B">
        <w:rPr>
          <w:i/>
          <w:lang w:val="es-ES_tradnl"/>
        </w:rPr>
        <w:t>, no podrá seguir siendo invitado a participar a las futuras licitaciones que publique Codelco.</w:t>
      </w:r>
    </w:p>
    <w:p w14:paraId="6295D7EE" w14:textId="77777777" w:rsidR="009C302B" w:rsidRPr="009C302B" w:rsidRDefault="009C302B" w:rsidP="009C302B">
      <w:pPr>
        <w:pStyle w:val="Ttulo1"/>
        <w:spacing w:after="120"/>
      </w:pPr>
      <w:bookmarkStart w:id="17" w:name="_Toc20052103"/>
      <w:bookmarkStart w:id="18" w:name="_Toc60662442"/>
      <w:bookmarkStart w:id="19" w:name="_Toc118731362"/>
      <w:r w:rsidRPr="009C302B">
        <w:t xml:space="preserve">DECLARACIÓN INTENCIÓN DE </w:t>
      </w:r>
      <w:bookmarkEnd w:id="17"/>
      <w:r w:rsidRPr="009C302B">
        <w:t>PARTICIPACIÓN EN LICITACIÓN</w:t>
      </w:r>
      <w:bookmarkEnd w:id="18"/>
      <w:bookmarkEnd w:id="19"/>
    </w:p>
    <w:p w14:paraId="65C1E50A" w14:textId="73CBF23D" w:rsidR="009A5CB0" w:rsidRPr="005C21ED" w:rsidRDefault="009A5CB0" w:rsidP="009A5CB0">
      <w:pPr>
        <w:autoSpaceDE w:val="0"/>
        <w:autoSpaceDN w:val="0"/>
        <w:adjustRightInd w:val="0"/>
        <w:spacing w:after="0" w:line="240" w:lineRule="auto"/>
        <w:rPr>
          <w:rFonts w:cs="Arial"/>
          <w:color w:val="000000"/>
        </w:rPr>
      </w:pPr>
      <w:r w:rsidRPr="005C21ED">
        <w:rPr>
          <w:rFonts w:cs="Arial"/>
          <w:color w:val="000000"/>
        </w:rPr>
        <w:t>Las empresas interesadas en participar deberán indicar y manifestar su interés, enviando un email</w:t>
      </w:r>
      <w:r w:rsidR="001D7C9A">
        <w:rPr>
          <w:rFonts w:cs="Arial"/>
          <w:color w:val="000000"/>
        </w:rPr>
        <w:t xml:space="preserve"> </w:t>
      </w:r>
      <w:r w:rsidRPr="005C21ED">
        <w:rPr>
          <w:rFonts w:cs="Arial"/>
          <w:color w:val="000000"/>
        </w:rPr>
        <w:t xml:space="preserve">dirigido a </w:t>
      </w:r>
      <w:r w:rsidR="0020030B">
        <w:rPr>
          <w:rFonts w:cs="Arial"/>
          <w:color w:val="000000"/>
        </w:rPr>
        <w:t>Alex Vargas Zuñiga</w:t>
      </w:r>
      <w:r>
        <w:rPr>
          <w:rFonts w:cs="Arial"/>
          <w:color w:val="000000"/>
        </w:rPr>
        <w:t xml:space="preserve">, </w:t>
      </w:r>
      <w:hyperlink r:id="rId15" w:history="1">
        <w:r w:rsidR="0020030B" w:rsidRPr="00D1210C">
          <w:rPr>
            <w:rStyle w:val="Hipervnculo"/>
            <w:rFonts w:cs="Arial"/>
          </w:rPr>
          <w:t>avarg017@contratistas.codelco.cl</w:t>
        </w:r>
      </w:hyperlink>
      <w:r w:rsidR="00290362">
        <w:rPr>
          <w:rFonts w:cs="Arial"/>
        </w:rPr>
        <w:t xml:space="preserve"> / </w:t>
      </w:r>
      <w:hyperlink r:id="rId16" w:history="1">
        <w:r w:rsidR="0020030B" w:rsidRPr="00D1210C">
          <w:rPr>
            <w:rStyle w:val="Hipervnculo"/>
            <w:rFonts w:cs="Arial"/>
          </w:rPr>
          <w:t>alex.vargas@aquanima.com</w:t>
        </w:r>
      </w:hyperlink>
      <w:r w:rsidR="00290362">
        <w:rPr>
          <w:rFonts w:cs="Arial"/>
        </w:rPr>
        <w:t>,</w:t>
      </w:r>
      <w:r w:rsidRPr="005C21ED">
        <w:t xml:space="preserve"> </w:t>
      </w:r>
      <w:r w:rsidR="0006354E">
        <w:t>y por</w:t>
      </w:r>
      <w:r w:rsidR="001D7C9A">
        <w:t xml:space="preserve"> mensaje Ariba </w:t>
      </w:r>
      <w:r w:rsidRPr="005C21ED">
        <w:rPr>
          <w:rFonts w:cs="Arial"/>
          <w:color w:val="000000"/>
        </w:rPr>
        <w:t>indicando lo siguiente:</w:t>
      </w:r>
    </w:p>
    <w:p w14:paraId="5A7C8E84" w14:textId="77777777" w:rsidR="009A5CB0" w:rsidRPr="005C21ED" w:rsidRDefault="009A5CB0" w:rsidP="009A5CB0">
      <w:pPr>
        <w:autoSpaceDE w:val="0"/>
        <w:autoSpaceDN w:val="0"/>
        <w:adjustRightInd w:val="0"/>
        <w:spacing w:after="0" w:line="240" w:lineRule="auto"/>
        <w:rPr>
          <w:rFonts w:cs="Arial"/>
          <w:b/>
          <w:bCs/>
          <w:color w:val="000000"/>
        </w:rPr>
      </w:pPr>
    </w:p>
    <w:tbl>
      <w:tblPr>
        <w:tblStyle w:val="Tablaconcuadrcula"/>
        <w:tblW w:w="0" w:type="auto"/>
        <w:jc w:val="center"/>
        <w:tblLook w:val="04A0" w:firstRow="1" w:lastRow="0" w:firstColumn="1" w:lastColumn="0" w:noHBand="0" w:noVBand="1"/>
      </w:tblPr>
      <w:tblGrid>
        <w:gridCol w:w="2783"/>
        <w:gridCol w:w="5717"/>
      </w:tblGrid>
      <w:tr w:rsidR="009A5CB0" w:rsidRPr="005C21ED" w14:paraId="669E62FC" w14:textId="77777777" w:rsidTr="00941758">
        <w:trPr>
          <w:trHeight w:val="253"/>
          <w:jc w:val="center"/>
        </w:trPr>
        <w:tc>
          <w:tcPr>
            <w:tcW w:w="0" w:type="auto"/>
          </w:tcPr>
          <w:p w14:paraId="77744EA4" w14:textId="77777777" w:rsidR="009A5CB0" w:rsidRPr="005C21ED" w:rsidRDefault="009A5CB0" w:rsidP="00941758">
            <w:pPr>
              <w:autoSpaceDE w:val="0"/>
              <w:autoSpaceDN w:val="0"/>
              <w:adjustRightInd w:val="0"/>
              <w:rPr>
                <w:rFonts w:cs="Arial"/>
                <w:b/>
                <w:bCs/>
                <w:color w:val="000000"/>
              </w:rPr>
            </w:pPr>
            <w:r w:rsidRPr="005C21ED">
              <w:rPr>
                <w:rFonts w:cs="Arial"/>
                <w:b/>
                <w:bCs/>
                <w:color w:val="000000"/>
              </w:rPr>
              <w:t>PARTICIPACIÓN</w:t>
            </w:r>
          </w:p>
        </w:tc>
        <w:tc>
          <w:tcPr>
            <w:tcW w:w="5717" w:type="dxa"/>
          </w:tcPr>
          <w:p w14:paraId="43F9F0F9" w14:textId="77777777" w:rsidR="009A5CB0" w:rsidRPr="005C21ED" w:rsidRDefault="009A5CB0" w:rsidP="00941758">
            <w:pPr>
              <w:autoSpaceDE w:val="0"/>
              <w:autoSpaceDN w:val="0"/>
              <w:adjustRightInd w:val="0"/>
              <w:rPr>
                <w:rFonts w:cs="Arial"/>
                <w:color w:val="000000"/>
              </w:rPr>
            </w:pPr>
            <w:r w:rsidRPr="005C21ED">
              <w:rPr>
                <w:rFonts w:cs="Arial"/>
                <w:color w:val="000000"/>
              </w:rPr>
              <w:t>Si o No</w:t>
            </w:r>
          </w:p>
        </w:tc>
      </w:tr>
      <w:tr w:rsidR="009A5CB0" w:rsidRPr="005C21ED" w14:paraId="0908B69C" w14:textId="77777777" w:rsidTr="00941758">
        <w:trPr>
          <w:trHeight w:val="253"/>
          <w:jc w:val="center"/>
        </w:trPr>
        <w:tc>
          <w:tcPr>
            <w:tcW w:w="0" w:type="auto"/>
          </w:tcPr>
          <w:p w14:paraId="65485847" w14:textId="77777777" w:rsidR="009A5CB0" w:rsidRPr="005C21ED" w:rsidRDefault="009A5CB0" w:rsidP="00941758">
            <w:pPr>
              <w:autoSpaceDE w:val="0"/>
              <w:autoSpaceDN w:val="0"/>
              <w:adjustRightInd w:val="0"/>
              <w:rPr>
                <w:rFonts w:cs="Arial"/>
                <w:b/>
                <w:bCs/>
                <w:color w:val="000000"/>
              </w:rPr>
            </w:pPr>
            <w:r w:rsidRPr="005C21ED">
              <w:rPr>
                <w:rFonts w:cs="Arial"/>
                <w:b/>
                <w:bCs/>
                <w:color w:val="000000"/>
              </w:rPr>
              <w:t>RAZÓN SOCIAL</w:t>
            </w:r>
          </w:p>
        </w:tc>
        <w:tc>
          <w:tcPr>
            <w:tcW w:w="5717" w:type="dxa"/>
          </w:tcPr>
          <w:p w14:paraId="236F89DD" w14:textId="77777777" w:rsidR="009A5CB0" w:rsidRPr="005C21ED" w:rsidRDefault="009A5CB0" w:rsidP="00941758">
            <w:pPr>
              <w:autoSpaceDE w:val="0"/>
              <w:autoSpaceDN w:val="0"/>
              <w:adjustRightInd w:val="0"/>
              <w:rPr>
                <w:rFonts w:cs="Arial"/>
                <w:color w:val="000000"/>
              </w:rPr>
            </w:pPr>
          </w:p>
        </w:tc>
      </w:tr>
      <w:tr w:rsidR="009A5CB0" w:rsidRPr="005C21ED" w14:paraId="198AAB96" w14:textId="77777777" w:rsidTr="00941758">
        <w:trPr>
          <w:trHeight w:val="253"/>
          <w:jc w:val="center"/>
        </w:trPr>
        <w:tc>
          <w:tcPr>
            <w:tcW w:w="0" w:type="auto"/>
          </w:tcPr>
          <w:p w14:paraId="2E52318D" w14:textId="77777777" w:rsidR="009A5CB0" w:rsidRPr="005C21ED" w:rsidRDefault="009A5CB0" w:rsidP="00941758">
            <w:pPr>
              <w:autoSpaceDE w:val="0"/>
              <w:autoSpaceDN w:val="0"/>
              <w:adjustRightInd w:val="0"/>
              <w:rPr>
                <w:rFonts w:cs="Arial"/>
                <w:b/>
                <w:bCs/>
                <w:color w:val="000000"/>
              </w:rPr>
            </w:pPr>
            <w:r w:rsidRPr="005C21ED">
              <w:rPr>
                <w:rFonts w:cs="Arial"/>
                <w:b/>
                <w:bCs/>
                <w:color w:val="000000"/>
              </w:rPr>
              <w:t>RUT O TAX FEDERAL ID</w:t>
            </w:r>
          </w:p>
        </w:tc>
        <w:tc>
          <w:tcPr>
            <w:tcW w:w="5717" w:type="dxa"/>
          </w:tcPr>
          <w:p w14:paraId="2243AE83" w14:textId="77777777" w:rsidR="009A5CB0" w:rsidRPr="005C21ED" w:rsidRDefault="009A5CB0" w:rsidP="00941758">
            <w:pPr>
              <w:autoSpaceDE w:val="0"/>
              <w:autoSpaceDN w:val="0"/>
              <w:adjustRightInd w:val="0"/>
              <w:rPr>
                <w:rFonts w:cs="Arial"/>
                <w:color w:val="000000"/>
              </w:rPr>
            </w:pPr>
          </w:p>
        </w:tc>
      </w:tr>
      <w:tr w:rsidR="009A5CB0" w:rsidRPr="005C21ED" w14:paraId="14EA3303" w14:textId="77777777" w:rsidTr="00941758">
        <w:trPr>
          <w:trHeight w:val="253"/>
          <w:jc w:val="center"/>
        </w:trPr>
        <w:tc>
          <w:tcPr>
            <w:tcW w:w="0" w:type="auto"/>
          </w:tcPr>
          <w:p w14:paraId="77E564B8" w14:textId="77777777" w:rsidR="009A5CB0" w:rsidRPr="005C21ED" w:rsidRDefault="009A5CB0" w:rsidP="00941758">
            <w:pPr>
              <w:autoSpaceDE w:val="0"/>
              <w:autoSpaceDN w:val="0"/>
              <w:adjustRightInd w:val="0"/>
              <w:rPr>
                <w:rFonts w:cs="Arial"/>
                <w:b/>
                <w:bCs/>
                <w:color w:val="000000"/>
              </w:rPr>
            </w:pPr>
            <w:r w:rsidRPr="005C21ED">
              <w:rPr>
                <w:b/>
                <w:bCs/>
              </w:rPr>
              <w:lastRenderedPageBreak/>
              <w:t>CONTACTO LICITACIÓN</w:t>
            </w:r>
          </w:p>
        </w:tc>
        <w:tc>
          <w:tcPr>
            <w:tcW w:w="5717" w:type="dxa"/>
          </w:tcPr>
          <w:p w14:paraId="3655CEC5" w14:textId="77777777" w:rsidR="009A5CB0" w:rsidRPr="005C21ED" w:rsidRDefault="009A5CB0" w:rsidP="00941758">
            <w:pPr>
              <w:autoSpaceDE w:val="0"/>
              <w:autoSpaceDN w:val="0"/>
              <w:adjustRightInd w:val="0"/>
              <w:rPr>
                <w:rFonts w:cs="Arial"/>
                <w:color w:val="000000"/>
              </w:rPr>
            </w:pPr>
          </w:p>
        </w:tc>
      </w:tr>
      <w:tr w:rsidR="009A5CB0" w:rsidRPr="005C21ED" w14:paraId="33A78038" w14:textId="77777777" w:rsidTr="00941758">
        <w:trPr>
          <w:trHeight w:val="253"/>
          <w:jc w:val="center"/>
        </w:trPr>
        <w:tc>
          <w:tcPr>
            <w:tcW w:w="0" w:type="auto"/>
          </w:tcPr>
          <w:p w14:paraId="77B3AC97" w14:textId="77777777" w:rsidR="009A5CB0" w:rsidRPr="005C21ED" w:rsidRDefault="009A5CB0" w:rsidP="00941758">
            <w:pPr>
              <w:autoSpaceDE w:val="0"/>
              <w:autoSpaceDN w:val="0"/>
              <w:adjustRightInd w:val="0"/>
              <w:rPr>
                <w:rFonts w:cs="Arial"/>
                <w:b/>
                <w:bCs/>
                <w:color w:val="000000"/>
              </w:rPr>
            </w:pPr>
            <w:r w:rsidRPr="005C21ED">
              <w:rPr>
                <w:rFonts w:cs="Arial"/>
                <w:b/>
                <w:bCs/>
                <w:color w:val="000000"/>
              </w:rPr>
              <w:t>CARGO</w:t>
            </w:r>
          </w:p>
        </w:tc>
        <w:tc>
          <w:tcPr>
            <w:tcW w:w="5717" w:type="dxa"/>
          </w:tcPr>
          <w:p w14:paraId="42F10707" w14:textId="77777777" w:rsidR="009A5CB0" w:rsidRPr="005C21ED" w:rsidRDefault="009A5CB0" w:rsidP="00941758">
            <w:pPr>
              <w:autoSpaceDE w:val="0"/>
              <w:autoSpaceDN w:val="0"/>
              <w:adjustRightInd w:val="0"/>
              <w:rPr>
                <w:rFonts w:cs="Arial"/>
                <w:color w:val="000000"/>
              </w:rPr>
            </w:pPr>
          </w:p>
        </w:tc>
      </w:tr>
      <w:tr w:rsidR="009A5CB0" w:rsidRPr="005C21ED" w14:paraId="41D30AAA" w14:textId="77777777" w:rsidTr="00941758">
        <w:trPr>
          <w:trHeight w:val="253"/>
          <w:jc w:val="center"/>
        </w:trPr>
        <w:tc>
          <w:tcPr>
            <w:tcW w:w="0" w:type="auto"/>
          </w:tcPr>
          <w:p w14:paraId="3BEEB4AB" w14:textId="77777777" w:rsidR="009A5CB0" w:rsidRPr="005C21ED" w:rsidRDefault="009A5CB0" w:rsidP="00941758">
            <w:pPr>
              <w:autoSpaceDE w:val="0"/>
              <w:autoSpaceDN w:val="0"/>
              <w:adjustRightInd w:val="0"/>
              <w:rPr>
                <w:rFonts w:cs="Arial"/>
                <w:b/>
                <w:bCs/>
                <w:color w:val="000000"/>
              </w:rPr>
            </w:pPr>
            <w:r w:rsidRPr="005C21ED">
              <w:rPr>
                <w:b/>
                <w:bCs/>
              </w:rPr>
              <w:t>E-MAIL</w:t>
            </w:r>
          </w:p>
        </w:tc>
        <w:tc>
          <w:tcPr>
            <w:tcW w:w="5717" w:type="dxa"/>
          </w:tcPr>
          <w:p w14:paraId="4F95D32B" w14:textId="77777777" w:rsidR="009A5CB0" w:rsidRPr="005C21ED" w:rsidRDefault="009A5CB0" w:rsidP="00941758">
            <w:pPr>
              <w:autoSpaceDE w:val="0"/>
              <w:autoSpaceDN w:val="0"/>
              <w:adjustRightInd w:val="0"/>
              <w:rPr>
                <w:rFonts w:cs="Arial"/>
                <w:color w:val="000000"/>
              </w:rPr>
            </w:pPr>
          </w:p>
        </w:tc>
      </w:tr>
      <w:tr w:rsidR="009A5CB0" w:rsidRPr="005C21ED" w14:paraId="75435965" w14:textId="77777777" w:rsidTr="00941758">
        <w:trPr>
          <w:trHeight w:val="253"/>
          <w:jc w:val="center"/>
        </w:trPr>
        <w:tc>
          <w:tcPr>
            <w:tcW w:w="0" w:type="auto"/>
          </w:tcPr>
          <w:p w14:paraId="584CE0C4" w14:textId="77777777" w:rsidR="009A5CB0" w:rsidRPr="005C21ED" w:rsidRDefault="009A5CB0" w:rsidP="00941758">
            <w:pPr>
              <w:autoSpaceDE w:val="0"/>
              <w:autoSpaceDN w:val="0"/>
              <w:adjustRightInd w:val="0"/>
              <w:rPr>
                <w:rFonts w:cs="Arial"/>
                <w:b/>
                <w:bCs/>
                <w:color w:val="000000"/>
              </w:rPr>
            </w:pPr>
            <w:r w:rsidRPr="005C21ED">
              <w:rPr>
                <w:b/>
                <w:bCs/>
              </w:rPr>
              <w:t>TELÉFONO FIJO</w:t>
            </w:r>
          </w:p>
        </w:tc>
        <w:tc>
          <w:tcPr>
            <w:tcW w:w="5717" w:type="dxa"/>
          </w:tcPr>
          <w:p w14:paraId="1857A436" w14:textId="77777777" w:rsidR="009A5CB0" w:rsidRPr="005C21ED" w:rsidRDefault="009A5CB0" w:rsidP="00941758">
            <w:pPr>
              <w:autoSpaceDE w:val="0"/>
              <w:autoSpaceDN w:val="0"/>
              <w:adjustRightInd w:val="0"/>
              <w:rPr>
                <w:rFonts w:cs="Arial"/>
                <w:color w:val="000000"/>
              </w:rPr>
            </w:pPr>
          </w:p>
        </w:tc>
      </w:tr>
      <w:tr w:rsidR="009A5CB0" w:rsidRPr="005C21ED" w14:paraId="48EEC766" w14:textId="77777777" w:rsidTr="00941758">
        <w:trPr>
          <w:trHeight w:val="253"/>
          <w:jc w:val="center"/>
        </w:trPr>
        <w:tc>
          <w:tcPr>
            <w:tcW w:w="0" w:type="auto"/>
          </w:tcPr>
          <w:p w14:paraId="33C97738" w14:textId="77777777" w:rsidR="009A5CB0" w:rsidRPr="005C21ED" w:rsidRDefault="009A5CB0" w:rsidP="00941758">
            <w:pPr>
              <w:autoSpaceDE w:val="0"/>
              <w:autoSpaceDN w:val="0"/>
              <w:adjustRightInd w:val="0"/>
              <w:rPr>
                <w:rFonts w:cs="Arial"/>
                <w:b/>
                <w:bCs/>
                <w:color w:val="000000"/>
              </w:rPr>
            </w:pPr>
            <w:r w:rsidRPr="005C21ED">
              <w:rPr>
                <w:b/>
                <w:bCs/>
              </w:rPr>
              <w:t>TELÉFONO CELULAR</w:t>
            </w:r>
          </w:p>
        </w:tc>
        <w:tc>
          <w:tcPr>
            <w:tcW w:w="5717" w:type="dxa"/>
          </w:tcPr>
          <w:p w14:paraId="52EF7F2D" w14:textId="77777777" w:rsidR="009A5CB0" w:rsidRPr="005C21ED" w:rsidRDefault="009A5CB0" w:rsidP="00941758">
            <w:pPr>
              <w:autoSpaceDE w:val="0"/>
              <w:autoSpaceDN w:val="0"/>
              <w:adjustRightInd w:val="0"/>
              <w:rPr>
                <w:rFonts w:cs="Arial"/>
                <w:color w:val="000000"/>
              </w:rPr>
            </w:pPr>
          </w:p>
        </w:tc>
      </w:tr>
    </w:tbl>
    <w:p w14:paraId="0B647D08" w14:textId="77777777" w:rsidR="009A5CB0" w:rsidRPr="005C21ED" w:rsidRDefault="009A5CB0" w:rsidP="009A5CB0">
      <w:pPr>
        <w:autoSpaceDE w:val="0"/>
        <w:autoSpaceDN w:val="0"/>
        <w:adjustRightInd w:val="0"/>
        <w:spacing w:after="0" w:line="240" w:lineRule="auto"/>
        <w:rPr>
          <w:rFonts w:cs="Arial"/>
          <w:b/>
          <w:bCs/>
          <w:color w:val="000000"/>
        </w:rPr>
      </w:pPr>
    </w:p>
    <w:p w14:paraId="6DA2856C" w14:textId="31D7CD55" w:rsidR="00A639ED" w:rsidRDefault="009C302B" w:rsidP="009C302B">
      <w:pPr>
        <w:rPr>
          <w:rFonts w:cs="Arial"/>
          <w:color w:val="000000"/>
        </w:rPr>
      </w:pPr>
      <w:r w:rsidRPr="009C302B">
        <w:rPr>
          <w:rFonts w:cs="Arial"/>
          <w:color w:val="000000"/>
        </w:rPr>
        <w:t>Las empresas que participen en la licitación deben mostrar una actividad profesional, seria, responsable, transparente, dinámica y sobre todo comprometida, ya que de ello dependerá en gran medida que los servicios prestados sean de la calidad deseada. Por ello la entrega de los servicios se debe realizar, utilizando todas las herramientas humanas y tecnológicas para optimizar el uso de los recursos y así alcanzar mejores resultados.</w:t>
      </w:r>
    </w:p>
    <w:p w14:paraId="57EABE54" w14:textId="271298FD" w:rsidR="00A639ED" w:rsidRDefault="000274EF" w:rsidP="000B0650">
      <w:pPr>
        <w:pStyle w:val="Ttulo1"/>
        <w:spacing w:after="120"/>
      </w:pPr>
      <w:bookmarkStart w:id="20" w:name="_Toc118731363"/>
      <w:r w:rsidRPr="009B2BFB">
        <w:t xml:space="preserve">CALENDARIO PROCESO </w:t>
      </w:r>
      <w:r w:rsidR="00F2719B" w:rsidRPr="009B2BFB">
        <w:t>DE LICITACIÓN</w:t>
      </w:r>
      <w:bookmarkEnd w:id="20"/>
    </w:p>
    <w:p w14:paraId="0CCCA63C" w14:textId="77777777" w:rsidR="00353057" w:rsidRPr="00353057" w:rsidRDefault="00353057" w:rsidP="00353057"/>
    <w:tbl>
      <w:tblPr>
        <w:tblW w:w="8222"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0"/>
        <w:gridCol w:w="2552"/>
      </w:tblGrid>
      <w:tr w:rsidR="00353057" w:rsidRPr="008D2D3E" w14:paraId="1BD0A1DF" w14:textId="77777777" w:rsidTr="00DB228F">
        <w:trPr>
          <w:trHeight w:val="112"/>
        </w:trPr>
        <w:tc>
          <w:tcPr>
            <w:tcW w:w="5670" w:type="dxa"/>
            <w:shd w:val="clear" w:color="auto" w:fill="C6D9F1" w:themeFill="text2" w:themeFillTint="33"/>
          </w:tcPr>
          <w:p w14:paraId="5D2EA450" w14:textId="77777777" w:rsidR="00353057" w:rsidRPr="008D2D3E" w:rsidRDefault="00353057" w:rsidP="00DB228F">
            <w:pPr>
              <w:pStyle w:val="IgnoreTabla"/>
            </w:pPr>
            <w:r w:rsidRPr="008D2D3E">
              <w:t>Hito</w:t>
            </w:r>
          </w:p>
        </w:tc>
        <w:tc>
          <w:tcPr>
            <w:tcW w:w="2552" w:type="dxa"/>
            <w:shd w:val="clear" w:color="auto" w:fill="C6D9F1" w:themeFill="text2" w:themeFillTint="33"/>
          </w:tcPr>
          <w:p w14:paraId="6162868C" w14:textId="77777777" w:rsidR="00353057" w:rsidRPr="008D2D3E" w:rsidRDefault="00353057" w:rsidP="00DB228F">
            <w:pPr>
              <w:pStyle w:val="IgnoreTabla"/>
            </w:pPr>
            <w:r w:rsidRPr="008D2D3E">
              <w:t>Fecha</w:t>
            </w:r>
          </w:p>
        </w:tc>
      </w:tr>
      <w:tr w:rsidR="00353057" w:rsidRPr="008D2D3E" w14:paraId="40E6F573" w14:textId="77777777" w:rsidTr="00353057">
        <w:trPr>
          <w:trHeight w:val="413"/>
        </w:trPr>
        <w:tc>
          <w:tcPr>
            <w:tcW w:w="5670" w:type="dxa"/>
            <w:vAlign w:val="center"/>
          </w:tcPr>
          <w:p w14:paraId="2DDEA8E7" w14:textId="77777777" w:rsidR="00353057" w:rsidRPr="008D2D3E" w:rsidRDefault="00353057" w:rsidP="00DB228F">
            <w:pPr>
              <w:pStyle w:val="IgnoreTabla"/>
              <w:jc w:val="left"/>
            </w:pPr>
            <w:r w:rsidRPr="008D2D3E">
              <w:t>Publicación del llamado a licitación</w:t>
            </w:r>
          </w:p>
        </w:tc>
        <w:tc>
          <w:tcPr>
            <w:tcW w:w="2552" w:type="dxa"/>
            <w:vAlign w:val="center"/>
          </w:tcPr>
          <w:p w14:paraId="520264EF" w14:textId="77777777" w:rsidR="00353057" w:rsidRPr="008D2D3E" w:rsidRDefault="00353057" w:rsidP="00DB228F">
            <w:pPr>
              <w:pStyle w:val="IgnoreTabla"/>
              <w:jc w:val="left"/>
            </w:pPr>
            <w:r>
              <w:rPr>
                <w:rFonts w:ascii="Calibri" w:hAnsi="Calibri" w:cs="Calibri"/>
                <w:sz w:val="22"/>
              </w:rPr>
              <w:t>03-07-2024</w:t>
            </w:r>
          </w:p>
        </w:tc>
      </w:tr>
      <w:tr w:rsidR="00353057" w:rsidRPr="008D2D3E" w14:paraId="5A187C21" w14:textId="77777777" w:rsidTr="00353057">
        <w:trPr>
          <w:trHeight w:val="462"/>
        </w:trPr>
        <w:tc>
          <w:tcPr>
            <w:tcW w:w="5670" w:type="dxa"/>
            <w:vAlign w:val="center"/>
          </w:tcPr>
          <w:p w14:paraId="77630155" w14:textId="77777777" w:rsidR="00353057" w:rsidRPr="008D2D3E" w:rsidRDefault="00353057" w:rsidP="00DB228F">
            <w:pPr>
              <w:pStyle w:val="IgnoreTabla"/>
              <w:jc w:val="left"/>
            </w:pPr>
            <w:r w:rsidRPr="008D2D3E">
              <w:t>Reunión Explicativa</w:t>
            </w:r>
          </w:p>
        </w:tc>
        <w:tc>
          <w:tcPr>
            <w:tcW w:w="2552" w:type="dxa"/>
            <w:vAlign w:val="center"/>
          </w:tcPr>
          <w:p w14:paraId="2C3721CD" w14:textId="77777777" w:rsidR="00353057" w:rsidRPr="008D2D3E" w:rsidRDefault="00353057" w:rsidP="00DB228F">
            <w:pPr>
              <w:pStyle w:val="IgnoreTabla"/>
              <w:jc w:val="left"/>
            </w:pPr>
            <w:r>
              <w:rPr>
                <w:rFonts w:ascii="Calibri" w:hAnsi="Calibri" w:cs="Calibri"/>
                <w:sz w:val="22"/>
              </w:rPr>
              <w:t xml:space="preserve">10-07-2024 11:30 </w:t>
            </w:r>
            <w:proofErr w:type="spellStart"/>
            <w:r>
              <w:rPr>
                <w:rFonts w:ascii="Calibri" w:hAnsi="Calibri" w:cs="Calibri"/>
                <w:sz w:val="22"/>
              </w:rPr>
              <w:t>hrs</w:t>
            </w:r>
            <w:proofErr w:type="spellEnd"/>
          </w:p>
        </w:tc>
      </w:tr>
      <w:tr w:rsidR="00353057" w:rsidRPr="008D2D3E" w14:paraId="5B3E5454" w14:textId="77777777" w:rsidTr="00353057">
        <w:trPr>
          <w:trHeight w:val="412"/>
        </w:trPr>
        <w:tc>
          <w:tcPr>
            <w:tcW w:w="5670" w:type="dxa"/>
            <w:vAlign w:val="center"/>
          </w:tcPr>
          <w:p w14:paraId="785EE2D7" w14:textId="77777777" w:rsidR="00353057" w:rsidRPr="008D2D3E" w:rsidRDefault="00353057" w:rsidP="00DB228F">
            <w:pPr>
              <w:pStyle w:val="IgnoreTabla"/>
              <w:jc w:val="left"/>
            </w:pPr>
            <w:r w:rsidRPr="008D2D3E">
              <w:t>Consultas a las Bases de Licitación</w:t>
            </w:r>
            <w:r>
              <w:t xml:space="preserve"> y al Contrato</w:t>
            </w:r>
          </w:p>
        </w:tc>
        <w:tc>
          <w:tcPr>
            <w:tcW w:w="2552" w:type="dxa"/>
            <w:vAlign w:val="center"/>
          </w:tcPr>
          <w:p w14:paraId="6B313EAD" w14:textId="77777777" w:rsidR="00353057" w:rsidRPr="008D2D3E" w:rsidRDefault="00353057" w:rsidP="00DB228F">
            <w:pPr>
              <w:pStyle w:val="IgnoreTabla"/>
              <w:jc w:val="left"/>
            </w:pPr>
            <w:r>
              <w:rPr>
                <w:rFonts w:ascii="Calibri" w:hAnsi="Calibri" w:cs="Calibri"/>
                <w:sz w:val="22"/>
              </w:rPr>
              <w:t xml:space="preserve">17-07-2024 15:00 </w:t>
            </w:r>
            <w:proofErr w:type="spellStart"/>
            <w:r>
              <w:rPr>
                <w:rFonts w:ascii="Calibri" w:hAnsi="Calibri" w:cs="Calibri"/>
                <w:sz w:val="22"/>
              </w:rPr>
              <w:t>hrs</w:t>
            </w:r>
            <w:proofErr w:type="spellEnd"/>
          </w:p>
        </w:tc>
      </w:tr>
      <w:tr w:rsidR="00353057" w:rsidRPr="008D2D3E" w14:paraId="7E0C999C" w14:textId="77777777" w:rsidTr="00353057">
        <w:trPr>
          <w:trHeight w:val="376"/>
        </w:trPr>
        <w:tc>
          <w:tcPr>
            <w:tcW w:w="5670" w:type="dxa"/>
            <w:vAlign w:val="center"/>
          </w:tcPr>
          <w:p w14:paraId="0136007F" w14:textId="77777777" w:rsidR="00353057" w:rsidRPr="008D2D3E" w:rsidRDefault="00353057" w:rsidP="00DB228F">
            <w:pPr>
              <w:pStyle w:val="IgnoreTabla"/>
              <w:jc w:val="left"/>
            </w:pPr>
            <w:r w:rsidRPr="008D2D3E">
              <w:t>Entrega de Aclaraciones y Respuestas a los Participantes</w:t>
            </w:r>
          </w:p>
        </w:tc>
        <w:tc>
          <w:tcPr>
            <w:tcW w:w="2552" w:type="dxa"/>
            <w:vAlign w:val="center"/>
          </w:tcPr>
          <w:p w14:paraId="0FBDC3C8" w14:textId="59F539FA" w:rsidR="00353057" w:rsidRPr="008D2D3E" w:rsidRDefault="00353057" w:rsidP="00DB228F">
            <w:pPr>
              <w:jc w:val="left"/>
            </w:pPr>
            <w:r>
              <w:rPr>
                <w:rFonts w:ascii="Calibri" w:hAnsi="Calibri" w:cs="Calibri"/>
                <w:color w:val="000000"/>
              </w:rPr>
              <w:t>31-07-202</w:t>
            </w:r>
            <w:r>
              <w:rPr>
                <w:rFonts w:ascii="Calibri" w:hAnsi="Calibri" w:cs="Calibri"/>
                <w:color w:val="000000"/>
              </w:rPr>
              <w:t>4</w:t>
            </w:r>
          </w:p>
        </w:tc>
      </w:tr>
      <w:tr w:rsidR="00353057" w:rsidRPr="008D2D3E" w14:paraId="3C8C463F" w14:textId="77777777" w:rsidTr="00353057">
        <w:trPr>
          <w:trHeight w:val="232"/>
        </w:trPr>
        <w:tc>
          <w:tcPr>
            <w:tcW w:w="5670" w:type="dxa"/>
            <w:vAlign w:val="center"/>
          </w:tcPr>
          <w:p w14:paraId="446DE5BA" w14:textId="77777777" w:rsidR="00353057" w:rsidRPr="008D2D3E" w:rsidRDefault="00353057" w:rsidP="00DB228F">
            <w:pPr>
              <w:pStyle w:val="IgnoreTabla"/>
              <w:jc w:val="left"/>
            </w:pPr>
            <w:r w:rsidRPr="008D2D3E">
              <w:t>Recepción de Ofertas</w:t>
            </w:r>
          </w:p>
        </w:tc>
        <w:tc>
          <w:tcPr>
            <w:tcW w:w="2552" w:type="dxa"/>
            <w:vAlign w:val="center"/>
          </w:tcPr>
          <w:p w14:paraId="4712EFF4" w14:textId="77777777" w:rsidR="00353057" w:rsidRPr="008D2D3E" w:rsidRDefault="00353057" w:rsidP="00DB228F">
            <w:pPr>
              <w:jc w:val="left"/>
            </w:pPr>
            <w:r>
              <w:rPr>
                <w:rFonts w:ascii="Calibri" w:hAnsi="Calibri" w:cs="Calibri"/>
                <w:color w:val="000000"/>
              </w:rPr>
              <w:t xml:space="preserve">21-08-2024 </w:t>
            </w:r>
            <w:r>
              <w:rPr>
                <w:rFonts w:ascii="Calibri" w:hAnsi="Calibri" w:cs="Calibri"/>
              </w:rPr>
              <w:t xml:space="preserve">15:00 </w:t>
            </w:r>
            <w:proofErr w:type="spellStart"/>
            <w:r>
              <w:rPr>
                <w:rFonts w:ascii="Calibri" w:hAnsi="Calibri" w:cs="Calibri"/>
              </w:rPr>
              <w:t>hrs</w:t>
            </w:r>
            <w:proofErr w:type="spellEnd"/>
          </w:p>
        </w:tc>
      </w:tr>
      <w:tr w:rsidR="00353057" w:rsidRPr="008D2D3E" w14:paraId="07342EE1" w14:textId="77777777" w:rsidTr="00353057">
        <w:trPr>
          <w:trHeight w:val="414"/>
        </w:trPr>
        <w:tc>
          <w:tcPr>
            <w:tcW w:w="5670" w:type="dxa"/>
            <w:vAlign w:val="center"/>
          </w:tcPr>
          <w:p w14:paraId="6C6FBA39" w14:textId="77777777" w:rsidR="00353057" w:rsidRPr="008D2D3E" w:rsidRDefault="00353057" w:rsidP="00DB228F">
            <w:pPr>
              <w:pStyle w:val="IgnoreTabla"/>
              <w:jc w:val="left"/>
            </w:pPr>
            <w:r w:rsidRPr="008D2D3E">
              <w:t>Resultado Licitación (Adjudicación)</w:t>
            </w:r>
          </w:p>
        </w:tc>
        <w:tc>
          <w:tcPr>
            <w:tcW w:w="2552" w:type="dxa"/>
            <w:vAlign w:val="center"/>
          </w:tcPr>
          <w:p w14:paraId="154806A9" w14:textId="77777777" w:rsidR="00353057" w:rsidRPr="008D2D3E" w:rsidRDefault="00353057" w:rsidP="00DB228F">
            <w:pPr>
              <w:pStyle w:val="IgnoreTabla"/>
              <w:jc w:val="left"/>
            </w:pPr>
            <w:r>
              <w:rPr>
                <w:rFonts w:ascii="Calibri" w:hAnsi="Calibri" w:cs="Calibri"/>
                <w:sz w:val="22"/>
              </w:rPr>
              <w:t>07-10-2024</w:t>
            </w:r>
          </w:p>
        </w:tc>
      </w:tr>
    </w:tbl>
    <w:p w14:paraId="1B5903FA" w14:textId="71C3E915" w:rsidR="0020030B" w:rsidRDefault="0020030B" w:rsidP="00A639ED"/>
    <w:p w14:paraId="7F2CE296" w14:textId="77777777" w:rsidR="002F151B" w:rsidRPr="002F151B" w:rsidRDefault="002F151B" w:rsidP="002F151B">
      <w:pPr>
        <w:pStyle w:val="Ttulo1"/>
        <w:spacing w:after="120"/>
      </w:pPr>
      <w:bookmarkStart w:id="21" w:name="_Toc60662444"/>
      <w:bookmarkStart w:id="22" w:name="_Toc20052102"/>
      <w:bookmarkStart w:id="23" w:name="_Toc118731364"/>
      <w:bookmarkStart w:id="24" w:name="_Toc20052105"/>
      <w:r w:rsidRPr="002F151B">
        <w:t>CARACTERÍSTICAS DEL PROCESO DE LICITACIÓN</w:t>
      </w:r>
      <w:bookmarkEnd w:id="21"/>
      <w:bookmarkEnd w:id="22"/>
      <w:bookmarkEnd w:id="23"/>
    </w:p>
    <w:p w14:paraId="77FD90CC" w14:textId="77777777" w:rsidR="002F151B" w:rsidRDefault="002F151B" w:rsidP="002F151B">
      <w:r>
        <w:t xml:space="preserve">El llamado a Licitación será gestionado a través de la Plataforma Electrónica SAP ARIBA por Codelco para esta, cuyo </w:t>
      </w:r>
      <w:proofErr w:type="gramStart"/>
      <w:r>
        <w:t>link</w:t>
      </w:r>
      <w:proofErr w:type="gramEnd"/>
      <w:r>
        <w:t xml:space="preserve"> es: </w:t>
      </w:r>
      <w:hyperlink r:id="rId17" w:history="1">
        <w:r>
          <w:rPr>
            <w:rStyle w:val="Hipervnculo"/>
          </w:rPr>
          <w:t>https://supplier.ariba.com</w:t>
        </w:r>
      </w:hyperlink>
      <w:r>
        <w:rPr>
          <w:rStyle w:val="Hipervnculo"/>
        </w:rPr>
        <w:t xml:space="preserve"> </w:t>
      </w:r>
    </w:p>
    <w:p w14:paraId="55A8C923" w14:textId="77777777" w:rsidR="002F151B" w:rsidRDefault="002F151B" w:rsidP="002F151B">
      <w:pPr>
        <w:rPr>
          <w:i/>
        </w:rPr>
      </w:pPr>
      <w:r>
        <w:rPr>
          <w:i/>
        </w:rPr>
        <w:t xml:space="preserve">Nota: Los canales de asistencia están disponibles para todos los proveedores habilitados en ARIBA, en la sección </w:t>
      </w:r>
      <w:r>
        <w:rPr>
          <w:b/>
          <w:bCs/>
          <w:i/>
        </w:rPr>
        <w:t>Centro de Ayuda</w:t>
      </w:r>
      <w:r>
        <w:rPr>
          <w:i/>
        </w:rPr>
        <w:t xml:space="preserve"> e ingresando a </w:t>
      </w:r>
      <w:r>
        <w:rPr>
          <w:b/>
          <w:bCs/>
          <w:i/>
        </w:rPr>
        <w:t>Servicio de Asistencia</w:t>
      </w:r>
      <w:r>
        <w:rPr>
          <w:i/>
        </w:rPr>
        <w:t>.</w:t>
      </w:r>
    </w:p>
    <w:p w14:paraId="47391443" w14:textId="77777777" w:rsidR="002F151B" w:rsidRPr="002F151B" w:rsidRDefault="002F151B" w:rsidP="002F151B">
      <w:pPr>
        <w:pStyle w:val="Ttulo1"/>
        <w:spacing w:after="120"/>
      </w:pPr>
      <w:bookmarkStart w:id="25" w:name="_Toc60662445"/>
      <w:bookmarkStart w:id="26" w:name="_Toc118731365"/>
      <w:r w:rsidRPr="002F151B">
        <w:t>PARTICIPACIÓN EN EL PROCESO DE LICITACIÓN</w:t>
      </w:r>
      <w:bookmarkEnd w:id="24"/>
      <w:bookmarkEnd w:id="25"/>
      <w:bookmarkEnd w:id="26"/>
    </w:p>
    <w:p w14:paraId="73CB324B" w14:textId="77777777" w:rsidR="002F151B" w:rsidRPr="002F151B" w:rsidRDefault="002F151B" w:rsidP="002F151B">
      <w:pPr>
        <w:spacing w:before="120" w:after="0"/>
      </w:pPr>
      <w:r w:rsidRPr="002F151B">
        <w:t>Podrán participar en esta licitación aquellos proponentes nacionales o extranjeros que cumplan con los siguientes requerimientos:</w:t>
      </w:r>
    </w:p>
    <w:p w14:paraId="55554CEC" w14:textId="77777777" w:rsidR="002F151B" w:rsidRDefault="002F151B" w:rsidP="002F151B">
      <w:pPr>
        <w:pStyle w:val="Prrafodelista"/>
        <w:numPr>
          <w:ilvl w:val="0"/>
          <w:numId w:val="14"/>
        </w:numPr>
        <w:ind w:left="720"/>
        <w:rPr>
          <w:lang w:val="es-ES_tradnl" w:eastAsia="es-CL"/>
        </w:rPr>
      </w:pPr>
      <w:r>
        <w:rPr>
          <w:lang w:val="es-ES_tradnl" w:eastAsia="es-CL"/>
        </w:rPr>
        <w:t>Cumple los aspectos indicados en el punto 7.</w:t>
      </w:r>
    </w:p>
    <w:p w14:paraId="4474E64E" w14:textId="77777777" w:rsidR="002F151B" w:rsidRDefault="002F151B" w:rsidP="002F151B">
      <w:pPr>
        <w:pStyle w:val="Prrafodelista"/>
        <w:numPr>
          <w:ilvl w:val="0"/>
          <w:numId w:val="14"/>
        </w:numPr>
        <w:ind w:left="720"/>
        <w:rPr>
          <w:lang w:val="es-ES_tradnl" w:eastAsia="es-CL"/>
        </w:rPr>
      </w:pPr>
      <w:r>
        <w:rPr>
          <w:lang w:val="es-ES_tradnl" w:eastAsia="es-CL"/>
        </w:rPr>
        <w:lastRenderedPageBreak/>
        <w:t>Demostrar y garantizar que posee plena idoneidad, conocimiento, recursos, experiencia, capacidad técnica y financiera para proveer y asegurar el servicio licitado en forma segura y económica, y dentro de los plazos señalados en su Oferta, cumpliendo con la entrega de los antecedentes requeridos por Codelco al efecto.</w:t>
      </w:r>
    </w:p>
    <w:p w14:paraId="53B41FBE" w14:textId="77777777" w:rsidR="002F151B" w:rsidRDefault="002F151B" w:rsidP="002F151B">
      <w:pPr>
        <w:pStyle w:val="Prrafodelista"/>
        <w:numPr>
          <w:ilvl w:val="0"/>
          <w:numId w:val="14"/>
        </w:numPr>
        <w:ind w:left="720"/>
        <w:rPr>
          <w:lang w:val="es-ES_tradnl" w:eastAsia="es-CL"/>
        </w:rPr>
      </w:pPr>
      <w:r>
        <w:rPr>
          <w:lang w:val="es-ES_tradnl" w:eastAsia="es-CL"/>
        </w:rPr>
        <w:t>Conocer y cumplir todas las exigencias que, para la prestación del servicio materia de la licitación, establecen las disposiciones legales y reglamentarias vigentes y las Bases de Licitación.</w:t>
      </w:r>
    </w:p>
    <w:p w14:paraId="40329AF5" w14:textId="77777777" w:rsidR="002F151B" w:rsidRDefault="002F151B" w:rsidP="002F151B">
      <w:pPr>
        <w:pStyle w:val="Prrafodelista"/>
        <w:numPr>
          <w:ilvl w:val="0"/>
          <w:numId w:val="14"/>
        </w:numPr>
        <w:ind w:left="720"/>
        <w:rPr>
          <w:lang w:val="es-ES_tradnl" w:eastAsia="es-CL"/>
        </w:rPr>
      </w:pPr>
      <w:r>
        <w:rPr>
          <w:lang w:val="es-ES_tradnl" w:eastAsia="es-CL"/>
        </w:rPr>
        <w:t>Dar cumplimiento a las normas chilenas sobre salud, seguridad y medio ambiente, como asimismo aquéllas sobre la materia cuyo cumplimiento Codelco les exija.</w:t>
      </w:r>
    </w:p>
    <w:p w14:paraId="706F8829" w14:textId="77777777" w:rsidR="002F151B" w:rsidRDefault="002F151B" w:rsidP="002F151B">
      <w:r>
        <w:t xml:space="preserve">Por su parte quien se adjudique la licitación, deberá haber completado la totalidad de sus antecedentes y encontrarse vigente en este registro. </w:t>
      </w:r>
    </w:p>
    <w:p w14:paraId="01C780F6" w14:textId="77777777" w:rsidR="002F151B" w:rsidRDefault="002F151B" w:rsidP="002F151B">
      <w:r>
        <w:rPr>
          <w:rFonts w:cs="Arial"/>
        </w:rPr>
        <w:t>Se podrá presentar oferta en consorcio o asociación de empresas, en cuyo caso, la propuesta deberá ser suscrita por todas las empresas que conforman dicho consorcio o asociación, las que deberán obligarse en forma solidaria.</w:t>
      </w:r>
    </w:p>
    <w:p w14:paraId="5DAB1EC7" w14:textId="77777777" w:rsidR="002F151B" w:rsidRDefault="002F151B" w:rsidP="002F151B">
      <w:pPr>
        <w:rPr>
          <w:rFonts w:cs="Arial"/>
          <w:color w:val="000000"/>
        </w:rPr>
      </w:pPr>
      <w:r>
        <w:rPr>
          <w:rFonts w:cs="Arial"/>
          <w:color w:val="000000"/>
        </w:rPr>
        <w:t>De no estar registrados en Portal SAP ARIBA, se podrá generar la inscripción en el enlace</w:t>
      </w:r>
      <w:r>
        <w:t xml:space="preserve"> </w:t>
      </w:r>
      <w:hyperlink r:id="rId18" w:history="1">
        <w:r>
          <w:rPr>
            <w:rStyle w:val="Hipervnculo"/>
            <w:rFonts w:cs="Arial"/>
          </w:rPr>
          <w:t>https://supplier.ariba.com</w:t>
        </w:r>
      </w:hyperlink>
      <w:r>
        <w:rPr>
          <w:rFonts w:cs="Arial"/>
          <w:color w:val="000000"/>
        </w:rPr>
        <w:t xml:space="preserve"> como se muestra en imagen (*). Posteriormente debe completar el formulario de ingreso de su empresa y aceptar las condiciones de uso </w:t>
      </w:r>
      <w:proofErr w:type="spellStart"/>
      <w:r>
        <w:rPr>
          <w:rFonts w:cs="Arial"/>
          <w:color w:val="000000"/>
        </w:rPr>
        <w:t>mas</w:t>
      </w:r>
      <w:proofErr w:type="spellEnd"/>
      <w:r>
        <w:rPr>
          <w:rFonts w:cs="Arial"/>
          <w:color w:val="000000"/>
        </w:rPr>
        <w:t xml:space="preserve"> la declaración de privacidad. Para finalizar su registro, deberá confirmar su dirección de correo electrónico y acceder al </w:t>
      </w:r>
      <w:proofErr w:type="gramStart"/>
      <w:r>
        <w:rPr>
          <w:rFonts w:cs="Arial"/>
          <w:color w:val="000000"/>
        </w:rPr>
        <w:t>link</w:t>
      </w:r>
      <w:proofErr w:type="gramEnd"/>
      <w:r>
        <w:rPr>
          <w:rFonts w:cs="Arial"/>
          <w:color w:val="000000"/>
        </w:rPr>
        <w:t xml:space="preserve"> para activar su cuenta en SAP ARIBA. </w:t>
      </w:r>
    </w:p>
    <w:p w14:paraId="08C8A818" w14:textId="3B59EE8C" w:rsidR="002F151B" w:rsidRDefault="002F151B" w:rsidP="002F151B">
      <w:pPr>
        <w:jc w:val="center"/>
        <w:rPr>
          <w:rFonts w:cs="Arial"/>
          <w:color w:val="000000"/>
        </w:rPr>
      </w:pPr>
      <w:r>
        <w:rPr>
          <w:noProof/>
        </w:rPr>
        <w:drawing>
          <wp:inline distT="0" distB="0" distL="0" distR="0" wp14:anchorId="78F8E317" wp14:editId="75759820">
            <wp:extent cx="5242560" cy="2377440"/>
            <wp:effectExtent l="0" t="0" r="0" b="381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42560" cy="2377440"/>
                    </a:xfrm>
                    <a:prstGeom prst="rect">
                      <a:avLst/>
                    </a:prstGeom>
                    <a:noFill/>
                    <a:ln>
                      <a:noFill/>
                    </a:ln>
                  </pic:spPr>
                </pic:pic>
              </a:graphicData>
            </a:graphic>
          </wp:inline>
        </w:drawing>
      </w:r>
    </w:p>
    <w:p w14:paraId="14E54523" w14:textId="77777777" w:rsidR="002F151B" w:rsidRDefault="002F151B" w:rsidP="002F151B">
      <w:pPr>
        <w:jc w:val="left"/>
        <w:rPr>
          <w:rFonts w:cs="Arial"/>
          <w:color w:val="000000"/>
          <w:sz w:val="16"/>
          <w:szCs w:val="16"/>
        </w:rPr>
      </w:pPr>
      <w:r>
        <w:rPr>
          <w:rFonts w:cs="Arial"/>
          <w:color w:val="000000"/>
          <w:sz w:val="16"/>
          <w:szCs w:val="16"/>
        </w:rPr>
        <w:t>(*) Inscripción Proveedor sistema SAP ARIBA.</w:t>
      </w:r>
    </w:p>
    <w:p w14:paraId="1119A0E7" w14:textId="77777777" w:rsidR="002F151B" w:rsidRPr="002F151B" w:rsidRDefault="002F151B" w:rsidP="002F151B"/>
    <w:sectPr w:rsidR="002F151B" w:rsidRPr="002F151B" w:rsidSect="007E3F6A">
      <w:headerReference w:type="default" r:id="rId20"/>
      <w:footerReference w:type="default" r:id="rId21"/>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876210" w14:textId="77777777" w:rsidR="00DF7E57" w:rsidRDefault="00DF7E57" w:rsidP="00820CF6">
      <w:pPr>
        <w:spacing w:after="0" w:line="240" w:lineRule="auto"/>
      </w:pPr>
      <w:r>
        <w:separator/>
      </w:r>
    </w:p>
  </w:endnote>
  <w:endnote w:type="continuationSeparator" w:id="0">
    <w:p w14:paraId="0E22A82C" w14:textId="77777777" w:rsidR="00DF7E57" w:rsidRDefault="00DF7E57" w:rsidP="00820CF6">
      <w:pPr>
        <w:spacing w:after="0" w:line="240" w:lineRule="auto"/>
      </w:pPr>
      <w:r>
        <w:continuationSeparator/>
      </w:r>
    </w:p>
  </w:endnote>
  <w:endnote w:type="continuationNotice" w:id="1">
    <w:p w14:paraId="53BA7BF9" w14:textId="77777777" w:rsidR="00DF7E57" w:rsidRDefault="00DF7E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0" w:type="auto"/>
      <w:jc w:val="center"/>
      <w:tblBorders>
        <w:top w:val="single" w:sz="8"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3"/>
      <w:gridCol w:w="4425"/>
    </w:tblGrid>
    <w:tr w:rsidR="00820CF6" w:rsidRPr="007324EF" w14:paraId="70A5C654" w14:textId="77777777" w:rsidTr="00414363">
      <w:trPr>
        <w:jc w:val="center"/>
      </w:trPr>
      <w:tc>
        <w:tcPr>
          <w:tcW w:w="4489" w:type="dxa"/>
          <w:vAlign w:val="center"/>
        </w:tcPr>
        <w:p w14:paraId="0CE8F11F" w14:textId="77777777" w:rsidR="00820CF6" w:rsidRDefault="00820CF6" w:rsidP="00414363">
          <w:pPr>
            <w:pStyle w:val="Piedepgina"/>
            <w:jc w:val="left"/>
            <w:rPr>
              <w:lang w:val="es-ES"/>
            </w:rPr>
          </w:pPr>
        </w:p>
      </w:tc>
      <w:tc>
        <w:tcPr>
          <w:tcW w:w="4489" w:type="dxa"/>
        </w:tcPr>
        <w:p w14:paraId="5F76EE6D" w14:textId="77777777" w:rsidR="00820CF6" w:rsidRPr="007324EF" w:rsidRDefault="00820CF6" w:rsidP="00414363">
          <w:pPr>
            <w:pStyle w:val="Piedepgina"/>
            <w:jc w:val="right"/>
            <w:rPr>
              <w:lang w:val="es-ES"/>
            </w:rPr>
          </w:pPr>
          <w:r w:rsidRPr="007324EF">
            <w:rPr>
              <w:lang w:val="es-ES"/>
            </w:rPr>
            <w:t xml:space="preserve">Página </w:t>
          </w:r>
          <w:r w:rsidRPr="007324EF">
            <w:rPr>
              <w:bCs/>
              <w:sz w:val="24"/>
              <w:szCs w:val="24"/>
            </w:rPr>
            <w:fldChar w:fldCharType="begin"/>
          </w:r>
          <w:r w:rsidRPr="007324EF">
            <w:rPr>
              <w:bCs/>
            </w:rPr>
            <w:instrText>PAGE</w:instrText>
          </w:r>
          <w:r w:rsidRPr="007324EF">
            <w:rPr>
              <w:bCs/>
              <w:sz w:val="24"/>
              <w:szCs w:val="24"/>
            </w:rPr>
            <w:fldChar w:fldCharType="separate"/>
          </w:r>
          <w:r w:rsidR="00633115">
            <w:rPr>
              <w:bCs/>
              <w:noProof/>
            </w:rPr>
            <w:t>4</w:t>
          </w:r>
          <w:r w:rsidRPr="007324EF">
            <w:rPr>
              <w:bCs/>
              <w:sz w:val="24"/>
              <w:szCs w:val="24"/>
            </w:rPr>
            <w:fldChar w:fldCharType="end"/>
          </w:r>
          <w:r w:rsidRPr="007324EF">
            <w:rPr>
              <w:lang w:val="es-ES"/>
            </w:rPr>
            <w:t xml:space="preserve"> de </w:t>
          </w:r>
          <w:r w:rsidRPr="007324EF">
            <w:rPr>
              <w:bCs/>
              <w:sz w:val="24"/>
              <w:szCs w:val="24"/>
            </w:rPr>
            <w:fldChar w:fldCharType="begin"/>
          </w:r>
          <w:r w:rsidRPr="007324EF">
            <w:rPr>
              <w:bCs/>
            </w:rPr>
            <w:instrText>NUMPAGES</w:instrText>
          </w:r>
          <w:r w:rsidRPr="007324EF">
            <w:rPr>
              <w:bCs/>
              <w:sz w:val="24"/>
              <w:szCs w:val="24"/>
            </w:rPr>
            <w:fldChar w:fldCharType="separate"/>
          </w:r>
          <w:r w:rsidR="00633115">
            <w:rPr>
              <w:bCs/>
              <w:noProof/>
            </w:rPr>
            <w:t>7</w:t>
          </w:r>
          <w:r w:rsidRPr="007324EF">
            <w:rPr>
              <w:bCs/>
              <w:sz w:val="24"/>
              <w:szCs w:val="24"/>
            </w:rPr>
            <w:fldChar w:fldCharType="end"/>
          </w:r>
        </w:p>
      </w:tc>
    </w:tr>
  </w:tbl>
  <w:p w14:paraId="22B67296" w14:textId="77777777" w:rsidR="00820CF6" w:rsidRDefault="00820CF6">
    <w:pPr>
      <w:pStyle w:val="Piedepgina"/>
    </w:pPr>
  </w:p>
  <w:p w14:paraId="4051F718" w14:textId="77777777" w:rsidR="00C94E57" w:rsidRDefault="00C94E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92FADC" w14:textId="77777777" w:rsidR="00DF7E57" w:rsidRDefault="00DF7E57" w:rsidP="00820CF6">
      <w:pPr>
        <w:spacing w:after="0" w:line="240" w:lineRule="auto"/>
      </w:pPr>
      <w:r>
        <w:separator/>
      </w:r>
    </w:p>
  </w:footnote>
  <w:footnote w:type="continuationSeparator" w:id="0">
    <w:p w14:paraId="3DF016FB" w14:textId="77777777" w:rsidR="00DF7E57" w:rsidRDefault="00DF7E57" w:rsidP="00820CF6">
      <w:pPr>
        <w:spacing w:after="0" w:line="240" w:lineRule="auto"/>
      </w:pPr>
      <w:r>
        <w:continuationSeparator/>
      </w:r>
    </w:p>
  </w:footnote>
  <w:footnote w:type="continuationNotice" w:id="1">
    <w:p w14:paraId="44C3C4C0" w14:textId="77777777" w:rsidR="00DF7E57" w:rsidRDefault="00DF7E57">
      <w:pPr>
        <w:spacing w:after="0" w:line="240" w:lineRule="auto"/>
      </w:pPr>
    </w:p>
  </w:footnote>
  <w:footnote w:id="2">
    <w:p w14:paraId="47DA4B92" w14:textId="77777777" w:rsidR="009C302B" w:rsidRDefault="009C302B" w:rsidP="009C302B">
      <w:pPr>
        <w:pStyle w:val="Textonotapie"/>
      </w:pPr>
      <w:r>
        <w:rPr>
          <w:rStyle w:val="Refdenotaalpie"/>
          <w:sz w:val="16"/>
        </w:rPr>
        <w:footnoteRef/>
      </w:r>
      <w:r>
        <w:rPr>
          <w:sz w:val="16"/>
        </w:rPr>
        <w:t xml:space="preserve"> Ver sitio web RNCCS </w:t>
      </w:r>
      <w:hyperlink r:id="rId1" w:history="1">
        <w:r>
          <w:rPr>
            <w:rStyle w:val="Hipervnculo"/>
            <w:sz w:val="16"/>
          </w:rPr>
          <w:t>https://www.rednegociosccs.cl/WebIngresoRPE/InfoCodelco.aspx</w:t>
        </w:r>
      </w:hyperlink>
    </w:p>
  </w:footnote>
  <w:footnote w:id="3">
    <w:p w14:paraId="1C920917" w14:textId="7E9FD51B" w:rsidR="009C302B" w:rsidRDefault="009C302B" w:rsidP="009C302B">
      <w:pPr>
        <w:pStyle w:val="Textonotapie"/>
        <w:rPr>
          <w:lang w:val="es-ES"/>
        </w:rPr>
      </w:pPr>
      <w:r>
        <w:rPr>
          <w:rStyle w:val="Refdenotaalpie"/>
          <w:sz w:val="16"/>
        </w:rPr>
        <w:footnoteRef/>
      </w:r>
      <w:r>
        <w:rPr>
          <w:sz w:val="16"/>
        </w:rPr>
        <w:t xml:space="preserve"> </w:t>
      </w:r>
      <w:r>
        <w:rPr>
          <w:sz w:val="16"/>
          <w:lang w:val="es-ES"/>
        </w:rPr>
        <w:t xml:space="preserve">Las empresas deben revisar los perfiles de accesos en el Portal de Compras de Codelco </w:t>
      </w:r>
      <w:r w:rsidR="00FC3CD7" w:rsidRPr="00FC3CD7">
        <w:rPr>
          <w:rStyle w:val="Hipervnculo"/>
          <w:sz w:val="16"/>
        </w:rPr>
        <w:t xml:space="preserve">https://supplier.ariba.com/ </w:t>
      </w:r>
      <w:r>
        <w:rPr>
          <w:sz w:val="16"/>
          <w:lang w:val="es-ES"/>
        </w:rPr>
        <w:t xml:space="preserve">(plataforma independiente a la RNCCS)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0" w:type="auto"/>
      <w:tblInd w:w="108" w:type="dxa"/>
      <w:tblBorders>
        <w:top w:val="none" w:sz="0"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4369"/>
      <w:gridCol w:w="4361"/>
    </w:tblGrid>
    <w:tr w:rsidR="00820CF6" w14:paraId="1C94778E" w14:textId="77777777" w:rsidTr="00977E54">
      <w:tc>
        <w:tcPr>
          <w:tcW w:w="4395" w:type="dxa"/>
        </w:tcPr>
        <w:p w14:paraId="1E9E2CFB" w14:textId="77777777" w:rsidR="00820CF6" w:rsidRDefault="00735A45" w:rsidP="00414363">
          <w:pPr>
            <w:pStyle w:val="Encabezado"/>
            <w:jc w:val="left"/>
          </w:pPr>
          <w:r w:rsidRPr="001E28E2">
            <w:rPr>
              <w:noProof/>
              <w:sz w:val="24"/>
              <w:szCs w:val="24"/>
              <w:lang w:eastAsia="es-CL"/>
            </w:rPr>
            <w:drawing>
              <wp:inline distT="0" distB="0" distL="0" distR="0" wp14:anchorId="6F382C03" wp14:editId="58FD69D2">
                <wp:extent cx="540000" cy="341870"/>
                <wp:effectExtent l="0" t="0" r="0" b="127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6C.jpg"/>
                        <pic:cNvPicPr/>
                      </pic:nvPicPr>
                      <pic:blipFill rotWithShape="1">
                        <a:blip r:embed="rId1">
                          <a:extLst>
                            <a:ext uri="{28A0092B-C50C-407E-A947-70E740481C1C}">
                              <a14:useLocalDpi xmlns:a14="http://schemas.microsoft.com/office/drawing/2010/main" val="0"/>
                            </a:ext>
                          </a:extLst>
                        </a:blip>
                        <a:srcRect t="50346"/>
                        <a:stretch/>
                      </pic:blipFill>
                      <pic:spPr bwMode="auto">
                        <a:xfrm>
                          <a:off x="0" y="0"/>
                          <a:ext cx="540000" cy="341870"/>
                        </a:xfrm>
                        <a:prstGeom prst="rect">
                          <a:avLst/>
                        </a:prstGeom>
                        <a:ln>
                          <a:noFill/>
                        </a:ln>
                        <a:extLst>
                          <a:ext uri="{53640926-AAD7-44D8-BBD7-CCE9431645EC}">
                            <a14:shadowObscured xmlns:a14="http://schemas.microsoft.com/office/drawing/2010/main"/>
                          </a:ext>
                        </a:extLst>
                      </pic:spPr>
                    </pic:pic>
                  </a:graphicData>
                </a:graphic>
              </wp:inline>
            </w:drawing>
          </w:r>
        </w:p>
      </w:tc>
      <w:tc>
        <w:tcPr>
          <w:tcW w:w="4394" w:type="dxa"/>
          <w:vAlign w:val="bottom"/>
        </w:tcPr>
        <w:p w14:paraId="353064B6" w14:textId="77777777" w:rsidR="00735A45" w:rsidRPr="00735A45" w:rsidRDefault="00735A45" w:rsidP="00735A45">
          <w:pPr>
            <w:pStyle w:val="Encabezado"/>
            <w:rPr>
              <w:i/>
              <w:sz w:val="20"/>
            </w:rPr>
          </w:pPr>
        </w:p>
      </w:tc>
    </w:tr>
  </w:tbl>
  <w:p w14:paraId="06BB4979" w14:textId="77777777" w:rsidR="00820CF6" w:rsidRDefault="00820CF6">
    <w:pPr>
      <w:pStyle w:val="Encabezado"/>
    </w:pPr>
  </w:p>
  <w:p w14:paraId="37B76F25" w14:textId="77777777" w:rsidR="00C94E57" w:rsidRDefault="00C94E5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817950"/>
    <w:multiLevelType w:val="hybridMultilevel"/>
    <w:tmpl w:val="9984EB4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186D34FD"/>
    <w:multiLevelType w:val="hybridMultilevel"/>
    <w:tmpl w:val="13005514"/>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2" w15:restartNumberingAfterBreak="0">
    <w:nsid w:val="1F704946"/>
    <w:multiLevelType w:val="multilevel"/>
    <w:tmpl w:val="34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 w15:restartNumberingAfterBreak="0">
    <w:nsid w:val="24004302"/>
    <w:multiLevelType w:val="hybridMultilevel"/>
    <w:tmpl w:val="8B5E2020"/>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25E20956"/>
    <w:multiLevelType w:val="hybridMultilevel"/>
    <w:tmpl w:val="AB3A72F2"/>
    <w:lvl w:ilvl="0" w:tplc="3A2877E6">
      <w:start w:val="1"/>
      <w:numFmt w:val="bullet"/>
      <w:lvlText w:val="-"/>
      <w:lvlJc w:val="left"/>
      <w:pPr>
        <w:tabs>
          <w:tab w:val="num" w:pos="720"/>
        </w:tabs>
        <w:ind w:left="720" w:hanging="360"/>
      </w:pPr>
      <w:rPr>
        <w:rFonts w:ascii="Times New Roman" w:hAnsi="Times New Roman" w:hint="default"/>
      </w:rPr>
    </w:lvl>
    <w:lvl w:ilvl="1" w:tplc="4CC8163E" w:tentative="1">
      <w:start w:val="1"/>
      <w:numFmt w:val="bullet"/>
      <w:lvlText w:val="-"/>
      <w:lvlJc w:val="left"/>
      <w:pPr>
        <w:tabs>
          <w:tab w:val="num" w:pos="1440"/>
        </w:tabs>
        <w:ind w:left="1440" w:hanging="360"/>
      </w:pPr>
      <w:rPr>
        <w:rFonts w:ascii="Times New Roman" w:hAnsi="Times New Roman" w:hint="default"/>
      </w:rPr>
    </w:lvl>
    <w:lvl w:ilvl="2" w:tplc="C6424FC8" w:tentative="1">
      <w:start w:val="1"/>
      <w:numFmt w:val="bullet"/>
      <w:lvlText w:val="-"/>
      <w:lvlJc w:val="left"/>
      <w:pPr>
        <w:tabs>
          <w:tab w:val="num" w:pos="2160"/>
        </w:tabs>
        <w:ind w:left="2160" w:hanging="360"/>
      </w:pPr>
      <w:rPr>
        <w:rFonts w:ascii="Times New Roman" w:hAnsi="Times New Roman" w:hint="default"/>
      </w:rPr>
    </w:lvl>
    <w:lvl w:ilvl="3" w:tplc="061A8B8A" w:tentative="1">
      <w:start w:val="1"/>
      <w:numFmt w:val="bullet"/>
      <w:lvlText w:val="-"/>
      <w:lvlJc w:val="left"/>
      <w:pPr>
        <w:tabs>
          <w:tab w:val="num" w:pos="2880"/>
        </w:tabs>
        <w:ind w:left="2880" w:hanging="360"/>
      </w:pPr>
      <w:rPr>
        <w:rFonts w:ascii="Times New Roman" w:hAnsi="Times New Roman" w:hint="default"/>
      </w:rPr>
    </w:lvl>
    <w:lvl w:ilvl="4" w:tplc="96DE4314" w:tentative="1">
      <w:start w:val="1"/>
      <w:numFmt w:val="bullet"/>
      <w:lvlText w:val="-"/>
      <w:lvlJc w:val="left"/>
      <w:pPr>
        <w:tabs>
          <w:tab w:val="num" w:pos="3600"/>
        </w:tabs>
        <w:ind w:left="3600" w:hanging="360"/>
      </w:pPr>
      <w:rPr>
        <w:rFonts w:ascii="Times New Roman" w:hAnsi="Times New Roman" w:hint="default"/>
      </w:rPr>
    </w:lvl>
    <w:lvl w:ilvl="5" w:tplc="B6C2ACC0" w:tentative="1">
      <w:start w:val="1"/>
      <w:numFmt w:val="bullet"/>
      <w:lvlText w:val="-"/>
      <w:lvlJc w:val="left"/>
      <w:pPr>
        <w:tabs>
          <w:tab w:val="num" w:pos="4320"/>
        </w:tabs>
        <w:ind w:left="4320" w:hanging="360"/>
      </w:pPr>
      <w:rPr>
        <w:rFonts w:ascii="Times New Roman" w:hAnsi="Times New Roman" w:hint="default"/>
      </w:rPr>
    </w:lvl>
    <w:lvl w:ilvl="6" w:tplc="DA522F26" w:tentative="1">
      <w:start w:val="1"/>
      <w:numFmt w:val="bullet"/>
      <w:lvlText w:val="-"/>
      <w:lvlJc w:val="left"/>
      <w:pPr>
        <w:tabs>
          <w:tab w:val="num" w:pos="5040"/>
        </w:tabs>
        <w:ind w:left="5040" w:hanging="360"/>
      </w:pPr>
      <w:rPr>
        <w:rFonts w:ascii="Times New Roman" w:hAnsi="Times New Roman" w:hint="default"/>
      </w:rPr>
    </w:lvl>
    <w:lvl w:ilvl="7" w:tplc="28F22DB0" w:tentative="1">
      <w:start w:val="1"/>
      <w:numFmt w:val="bullet"/>
      <w:lvlText w:val="-"/>
      <w:lvlJc w:val="left"/>
      <w:pPr>
        <w:tabs>
          <w:tab w:val="num" w:pos="5760"/>
        </w:tabs>
        <w:ind w:left="5760" w:hanging="360"/>
      </w:pPr>
      <w:rPr>
        <w:rFonts w:ascii="Times New Roman" w:hAnsi="Times New Roman" w:hint="default"/>
      </w:rPr>
    </w:lvl>
    <w:lvl w:ilvl="8" w:tplc="09206098"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89B0ED1"/>
    <w:multiLevelType w:val="hybridMultilevel"/>
    <w:tmpl w:val="4FBC457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29001936"/>
    <w:multiLevelType w:val="hybridMultilevel"/>
    <w:tmpl w:val="B780285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33D406CF"/>
    <w:multiLevelType w:val="hybridMultilevel"/>
    <w:tmpl w:val="A3988234"/>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8" w15:restartNumberingAfterBreak="0">
    <w:nsid w:val="363A1697"/>
    <w:multiLevelType w:val="hybridMultilevel"/>
    <w:tmpl w:val="9A2AE7E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3EEB762C"/>
    <w:multiLevelType w:val="hybridMultilevel"/>
    <w:tmpl w:val="755E01B4"/>
    <w:lvl w:ilvl="0" w:tplc="95C88EC2">
      <w:start w:val="1"/>
      <w:numFmt w:val="bullet"/>
      <w:lvlText w:val=""/>
      <w:lvlJc w:val="left"/>
      <w:pPr>
        <w:tabs>
          <w:tab w:val="num" w:pos="720"/>
        </w:tabs>
        <w:ind w:left="720" w:hanging="360"/>
      </w:pPr>
      <w:rPr>
        <w:rFonts w:ascii="Symbol" w:hAnsi="Symbol" w:hint="default"/>
      </w:rPr>
    </w:lvl>
    <w:lvl w:ilvl="1" w:tplc="47141D90" w:tentative="1">
      <w:start w:val="1"/>
      <w:numFmt w:val="bullet"/>
      <w:lvlText w:val=""/>
      <w:lvlJc w:val="left"/>
      <w:pPr>
        <w:tabs>
          <w:tab w:val="num" w:pos="1440"/>
        </w:tabs>
        <w:ind w:left="1440" w:hanging="360"/>
      </w:pPr>
      <w:rPr>
        <w:rFonts w:ascii="Symbol" w:hAnsi="Symbol" w:hint="default"/>
      </w:rPr>
    </w:lvl>
    <w:lvl w:ilvl="2" w:tplc="A366211A" w:tentative="1">
      <w:start w:val="1"/>
      <w:numFmt w:val="bullet"/>
      <w:lvlText w:val=""/>
      <w:lvlJc w:val="left"/>
      <w:pPr>
        <w:tabs>
          <w:tab w:val="num" w:pos="2160"/>
        </w:tabs>
        <w:ind w:left="2160" w:hanging="360"/>
      </w:pPr>
      <w:rPr>
        <w:rFonts w:ascii="Symbol" w:hAnsi="Symbol" w:hint="default"/>
      </w:rPr>
    </w:lvl>
    <w:lvl w:ilvl="3" w:tplc="2932BCD0" w:tentative="1">
      <w:start w:val="1"/>
      <w:numFmt w:val="bullet"/>
      <w:lvlText w:val=""/>
      <w:lvlJc w:val="left"/>
      <w:pPr>
        <w:tabs>
          <w:tab w:val="num" w:pos="2880"/>
        </w:tabs>
        <w:ind w:left="2880" w:hanging="360"/>
      </w:pPr>
      <w:rPr>
        <w:rFonts w:ascii="Symbol" w:hAnsi="Symbol" w:hint="default"/>
      </w:rPr>
    </w:lvl>
    <w:lvl w:ilvl="4" w:tplc="0B0AD03E" w:tentative="1">
      <w:start w:val="1"/>
      <w:numFmt w:val="bullet"/>
      <w:lvlText w:val=""/>
      <w:lvlJc w:val="left"/>
      <w:pPr>
        <w:tabs>
          <w:tab w:val="num" w:pos="3600"/>
        </w:tabs>
        <w:ind w:left="3600" w:hanging="360"/>
      </w:pPr>
      <w:rPr>
        <w:rFonts w:ascii="Symbol" w:hAnsi="Symbol" w:hint="default"/>
      </w:rPr>
    </w:lvl>
    <w:lvl w:ilvl="5" w:tplc="68B0C006" w:tentative="1">
      <w:start w:val="1"/>
      <w:numFmt w:val="bullet"/>
      <w:lvlText w:val=""/>
      <w:lvlJc w:val="left"/>
      <w:pPr>
        <w:tabs>
          <w:tab w:val="num" w:pos="4320"/>
        </w:tabs>
        <w:ind w:left="4320" w:hanging="360"/>
      </w:pPr>
      <w:rPr>
        <w:rFonts w:ascii="Symbol" w:hAnsi="Symbol" w:hint="default"/>
      </w:rPr>
    </w:lvl>
    <w:lvl w:ilvl="6" w:tplc="282EF6FA" w:tentative="1">
      <w:start w:val="1"/>
      <w:numFmt w:val="bullet"/>
      <w:lvlText w:val=""/>
      <w:lvlJc w:val="left"/>
      <w:pPr>
        <w:tabs>
          <w:tab w:val="num" w:pos="5040"/>
        </w:tabs>
        <w:ind w:left="5040" w:hanging="360"/>
      </w:pPr>
      <w:rPr>
        <w:rFonts w:ascii="Symbol" w:hAnsi="Symbol" w:hint="default"/>
      </w:rPr>
    </w:lvl>
    <w:lvl w:ilvl="7" w:tplc="783C35DC" w:tentative="1">
      <w:start w:val="1"/>
      <w:numFmt w:val="bullet"/>
      <w:lvlText w:val=""/>
      <w:lvlJc w:val="left"/>
      <w:pPr>
        <w:tabs>
          <w:tab w:val="num" w:pos="5760"/>
        </w:tabs>
        <w:ind w:left="5760" w:hanging="360"/>
      </w:pPr>
      <w:rPr>
        <w:rFonts w:ascii="Symbol" w:hAnsi="Symbol" w:hint="default"/>
      </w:rPr>
    </w:lvl>
    <w:lvl w:ilvl="8" w:tplc="9D484E20"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41AB07A2"/>
    <w:multiLevelType w:val="hybridMultilevel"/>
    <w:tmpl w:val="1472BBAA"/>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1" w15:restartNumberingAfterBreak="0">
    <w:nsid w:val="42050500"/>
    <w:multiLevelType w:val="hybridMultilevel"/>
    <w:tmpl w:val="E55EE4D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57CF7A94"/>
    <w:multiLevelType w:val="hybridMultilevel"/>
    <w:tmpl w:val="C23899DC"/>
    <w:lvl w:ilvl="0" w:tplc="3BF0DB40">
      <w:start w:val="1"/>
      <w:numFmt w:val="bullet"/>
      <w:lvlText w:val="-"/>
      <w:lvlJc w:val="left"/>
      <w:pPr>
        <w:tabs>
          <w:tab w:val="num" w:pos="720"/>
        </w:tabs>
        <w:ind w:left="720" w:hanging="360"/>
      </w:pPr>
      <w:rPr>
        <w:rFonts w:ascii="Times New Roman" w:hAnsi="Times New Roman" w:hint="default"/>
      </w:rPr>
    </w:lvl>
    <w:lvl w:ilvl="1" w:tplc="C34CBD7A" w:tentative="1">
      <w:start w:val="1"/>
      <w:numFmt w:val="bullet"/>
      <w:lvlText w:val="-"/>
      <w:lvlJc w:val="left"/>
      <w:pPr>
        <w:tabs>
          <w:tab w:val="num" w:pos="1440"/>
        </w:tabs>
        <w:ind w:left="1440" w:hanging="360"/>
      </w:pPr>
      <w:rPr>
        <w:rFonts w:ascii="Times New Roman" w:hAnsi="Times New Roman" w:hint="default"/>
      </w:rPr>
    </w:lvl>
    <w:lvl w:ilvl="2" w:tplc="9FF4EB46" w:tentative="1">
      <w:start w:val="1"/>
      <w:numFmt w:val="bullet"/>
      <w:lvlText w:val="-"/>
      <w:lvlJc w:val="left"/>
      <w:pPr>
        <w:tabs>
          <w:tab w:val="num" w:pos="2160"/>
        </w:tabs>
        <w:ind w:left="2160" w:hanging="360"/>
      </w:pPr>
      <w:rPr>
        <w:rFonts w:ascii="Times New Roman" w:hAnsi="Times New Roman" w:hint="default"/>
      </w:rPr>
    </w:lvl>
    <w:lvl w:ilvl="3" w:tplc="7D0469CC" w:tentative="1">
      <w:start w:val="1"/>
      <w:numFmt w:val="bullet"/>
      <w:lvlText w:val="-"/>
      <w:lvlJc w:val="left"/>
      <w:pPr>
        <w:tabs>
          <w:tab w:val="num" w:pos="2880"/>
        </w:tabs>
        <w:ind w:left="2880" w:hanging="360"/>
      </w:pPr>
      <w:rPr>
        <w:rFonts w:ascii="Times New Roman" w:hAnsi="Times New Roman" w:hint="default"/>
      </w:rPr>
    </w:lvl>
    <w:lvl w:ilvl="4" w:tplc="187A4514" w:tentative="1">
      <w:start w:val="1"/>
      <w:numFmt w:val="bullet"/>
      <w:lvlText w:val="-"/>
      <w:lvlJc w:val="left"/>
      <w:pPr>
        <w:tabs>
          <w:tab w:val="num" w:pos="3600"/>
        </w:tabs>
        <w:ind w:left="3600" w:hanging="360"/>
      </w:pPr>
      <w:rPr>
        <w:rFonts w:ascii="Times New Roman" w:hAnsi="Times New Roman" w:hint="default"/>
      </w:rPr>
    </w:lvl>
    <w:lvl w:ilvl="5" w:tplc="8744DFF0" w:tentative="1">
      <w:start w:val="1"/>
      <w:numFmt w:val="bullet"/>
      <w:lvlText w:val="-"/>
      <w:lvlJc w:val="left"/>
      <w:pPr>
        <w:tabs>
          <w:tab w:val="num" w:pos="4320"/>
        </w:tabs>
        <w:ind w:left="4320" w:hanging="360"/>
      </w:pPr>
      <w:rPr>
        <w:rFonts w:ascii="Times New Roman" w:hAnsi="Times New Roman" w:hint="default"/>
      </w:rPr>
    </w:lvl>
    <w:lvl w:ilvl="6" w:tplc="89D41F72" w:tentative="1">
      <w:start w:val="1"/>
      <w:numFmt w:val="bullet"/>
      <w:lvlText w:val="-"/>
      <w:lvlJc w:val="left"/>
      <w:pPr>
        <w:tabs>
          <w:tab w:val="num" w:pos="5040"/>
        </w:tabs>
        <w:ind w:left="5040" w:hanging="360"/>
      </w:pPr>
      <w:rPr>
        <w:rFonts w:ascii="Times New Roman" w:hAnsi="Times New Roman" w:hint="default"/>
      </w:rPr>
    </w:lvl>
    <w:lvl w:ilvl="7" w:tplc="B1EE64E6" w:tentative="1">
      <w:start w:val="1"/>
      <w:numFmt w:val="bullet"/>
      <w:lvlText w:val="-"/>
      <w:lvlJc w:val="left"/>
      <w:pPr>
        <w:tabs>
          <w:tab w:val="num" w:pos="5760"/>
        </w:tabs>
        <w:ind w:left="5760" w:hanging="360"/>
      </w:pPr>
      <w:rPr>
        <w:rFonts w:ascii="Times New Roman" w:hAnsi="Times New Roman" w:hint="default"/>
      </w:rPr>
    </w:lvl>
    <w:lvl w:ilvl="8" w:tplc="2C54FCA0"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71C02C44"/>
    <w:multiLevelType w:val="hybridMultilevel"/>
    <w:tmpl w:val="EDF6A6F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78EB11C9"/>
    <w:multiLevelType w:val="hybridMultilevel"/>
    <w:tmpl w:val="9938A8B2"/>
    <w:lvl w:ilvl="0" w:tplc="5776D90E">
      <w:numFmt w:val="bullet"/>
      <w:lvlText w:val="-"/>
      <w:lvlJc w:val="left"/>
      <w:pPr>
        <w:ind w:left="720" w:hanging="360"/>
      </w:pPr>
      <w:rPr>
        <w:rFonts w:ascii="Arial" w:eastAsiaTheme="minorHAns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7C755F54"/>
    <w:multiLevelType w:val="hybridMultilevel"/>
    <w:tmpl w:val="71F2B8D4"/>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1217665009">
    <w:abstractNumId w:val="2"/>
  </w:num>
  <w:num w:numId="2" w16cid:durableId="744424426">
    <w:abstractNumId w:val="10"/>
  </w:num>
  <w:num w:numId="3" w16cid:durableId="1743215569">
    <w:abstractNumId w:val="11"/>
  </w:num>
  <w:num w:numId="4" w16cid:durableId="850265323">
    <w:abstractNumId w:val="2"/>
  </w:num>
  <w:num w:numId="5" w16cid:durableId="1299410732">
    <w:abstractNumId w:val="1"/>
  </w:num>
  <w:num w:numId="6" w16cid:durableId="1574045722">
    <w:abstractNumId w:val="7"/>
  </w:num>
  <w:num w:numId="7" w16cid:durableId="5984873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6176458">
    <w:abstractNumId w:val="2"/>
  </w:num>
  <w:num w:numId="9" w16cid:durableId="1496335192">
    <w:abstractNumId w:val="2"/>
  </w:num>
  <w:num w:numId="10" w16cid:durableId="4789704">
    <w:abstractNumId w:val="2"/>
  </w:num>
  <w:num w:numId="11" w16cid:durableId="2061899775">
    <w:abstractNumId w:val="2"/>
  </w:num>
  <w:num w:numId="12" w16cid:durableId="377820955">
    <w:abstractNumId w:val="2"/>
  </w:num>
  <w:num w:numId="13" w16cid:durableId="1268267190">
    <w:abstractNumId w:val="2"/>
  </w:num>
  <w:num w:numId="14" w16cid:durableId="2121794736">
    <w:abstractNumId w:val="10"/>
  </w:num>
  <w:num w:numId="15" w16cid:durableId="1523854836">
    <w:abstractNumId w:val="2"/>
  </w:num>
  <w:num w:numId="16" w16cid:durableId="1225335827">
    <w:abstractNumId w:val="2"/>
  </w:num>
  <w:num w:numId="17" w16cid:durableId="135145079">
    <w:abstractNumId w:val="13"/>
  </w:num>
  <w:num w:numId="18" w16cid:durableId="1652054189">
    <w:abstractNumId w:val="0"/>
  </w:num>
  <w:num w:numId="19" w16cid:durableId="726686459">
    <w:abstractNumId w:val="6"/>
  </w:num>
  <w:num w:numId="20" w16cid:durableId="1348483349">
    <w:abstractNumId w:val="5"/>
  </w:num>
  <w:num w:numId="21" w16cid:durableId="813522723">
    <w:abstractNumId w:val="14"/>
  </w:num>
  <w:num w:numId="22" w16cid:durableId="906957235">
    <w:abstractNumId w:val="8"/>
  </w:num>
  <w:num w:numId="23" w16cid:durableId="895701995">
    <w:abstractNumId w:val="4"/>
  </w:num>
  <w:num w:numId="24" w16cid:durableId="983588516">
    <w:abstractNumId w:val="12"/>
  </w:num>
  <w:num w:numId="25" w16cid:durableId="387727574">
    <w:abstractNumId w:val="15"/>
  </w:num>
  <w:num w:numId="26" w16cid:durableId="999386453">
    <w:abstractNumId w:val="9"/>
  </w:num>
  <w:num w:numId="27" w16cid:durableId="1069111749">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6"/>
  <w:proofState w:spelling="clean" w:grammar="clean"/>
  <w:defaultTabStop w:val="708"/>
  <w:hyphenationZone w:val="425"/>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F22"/>
    <w:rsid w:val="00001126"/>
    <w:rsid w:val="0000116F"/>
    <w:rsid w:val="000107E6"/>
    <w:rsid w:val="00011A66"/>
    <w:rsid w:val="00017211"/>
    <w:rsid w:val="0002137C"/>
    <w:rsid w:val="000274EF"/>
    <w:rsid w:val="000339A3"/>
    <w:rsid w:val="0003669F"/>
    <w:rsid w:val="00043D72"/>
    <w:rsid w:val="00051B88"/>
    <w:rsid w:val="00051FC3"/>
    <w:rsid w:val="000527AE"/>
    <w:rsid w:val="0005589B"/>
    <w:rsid w:val="00063405"/>
    <w:rsid w:val="0006354E"/>
    <w:rsid w:val="00070B74"/>
    <w:rsid w:val="00073600"/>
    <w:rsid w:val="00085FAB"/>
    <w:rsid w:val="00087D4E"/>
    <w:rsid w:val="00094DA0"/>
    <w:rsid w:val="00094F85"/>
    <w:rsid w:val="00096EDA"/>
    <w:rsid w:val="000A040F"/>
    <w:rsid w:val="000B5F62"/>
    <w:rsid w:val="000B73E6"/>
    <w:rsid w:val="000C1D9D"/>
    <w:rsid w:val="000D20C8"/>
    <w:rsid w:val="000D5807"/>
    <w:rsid w:val="000D5C14"/>
    <w:rsid w:val="000E1A4E"/>
    <w:rsid w:val="000E39F2"/>
    <w:rsid w:val="000E3E37"/>
    <w:rsid w:val="000E3EAF"/>
    <w:rsid w:val="000F281E"/>
    <w:rsid w:val="00101631"/>
    <w:rsid w:val="00101B93"/>
    <w:rsid w:val="001071FE"/>
    <w:rsid w:val="00121D4C"/>
    <w:rsid w:val="001278E0"/>
    <w:rsid w:val="0013286E"/>
    <w:rsid w:val="0013698C"/>
    <w:rsid w:val="00156D6F"/>
    <w:rsid w:val="00160C26"/>
    <w:rsid w:val="0016362B"/>
    <w:rsid w:val="00166A82"/>
    <w:rsid w:val="001852DD"/>
    <w:rsid w:val="00190574"/>
    <w:rsid w:val="00191F1F"/>
    <w:rsid w:val="001974CE"/>
    <w:rsid w:val="001A767D"/>
    <w:rsid w:val="001B1ABB"/>
    <w:rsid w:val="001B47F7"/>
    <w:rsid w:val="001B7C29"/>
    <w:rsid w:val="001C381E"/>
    <w:rsid w:val="001C3C87"/>
    <w:rsid w:val="001D0CEA"/>
    <w:rsid w:val="001D3E8C"/>
    <w:rsid w:val="001D4838"/>
    <w:rsid w:val="001D4EE8"/>
    <w:rsid w:val="001D4F29"/>
    <w:rsid w:val="001D7C9A"/>
    <w:rsid w:val="001E1976"/>
    <w:rsid w:val="001E5AA1"/>
    <w:rsid w:val="001F127F"/>
    <w:rsid w:val="0020030B"/>
    <w:rsid w:val="00201C22"/>
    <w:rsid w:val="00203E79"/>
    <w:rsid w:val="00207BD0"/>
    <w:rsid w:val="00212A67"/>
    <w:rsid w:val="002155E0"/>
    <w:rsid w:val="00231492"/>
    <w:rsid w:val="002373C7"/>
    <w:rsid w:val="002510B3"/>
    <w:rsid w:val="00254004"/>
    <w:rsid w:val="00254F3C"/>
    <w:rsid w:val="00260E53"/>
    <w:rsid w:val="0026288C"/>
    <w:rsid w:val="002642EA"/>
    <w:rsid w:val="00267B8D"/>
    <w:rsid w:val="00282AD1"/>
    <w:rsid w:val="002832E7"/>
    <w:rsid w:val="00286E41"/>
    <w:rsid w:val="00290362"/>
    <w:rsid w:val="00293B08"/>
    <w:rsid w:val="002A0C03"/>
    <w:rsid w:val="002B0B1D"/>
    <w:rsid w:val="002B1C3D"/>
    <w:rsid w:val="002D1098"/>
    <w:rsid w:val="002D36C7"/>
    <w:rsid w:val="002D54D4"/>
    <w:rsid w:val="002D6D61"/>
    <w:rsid w:val="002E1B3C"/>
    <w:rsid w:val="002E3BF9"/>
    <w:rsid w:val="002E65CE"/>
    <w:rsid w:val="002F0078"/>
    <w:rsid w:val="002F151B"/>
    <w:rsid w:val="002F5334"/>
    <w:rsid w:val="002F7C79"/>
    <w:rsid w:val="00304F62"/>
    <w:rsid w:val="00322437"/>
    <w:rsid w:val="003232E7"/>
    <w:rsid w:val="00330EB4"/>
    <w:rsid w:val="00353057"/>
    <w:rsid w:val="003562B2"/>
    <w:rsid w:val="003621B0"/>
    <w:rsid w:val="00363EA4"/>
    <w:rsid w:val="003645FA"/>
    <w:rsid w:val="003664B6"/>
    <w:rsid w:val="00373559"/>
    <w:rsid w:val="003845AB"/>
    <w:rsid w:val="00386E4E"/>
    <w:rsid w:val="00395E1C"/>
    <w:rsid w:val="003974E5"/>
    <w:rsid w:val="003A6FF8"/>
    <w:rsid w:val="003B0026"/>
    <w:rsid w:val="003B6EA6"/>
    <w:rsid w:val="003C04F2"/>
    <w:rsid w:val="003C77A3"/>
    <w:rsid w:val="003D489E"/>
    <w:rsid w:val="003E62B4"/>
    <w:rsid w:val="00407336"/>
    <w:rsid w:val="00413A0E"/>
    <w:rsid w:val="004201F5"/>
    <w:rsid w:val="0043086A"/>
    <w:rsid w:val="004366E1"/>
    <w:rsid w:val="0044569E"/>
    <w:rsid w:val="00451EB5"/>
    <w:rsid w:val="004600CE"/>
    <w:rsid w:val="00475F85"/>
    <w:rsid w:val="004806DA"/>
    <w:rsid w:val="00482085"/>
    <w:rsid w:val="00495D21"/>
    <w:rsid w:val="004A1CE8"/>
    <w:rsid w:val="004A33F2"/>
    <w:rsid w:val="004A5EEF"/>
    <w:rsid w:val="004A78F5"/>
    <w:rsid w:val="004A7B91"/>
    <w:rsid w:val="004B3264"/>
    <w:rsid w:val="004B6407"/>
    <w:rsid w:val="004B64CE"/>
    <w:rsid w:val="004C0794"/>
    <w:rsid w:val="004C4C30"/>
    <w:rsid w:val="004C7EE5"/>
    <w:rsid w:val="004D1CF5"/>
    <w:rsid w:val="004D3901"/>
    <w:rsid w:val="004D5E6F"/>
    <w:rsid w:val="004E0A52"/>
    <w:rsid w:val="004E286F"/>
    <w:rsid w:val="004F28CC"/>
    <w:rsid w:val="004F422B"/>
    <w:rsid w:val="004F7B49"/>
    <w:rsid w:val="005137BB"/>
    <w:rsid w:val="0052452C"/>
    <w:rsid w:val="00537766"/>
    <w:rsid w:val="0054341E"/>
    <w:rsid w:val="0055050D"/>
    <w:rsid w:val="00556054"/>
    <w:rsid w:val="00556287"/>
    <w:rsid w:val="0056122E"/>
    <w:rsid w:val="005632E0"/>
    <w:rsid w:val="00573F66"/>
    <w:rsid w:val="0058265F"/>
    <w:rsid w:val="00582E57"/>
    <w:rsid w:val="00586671"/>
    <w:rsid w:val="00591EA6"/>
    <w:rsid w:val="005962BF"/>
    <w:rsid w:val="005A1653"/>
    <w:rsid w:val="005C19D0"/>
    <w:rsid w:val="005C4155"/>
    <w:rsid w:val="005C47BF"/>
    <w:rsid w:val="005C5CAF"/>
    <w:rsid w:val="005D51FE"/>
    <w:rsid w:val="005E1FD6"/>
    <w:rsid w:val="0060198D"/>
    <w:rsid w:val="006238A1"/>
    <w:rsid w:val="00624B4A"/>
    <w:rsid w:val="00625FA9"/>
    <w:rsid w:val="00627ABF"/>
    <w:rsid w:val="006321A8"/>
    <w:rsid w:val="00633115"/>
    <w:rsid w:val="0063367A"/>
    <w:rsid w:val="006405C1"/>
    <w:rsid w:val="00644978"/>
    <w:rsid w:val="0064712F"/>
    <w:rsid w:val="006504C7"/>
    <w:rsid w:val="0065068E"/>
    <w:rsid w:val="006514AB"/>
    <w:rsid w:val="006530CF"/>
    <w:rsid w:val="00654357"/>
    <w:rsid w:val="00662053"/>
    <w:rsid w:val="00662B1F"/>
    <w:rsid w:val="00662F82"/>
    <w:rsid w:val="00666AE7"/>
    <w:rsid w:val="00680DB5"/>
    <w:rsid w:val="00683E35"/>
    <w:rsid w:val="006851BB"/>
    <w:rsid w:val="00697CEF"/>
    <w:rsid w:val="006A25AE"/>
    <w:rsid w:val="006A2940"/>
    <w:rsid w:val="006B0F82"/>
    <w:rsid w:val="006B726A"/>
    <w:rsid w:val="006C25C2"/>
    <w:rsid w:val="006C69BA"/>
    <w:rsid w:val="006D1F83"/>
    <w:rsid w:val="006D52F8"/>
    <w:rsid w:val="006D564C"/>
    <w:rsid w:val="006E6D13"/>
    <w:rsid w:val="006F06DC"/>
    <w:rsid w:val="006F1513"/>
    <w:rsid w:val="00702979"/>
    <w:rsid w:val="00706F22"/>
    <w:rsid w:val="0071134A"/>
    <w:rsid w:val="007140D8"/>
    <w:rsid w:val="0072139B"/>
    <w:rsid w:val="00723324"/>
    <w:rsid w:val="00733568"/>
    <w:rsid w:val="00735A45"/>
    <w:rsid w:val="00744209"/>
    <w:rsid w:val="00750806"/>
    <w:rsid w:val="00751526"/>
    <w:rsid w:val="0075715B"/>
    <w:rsid w:val="00761DBB"/>
    <w:rsid w:val="00775696"/>
    <w:rsid w:val="007778D4"/>
    <w:rsid w:val="0078657C"/>
    <w:rsid w:val="00787F6A"/>
    <w:rsid w:val="00792771"/>
    <w:rsid w:val="007933F4"/>
    <w:rsid w:val="00795923"/>
    <w:rsid w:val="007A6466"/>
    <w:rsid w:val="007A743D"/>
    <w:rsid w:val="007B3AF6"/>
    <w:rsid w:val="007B6374"/>
    <w:rsid w:val="007C060E"/>
    <w:rsid w:val="007C4E6C"/>
    <w:rsid w:val="007D1E06"/>
    <w:rsid w:val="007D2B1B"/>
    <w:rsid w:val="007D43D1"/>
    <w:rsid w:val="007D4F08"/>
    <w:rsid w:val="007D7220"/>
    <w:rsid w:val="007E2899"/>
    <w:rsid w:val="007E3F6A"/>
    <w:rsid w:val="007E5EAC"/>
    <w:rsid w:val="007E6F87"/>
    <w:rsid w:val="00801A56"/>
    <w:rsid w:val="008069D9"/>
    <w:rsid w:val="00811F81"/>
    <w:rsid w:val="00813538"/>
    <w:rsid w:val="00820CF6"/>
    <w:rsid w:val="00823099"/>
    <w:rsid w:val="00825632"/>
    <w:rsid w:val="00836DB0"/>
    <w:rsid w:val="0084000D"/>
    <w:rsid w:val="0084193C"/>
    <w:rsid w:val="0085726A"/>
    <w:rsid w:val="00861446"/>
    <w:rsid w:val="0086180D"/>
    <w:rsid w:val="008622FE"/>
    <w:rsid w:val="008654CC"/>
    <w:rsid w:val="00866819"/>
    <w:rsid w:val="00872B10"/>
    <w:rsid w:val="008819BB"/>
    <w:rsid w:val="00882F54"/>
    <w:rsid w:val="00883A62"/>
    <w:rsid w:val="00894CCA"/>
    <w:rsid w:val="008A4C55"/>
    <w:rsid w:val="008B1202"/>
    <w:rsid w:val="008D7E8F"/>
    <w:rsid w:val="008E059A"/>
    <w:rsid w:val="008E2904"/>
    <w:rsid w:val="008E50AC"/>
    <w:rsid w:val="008F043E"/>
    <w:rsid w:val="008F594A"/>
    <w:rsid w:val="008F5AE7"/>
    <w:rsid w:val="008F7D32"/>
    <w:rsid w:val="00912506"/>
    <w:rsid w:val="009144AD"/>
    <w:rsid w:val="00915742"/>
    <w:rsid w:val="00917018"/>
    <w:rsid w:val="009177F2"/>
    <w:rsid w:val="00923D99"/>
    <w:rsid w:val="00931949"/>
    <w:rsid w:val="00935B55"/>
    <w:rsid w:val="0094629A"/>
    <w:rsid w:val="009506D7"/>
    <w:rsid w:val="00952DA8"/>
    <w:rsid w:val="009603E7"/>
    <w:rsid w:val="00964EA0"/>
    <w:rsid w:val="009668A4"/>
    <w:rsid w:val="009677DB"/>
    <w:rsid w:val="00977E54"/>
    <w:rsid w:val="00997199"/>
    <w:rsid w:val="009A5CB0"/>
    <w:rsid w:val="009B1219"/>
    <w:rsid w:val="009B2BFB"/>
    <w:rsid w:val="009B75D1"/>
    <w:rsid w:val="009C302B"/>
    <w:rsid w:val="009C5AB1"/>
    <w:rsid w:val="009C6DB6"/>
    <w:rsid w:val="009D2667"/>
    <w:rsid w:val="009D5209"/>
    <w:rsid w:val="009D617D"/>
    <w:rsid w:val="009E3112"/>
    <w:rsid w:val="009E5745"/>
    <w:rsid w:val="009F2678"/>
    <w:rsid w:val="009F6A82"/>
    <w:rsid w:val="009F6C43"/>
    <w:rsid w:val="00A013C1"/>
    <w:rsid w:val="00A02CA1"/>
    <w:rsid w:val="00A10541"/>
    <w:rsid w:val="00A1253F"/>
    <w:rsid w:val="00A13975"/>
    <w:rsid w:val="00A16739"/>
    <w:rsid w:val="00A2725E"/>
    <w:rsid w:val="00A35077"/>
    <w:rsid w:val="00A43ABD"/>
    <w:rsid w:val="00A47181"/>
    <w:rsid w:val="00A61BCB"/>
    <w:rsid w:val="00A639ED"/>
    <w:rsid w:val="00A63A9C"/>
    <w:rsid w:val="00A70E9D"/>
    <w:rsid w:val="00A70FB8"/>
    <w:rsid w:val="00A8480B"/>
    <w:rsid w:val="00A87854"/>
    <w:rsid w:val="00A91DDC"/>
    <w:rsid w:val="00AA48D8"/>
    <w:rsid w:val="00AB75A5"/>
    <w:rsid w:val="00AC095D"/>
    <w:rsid w:val="00AD4B49"/>
    <w:rsid w:val="00AE04CC"/>
    <w:rsid w:val="00AE0AAB"/>
    <w:rsid w:val="00AF10C7"/>
    <w:rsid w:val="00B06D5F"/>
    <w:rsid w:val="00B07FE5"/>
    <w:rsid w:val="00B1314F"/>
    <w:rsid w:val="00B1385C"/>
    <w:rsid w:val="00B164A8"/>
    <w:rsid w:val="00B21030"/>
    <w:rsid w:val="00B2490E"/>
    <w:rsid w:val="00B26D6A"/>
    <w:rsid w:val="00B40B17"/>
    <w:rsid w:val="00B514BC"/>
    <w:rsid w:val="00B573A4"/>
    <w:rsid w:val="00B63AD2"/>
    <w:rsid w:val="00B6490F"/>
    <w:rsid w:val="00B67116"/>
    <w:rsid w:val="00B74479"/>
    <w:rsid w:val="00B74BB5"/>
    <w:rsid w:val="00B77203"/>
    <w:rsid w:val="00B80D25"/>
    <w:rsid w:val="00B90FA3"/>
    <w:rsid w:val="00B92CDD"/>
    <w:rsid w:val="00BA4B85"/>
    <w:rsid w:val="00BA6CC6"/>
    <w:rsid w:val="00BA7A08"/>
    <w:rsid w:val="00BC20A5"/>
    <w:rsid w:val="00BC428A"/>
    <w:rsid w:val="00BC4875"/>
    <w:rsid w:val="00BC5C07"/>
    <w:rsid w:val="00BC7612"/>
    <w:rsid w:val="00BD0251"/>
    <w:rsid w:val="00BD6E28"/>
    <w:rsid w:val="00BE1E3F"/>
    <w:rsid w:val="00BF2936"/>
    <w:rsid w:val="00C009FF"/>
    <w:rsid w:val="00C0409A"/>
    <w:rsid w:val="00C04B4D"/>
    <w:rsid w:val="00C1610F"/>
    <w:rsid w:val="00C17068"/>
    <w:rsid w:val="00C4156A"/>
    <w:rsid w:val="00C47727"/>
    <w:rsid w:val="00C53389"/>
    <w:rsid w:val="00C56C4C"/>
    <w:rsid w:val="00C606ED"/>
    <w:rsid w:val="00C64011"/>
    <w:rsid w:val="00C702ED"/>
    <w:rsid w:val="00C717E6"/>
    <w:rsid w:val="00C80FDF"/>
    <w:rsid w:val="00C9466F"/>
    <w:rsid w:val="00C94E57"/>
    <w:rsid w:val="00C9697A"/>
    <w:rsid w:val="00CA0605"/>
    <w:rsid w:val="00CA463D"/>
    <w:rsid w:val="00CA6913"/>
    <w:rsid w:val="00CB473E"/>
    <w:rsid w:val="00CB77B5"/>
    <w:rsid w:val="00CC4C23"/>
    <w:rsid w:val="00CD6BEA"/>
    <w:rsid w:val="00CE06DC"/>
    <w:rsid w:val="00CE15A3"/>
    <w:rsid w:val="00CF0734"/>
    <w:rsid w:val="00CF21D2"/>
    <w:rsid w:val="00CF2461"/>
    <w:rsid w:val="00CF50AF"/>
    <w:rsid w:val="00CF7623"/>
    <w:rsid w:val="00D020EE"/>
    <w:rsid w:val="00D11D99"/>
    <w:rsid w:val="00D153EB"/>
    <w:rsid w:val="00D33E41"/>
    <w:rsid w:val="00D415A5"/>
    <w:rsid w:val="00D420F4"/>
    <w:rsid w:val="00D422DE"/>
    <w:rsid w:val="00D44500"/>
    <w:rsid w:val="00D45D39"/>
    <w:rsid w:val="00D60566"/>
    <w:rsid w:val="00D61967"/>
    <w:rsid w:val="00D63452"/>
    <w:rsid w:val="00D71346"/>
    <w:rsid w:val="00D725D0"/>
    <w:rsid w:val="00D76B51"/>
    <w:rsid w:val="00D8504E"/>
    <w:rsid w:val="00D9717D"/>
    <w:rsid w:val="00DA26D3"/>
    <w:rsid w:val="00DA2D4C"/>
    <w:rsid w:val="00DA603E"/>
    <w:rsid w:val="00DB0825"/>
    <w:rsid w:val="00DB30FD"/>
    <w:rsid w:val="00DC5E5B"/>
    <w:rsid w:val="00DD4A5E"/>
    <w:rsid w:val="00DD7BCE"/>
    <w:rsid w:val="00DF7E32"/>
    <w:rsid w:val="00DF7E57"/>
    <w:rsid w:val="00E01A50"/>
    <w:rsid w:val="00E0617A"/>
    <w:rsid w:val="00E10A6D"/>
    <w:rsid w:val="00E152DC"/>
    <w:rsid w:val="00E21D25"/>
    <w:rsid w:val="00E3447E"/>
    <w:rsid w:val="00E412CA"/>
    <w:rsid w:val="00E4189A"/>
    <w:rsid w:val="00E51653"/>
    <w:rsid w:val="00E5388F"/>
    <w:rsid w:val="00E54D83"/>
    <w:rsid w:val="00E55546"/>
    <w:rsid w:val="00E55DA0"/>
    <w:rsid w:val="00E65349"/>
    <w:rsid w:val="00E70235"/>
    <w:rsid w:val="00E7548B"/>
    <w:rsid w:val="00E82E6E"/>
    <w:rsid w:val="00E92021"/>
    <w:rsid w:val="00E93500"/>
    <w:rsid w:val="00E941B3"/>
    <w:rsid w:val="00EC0CA0"/>
    <w:rsid w:val="00EC2742"/>
    <w:rsid w:val="00EC2793"/>
    <w:rsid w:val="00EC4071"/>
    <w:rsid w:val="00EC511F"/>
    <w:rsid w:val="00EC707F"/>
    <w:rsid w:val="00ED3649"/>
    <w:rsid w:val="00ED576B"/>
    <w:rsid w:val="00EE2665"/>
    <w:rsid w:val="00EE2E0F"/>
    <w:rsid w:val="00EE58AA"/>
    <w:rsid w:val="00EE79AE"/>
    <w:rsid w:val="00EF2295"/>
    <w:rsid w:val="00EF35CC"/>
    <w:rsid w:val="00F00F9E"/>
    <w:rsid w:val="00F05B16"/>
    <w:rsid w:val="00F2719B"/>
    <w:rsid w:val="00F3267E"/>
    <w:rsid w:val="00F43456"/>
    <w:rsid w:val="00F46B02"/>
    <w:rsid w:val="00F569F5"/>
    <w:rsid w:val="00F60DB5"/>
    <w:rsid w:val="00F64EF6"/>
    <w:rsid w:val="00F71389"/>
    <w:rsid w:val="00F73AE7"/>
    <w:rsid w:val="00F77CFE"/>
    <w:rsid w:val="00F82EE9"/>
    <w:rsid w:val="00F85F2F"/>
    <w:rsid w:val="00F908D2"/>
    <w:rsid w:val="00F90FEE"/>
    <w:rsid w:val="00F91CEF"/>
    <w:rsid w:val="00F92322"/>
    <w:rsid w:val="00FA6134"/>
    <w:rsid w:val="00FB2413"/>
    <w:rsid w:val="00FB2E34"/>
    <w:rsid w:val="00FB32BC"/>
    <w:rsid w:val="00FB6487"/>
    <w:rsid w:val="00FC0C7A"/>
    <w:rsid w:val="00FC2E51"/>
    <w:rsid w:val="00FC3CD7"/>
    <w:rsid w:val="00FC430B"/>
    <w:rsid w:val="00FC730D"/>
    <w:rsid w:val="00FD62D7"/>
    <w:rsid w:val="00FE3A31"/>
    <w:rsid w:val="00FE6EB2"/>
    <w:rsid w:val="00FF2C75"/>
    <w:rsid w:val="00FF395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DE1DB7B"/>
  <w15:docId w15:val="{058C4FFC-A56C-445A-BE82-C4DE2A9D1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F22"/>
    <w:pPr>
      <w:jc w:val="both"/>
    </w:pPr>
    <w:rPr>
      <w:rFonts w:ascii="Arial" w:hAnsi="Arial"/>
    </w:rPr>
  </w:style>
  <w:style w:type="paragraph" w:styleId="Ttulo1">
    <w:name w:val="heading 1"/>
    <w:basedOn w:val="Normal"/>
    <w:next w:val="Normal"/>
    <w:link w:val="Ttulo1Car"/>
    <w:uiPriority w:val="9"/>
    <w:qFormat/>
    <w:rsid w:val="00706F22"/>
    <w:pPr>
      <w:keepNext/>
      <w:keepLines/>
      <w:numPr>
        <w:numId w:val="1"/>
      </w:numPr>
      <w:spacing w:before="480" w:after="480"/>
      <w:outlineLvl w:val="0"/>
    </w:pPr>
    <w:rPr>
      <w:rFonts w:eastAsiaTheme="majorEastAsia" w:cstheme="majorBidi"/>
      <w:b/>
      <w:bCs/>
      <w:szCs w:val="28"/>
    </w:rPr>
  </w:style>
  <w:style w:type="paragraph" w:styleId="Ttulo2">
    <w:name w:val="heading 2"/>
    <w:basedOn w:val="Normal"/>
    <w:next w:val="Normal"/>
    <w:link w:val="Ttulo2Car"/>
    <w:uiPriority w:val="9"/>
    <w:unhideWhenUsed/>
    <w:qFormat/>
    <w:rsid w:val="00706F22"/>
    <w:pPr>
      <w:keepNext/>
      <w:keepLines/>
      <w:numPr>
        <w:ilvl w:val="1"/>
        <w:numId w:val="1"/>
      </w:numPr>
      <w:spacing w:before="200"/>
      <w:outlineLvl w:val="1"/>
    </w:pPr>
    <w:rPr>
      <w:rFonts w:eastAsiaTheme="majorEastAsia" w:cstheme="majorBidi"/>
      <w:b/>
      <w:bCs/>
      <w:szCs w:val="26"/>
    </w:rPr>
  </w:style>
  <w:style w:type="paragraph" w:styleId="Ttulo3">
    <w:name w:val="heading 3"/>
    <w:basedOn w:val="Normal"/>
    <w:next w:val="Normal"/>
    <w:link w:val="Ttulo3Car"/>
    <w:uiPriority w:val="9"/>
    <w:semiHidden/>
    <w:unhideWhenUsed/>
    <w:qFormat/>
    <w:rsid w:val="00AE0AAB"/>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AE0AAB"/>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AE0AAB"/>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AE0AAB"/>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AE0AAB"/>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AE0AAB"/>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AE0AAB"/>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06F22"/>
    <w:rPr>
      <w:rFonts w:ascii="Arial" w:eastAsiaTheme="majorEastAsia" w:hAnsi="Arial" w:cstheme="majorBidi"/>
      <w:b/>
      <w:bCs/>
      <w:szCs w:val="28"/>
    </w:rPr>
  </w:style>
  <w:style w:type="paragraph" w:styleId="Prrafodelista">
    <w:name w:val="List Paragraph"/>
    <w:aliases w:val="LISTADO,Numeracion y Viñetas,Normal 2,Titulo 10,tEXTO nORMAL,Párrafo de lista CODELCO"/>
    <w:basedOn w:val="Normal"/>
    <w:link w:val="PrrafodelistaCar"/>
    <w:uiPriority w:val="34"/>
    <w:qFormat/>
    <w:rsid w:val="00706F22"/>
    <w:pPr>
      <w:ind w:left="720"/>
      <w:contextualSpacing/>
    </w:pPr>
  </w:style>
  <w:style w:type="character" w:customStyle="1" w:styleId="Ttulo2Car">
    <w:name w:val="Título 2 Car"/>
    <w:basedOn w:val="Fuentedeprrafopredeter"/>
    <w:link w:val="Ttulo2"/>
    <w:uiPriority w:val="9"/>
    <w:rsid w:val="00706F22"/>
    <w:rPr>
      <w:rFonts w:ascii="Arial" w:eastAsiaTheme="majorEastAsia" w:hAnsi="Arial" w:cstheme="majorBidi"/>
      <w:b/>
      <w:bCs/>
      <w:szCs w:val="26"/>
    </w:rPr>
  </w:style>
  <w:style w:type="character" w:styleId="Hipervnculo">
    <w:name w:val="Hyperlink"/>
    <w:basedOn w:val="Fuentedeprrafopredeter"/>
    <w:uiPriority w:val="99"/>
    <w:unhideWhenUsed/>
    <w:rsid w:val="00AE0AAB"/>
    <w:rPr>
      <w:color w:val="0000FF" w:themeColor="hyperlink"/>
      <w:u w:val="single"/>
    </w:rPr>
  </w:style>
  <w:style w:type="character" w:customStyle="1" w:styleId="Ttulo3Car">
    <w:name w:val="Título 3 Car"/>
    <w:basedOn w:val="Fuentedeprrafopredeter"/>
    <w:link w:val="Ttulo3"/>
    <w:uiPriority w:val="9"/>
    <w:semiHidden/>
    <w:rsid w:val="00AE0AAB"/>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AE0AAB"/>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AE0AAB"/>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AE0AAB"/>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AE0AAB"/>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AE0AAB"/>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AE0AAB"/>
    <w:rPr>
      <w:rFonts w:asciiTheme="majorHAnsi" w:eastAsiaTheme="majorEastAsia" w:hAnsiTheme="majorHAnsi" w:cstheme="majorBidi"/>
      <w:i/>
      <w:iCs/>
      <w:color w:val="404040" w:themeColor="text1" w:themeTint="BF"/>
      <w:sz w:val="20"/>
      <w:szCs w:val="20"/>
    </w:rPr>
  </w:style>
  <w:style w:type="paragraph" w:customStyle="1" w:styleId="Default">
    <w:name w:val="Default"/>
    <w:rsid w:val="00FF3956"/>
    <w:pPr>
      <w:autoSpaceDE w:val="0"/>
      <w:autoSpaceDN w:val="0"/>
      <w:adjustRightInd w:val="0"/>
      <w:spacing w:after="0" w:line="240" w:lineRule="auto"/>
    </w:pPr>
    <w:rPr>
      <w:rFonts w:ascii="Arial" w:hAnsi="Arial" w:cs="Arial"/>
      <w:color w:val="000000"/>
      <w:sz w:val="24"/>
      <w:szCs w:val="24"/>
      <w:lang w:val="es-MX"/>
    </w:rPr>
  </w:style>
  <w:style w:type="paragraph" w:styleId="Textodeglobo">
    <w:name w:val="Balloon Text"/>
    <w:basedOn w:val="Normal"/>
    <w:link w:val="TextodegloboCar"/>
    <w:uiPriority w:val="99"/>
    <w:semiHidden/>
    <w:unhideWhenUsed/>
    <w:rsid w:val="00413A0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13A0E"/>
    <w:rPr>
      <w:rFonts w:ascii="Tahoma" w:hAnsi="Tahoma" w:cs="Tahoma"/>
      <w:sz w:val="16"/>
      <w:szCs w:val="16"/>
    </w:rPr>
  </w:style>
  <w:style w:type="paragraph" w:styleId="Encabezado">
    <w:name w:val="header"/>
    <w:basedOn w:val="Normal"/>
    <w:link w:val="EncabezadoCar"/>
    <w:uiPriority w:val="99"/>
    <w:unhideWhenUsed/>
    <w:rsid w:val="00820CF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20CF6"/>
    <w:rPr>
      <w:rFonts w:ascii="Arial" w:hAnsi="Arial"/>
    </w:rPr>
  </w:style>
  <w:style w:type="paragraph" w:styleId="Piedepgina">
    <w:name w:val="footer"/>
    <w:basedOn w:val="Normal"/>
    <w:link w:val="PiedepginaCar"/>
    <w:uiPriority w:val="99"/>
    <w:unhideWhenUsed/>
    <w:rsid w:val="00820CF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20CF6"/>
    <w:rPr>
      <w:rFonts w:ascii="Arial" w:hAnsi="Arial"/>
    </w:rPr>
  </w:style>
  <w:style w:type="table" w:styleId="Tablaconcuadrcula">
    <w:name w:val="Table Grid"/>
    <w:basedOn w:val="Tablanormal"/>
    <w:uiPriority w:val="39"/>
    <w:rsid w:val="00820C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basedOn w:val="Normal"/>
    <w:next w:val="Normal"/>
    <w:autoRedefine/>
    <w:uiPriority w:val="39"/>
    <w:unhideWhenUsed/>
    <w:rsid w:val="005C19D0"/>
    <w:pPr>
      <w:spacing w:before="120" w:after="120"/>
      <w:jc w:val="left"/>
    </w:pPr>
    <w:rPr>
      <w:rFonts w:asciiTheme="minorHAnsi" w:hAnsiTheme="minorHAnsi"/>
      <w:b/>
      <w:bCs/>
      <w:caps/>
      <w:sz w:val="20"/>
      <w:szCs w:val="20"/>
    </w:rPr>
  </w:style>
  <w:style w:type="paragraph" w:styleId="TDC2">
    <w:name w:val="toc 2"/>
    <w:basedOn w:val="Normal"/>
    <w:next w:val="Normal"/>
    <w:autoRedefine/>
    <w:uiPriority w:val="39"/>
    <w:unhideWhenUsed/>
    <w:rsid w:val="005C19D0"/>
    <w:pPr>
      <w:spacing w:after="0"/>
      <w:ind w:left="220"/>
      <w:jc w:val="left"/>
    </w:pPr>
    <w:rPr>
      <w:rFonts w:asciiTheme="minorHAnsi" w:hAnsiTheme="minorHAnsi"/>
      <w:smallCaps/>
      <w:sz w:val="20"/>
      <w:szCs w:val="20"/>
    </w:rPr>
  </w:style>
  <w:style w:type="paragraph" w:styleId="TDC3">
    <w:name w:val="toc 3"/>
    <w:basedOn w:val="Normal"/>
    <w:next w:val="Normal"/>
    <w:autoRedefine/>
    <w:uiPriority w:val="39"/>
    <w:unhideWhenUsed/>
    <w:rsid w:val="005C19D0"/>
    <w:pPr>
      <w:spacing w:after="0"/>
      <w:ind w:left="440"/>
      <w:jc w:val="left"/>
    </w:pPr>
    <w:rPr>
      <w:rFonts w:asciiTheme="minorHAnsi" w:hAnsiTheme="minorHAnsi"/>
      <w:i/>
      <w:iCs/>
      <w:sz w:val="20"/>
      <w:szCs w:val="20"/>
    </w:rPr>
  </w:style>
  <w:style w:type="paragraph" w:styleId="TDC4">
    <w:name w:val="toc 4"/>
    <w:basedOn w:val="Normal"/>
    <w:next w:val="Normal"/>
    <w:autoRedefine/>
    <w:uiPriority w:val="39"/>
    <w:unhideWhenUsed/>
    <w:rsid w:val="005C19D0"/>
    <w:pPr>
      <w:spacing w:after="0"/>
      <w:ind w:left="660"/>
      <w:jc w:val="left"/>
    </w:pPr>
    <w:rPr>
      <w:rFonts w:asciiTheme="minorHAnsi" w:hAnsiTheme="minorHAnsi"/>
      <w:sz w:val="18"/>
      <w:szCs w:val="18"/>
    </w:rPr>
  </w:style>
  <w:style w:type="paragraph" w:styleId="TDC5">
    <w:name w:val="toc 5"/>
    <w:basedOn w:val="Normal"/>
    <w:next w:val="Normal"/>
    <w:autoRedefine/>
    <w:uiPriority w:val="39"/>
    <w:unhideWhenUsed/>
    <w:rsid w:val="005C19D0"/>
    <w:pPr>
      <w:spacing w:after="0"/>
      <w:ind w:left="880"/>
      <w:jc w:val="left"/>
    </w:pPr>
    <w:rPr>
      <w:rFonts w:asciiTheme="minorHAnsi" w:hAnsiTheme="minorHAnsi"/>
      <w:sz w:val="18"/>
      <w:szCs w:val="18"/>
    </w:rPr>
  </w:style>
  <w:style w:type="paragraph" w:styleId="TDC6">
    <w:name w:val="toc 6"/>
    <w:basedOn w:val="Normal"/>
    <w:next w:val="Normal"/>
    <w:autoRedefine/>
    <w:uiPriority w:val="39"/>
    <w:unhideWhenUsed/>
    <w:rsid w:val="005C19D0"/>
    <w:pPr>
      <w:spacing w:after="0"/>
      <w:ind w:left="1100"/>
      <w:jc w:val="left"/>
    </w:pPr>
    <w:rPr>
      <w:rFonts w:asciiTheme="minorHAnsi" w:hAnsiTheme="minorHAnsi"/>
      <w:sz w:val="18"/>
      <w:szCs w:val="18"/>
    </w:rPr>
  </w:style>
  <w:style w:type="paragraph" w:styleId="TDC7">
    <w:name w:val="toc 7"/>
    <w:basedOn w:val="Normal"/>
    <w:next w:val="Normal"/>
    <w:autoRedefine/>
    <w:uiPriority w:val="39"/>
    <w:unhideWhenUsed/>
    <w:rsid w:val="005C19D0"/>
    <w:pPr>
      <w:spacing w:after="0"/>
      <w:ind w:left="1320"/>
      <w:jc w:val="left"/>
    </w:pPr>
    <w:rPr>
      <w:rFonts w:asciiTheme="minorHAnsi" w:hAnsiTheme="minorHAnsi"/>
      <w:sz w:val="18"/>
      <w:szCs w:val="18"/>
    </w:rPr>
  </w:style>
  <w:style w:type="paragraph" w:styleId="TDC8">
    <w:name w:val="toc 8"/>
    <w:basedOn w:val="Normal"/>
    <w:next w:val="Normal"/>
    <w:autoRedefine/>
    <w:uiPriority w:val="39"/>
    <w:unhideWhenUsed/>
    <w:rsid w:val="005C19D0"/>
    <w:pPr>
      <w:spacing w:after="0"/>
      <w:ind w:left="1540"/>
      <w:jc w:val="left"/>
    </w:pPr>
    <w:rPr>
      <w:rFonts w:asciiTheme="minorHAnsi" w:hAnsiTheme="minorHAnsi"/>
      <w:sz w:val="18"/>
      <w:szCs w:val="18"/>
    </w:rPr>
  </w:style>
  <w:style w:type="paragraph" w:styleId="TDC9">
    <w:name w:val="toc 9"/>
    <w:basedOn w:val="Normal"/>
    <w:next w:val="Normal"/>
    <w:autoRedefine/>
    <w:uiPriority w:val="39"/>
    <w:unhideWhenUsed/>
    <w:rsid w:val="005C19D0"/>
    <w:pPr>
      <w:spacing w:after="0"/>
      <w:ind w:left="1760"/>
      <w:jc w:val="left"/>
    </w:pPr>
    <w:rPr>
      <w:rFonts w:asciiTheme="minorHAnsi" w:hAnsiTheme="minorHAnsi"/>
      <w:sz w:val="18"/>
      <w:szCs w:val="18"/>
    </w:rPr>
  </w:style>
  <w:style w:type="character" w:styleId="Refdecomentario">
    <w:name w:val="annotation reference"/>
    <w:basedOn w:val="Fuentedeprrafopredeter"/>
    <w:uiPriority w:val="99"/>
    <w:semiHidden/>
    <w:unhideWhenUsed/>
    <w:rsid w:val="009603E7"/>
    <w:rPr>
      <w:sz w:val="16"/>
      <w:szCs w:val="16"/>
    </w:rPr>
  </w:style>
  <w:style w:type="paragraph" w:styleId="Textocomentario">
    <w:name w:val="annotation text"/>
    <w:basedOn w:val="Normal"/>
    <w:link w:val="TextocomentarioCar"/>
    <w:uiPriority w:val="99"/>
    <w:semiHidden/>
    <w:unhideWhenUsed/>
    <w:rsid w:val="009603E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603E7"/>
    <w:rPr>
      <w:rFonts w:ascii="Arial" w:hAnsi="Arial"/>
      <w:sz w:val="20"/>
      <w:szCs w:val="20"/>
    </w:rPr>
  </w:style>
  <w:style w:type="paragraph" w:styleId="Asuntodelcomentario">
    <w:name w:val="annotation subject"/>
    <w:basedOn w:val="Textocomentario"/>
    <w:next w:val="Textocomentario"/>
    <w:link w:val="AsuntodelcomentarioCar"/>
    <w:uiPriority w:val="99"/>
    <w:semiHidden/>
    <w:unhideWhenUsed/>
    <w:rsid w:val="009603E7"/>
    <w:rPr>
      <w:b/>
      <w:bCs/>
    </w:rPr>
  </w:style>
  <w:style w:type="character" w:customStyle="1" w:styleId="AsuntodelcomentarioCar">
    <w:name w:val="Asunto del comentario Car"/>
    <w:basedOn w:val="TextocomentarioCar"/>
    <w:link w:val="Asuntodelcomentario"/>
    <w:uiPriority w:val="99"/>
    <w:semiHidden/>
    <w:rsid w:val="009603E7"/>
    <w:rPr>
      <w:rFonts w:ascii="Arial" w:hAnsi="Arial"/>
      <w:b/>
      <w:bCs/>
      <w:sz w:val="20"/>
      <w:szCs w:val="20"/>
    </w:rPr>
  </w:style>
  <w:style w:type="character" w:customStyle="1" w:styleId="PrrafodelistaCar">
    <w:name w:val="Párrafo de lista Car"/>
    <w:aliases w:val="LISTADO Car,Numeracion y Viñetas Car,Normal 2 Car,Titulo 10 Car,tEXTO nORMAL Car,Párrafo de lista CODELCO Car"/>
    <w:basedOn w:val="Fuentedeprrafopredeter"/>
    <w:link w:val="Prrafodelista"/>
    <w:uiPriority w:val="34"/>
    <w:rsid w:val="009603E7"/>
    <w:rPr>
      <w:rFonts w:ascii="Arial" w:hAnsi="Arial"/>
    </w:rPr>
  </w:style>
  <w:style w:type="paragraph" w:customStyle="1" w:styleId="CM39">
    <w:name w:val="CM39"/>
    <w:basedOn w:val="Normal"/>
    <w:next w:val="Normal"/>
    <w:rsid w:val="00BD0251"/>
    <w:pPr>
      <w:widowControl w:val="0"/>
      <w:autoSpaceDE w:val="0"/>
      <w:autoSpaceDN w:val="0"/>
      <w:adjustRightInd w:val="0"/>
      <w:spacing w:after="0" w:line="240" w:lineRule="auto"/>
      <w:jc w:val="left"/>
    </w:pPr>
    <w:rPr>
      <w:rFonts w:eastAsia="Batang" w:cs="Arial"/>
      <w:sz w:val="24"/>
      <w:szCs w:val="24"/>
      <w:lang w:eastAsia="es-CL"/>
    </w:rPr>
  </w:style>
  <w:style w:type="paragraph" w:styleId="NormalWeb">
    <w:name w:val="Normal (Web)"/>
    <w:basedOn w:val="Normal"/>
    <w:uiPriority w:val="99"/>
    <w:semiHidden/>
    <w:unhideWhenUsed/>
    <w:rsid w:val="00801A56"/>
    <w:pPr>
      <w:spacing w:before="100" w:beforeAutospacing="1" w:after="100" w:afterAutospacing="1" w:line="240" w:lineRule="auto"/>
      <w:jc w:val="left"/>
    </w:pPr>
    <w:rPr>
      <w:rFonts w:ascii="Times New Roman" w:eastAsia="Times New Roman" w:hAnsi="Times New Roman" w:cs="Times New Roman"/>
      <w:sz w:val="24"/>
      <w:szCs w:val="24"/>
      <w:lang w:eastAsia="es-CL"/>
    </w:rPr>
  </w:style>
  <w:style w:type="character" w:styleId="Mencinsinresolver">
    <w:name w:val="Unresolved Mention"/>
    <w:basedOn w:val="Fuentedeprrafopredeter"/>
    <w:uiPriority w:val="99"/>
    <w:semiHidden/>
    <w:unhideWhenUsed/>
    <w:rsid w:val="00C009FF"/>
    <w:rPr>
      <w:color w:val="605E5C"/>
      <w:shd w:val="clear" w:color="auto" w:fill="E1DFDD"/>
    </w:rPr>
  </w:style>
  <w:style w:type="character" w:styleId="Textoennegrita">
    <w:name w:val="Strong"/>
    <w:basedOn w:val="Fuentedeprrafopredeter"/>
    <w:uiPriority w:val="22"/>
    <w:qFormat/>
    <w:rsid w:val="00475F85"/>
    <w:rPr>
      <w:b/>
      <w:bCs/>
    </w:rPr>
  </w:style>
  <w:style w:type="paragraph" w:styleId="Textonotapie">
    <w:name w:val="footnote text"/>
    <w:basedOn w:val="Normal"/>
    <w:link w:val="TextonotapieCar"/>
    <w:uiPriority w:val="99"/>
    <w:semiHidden/>
    <w:unhideWhenUsed/>
    <w:rsid w:val="009C302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C302B"/>
    <w:rPr>
      <w:rFonts w:ascii="Arial" w:hAnsi="Arial"/>
      <w:sz w:val="20"/>
      <w:szCs w:val="20"/>
    </w:rPr>
  </w:style>
  <w:style w:type="character" w:styleId="Refdenotaalpie">
    <w:name w:val="footnote reference"/>
    <w:basedOn w:val="Fuentedeprrafopredeter"/>
    <w:uiPriority w:val="99"/>
    <w:semiHidden/>
    <w:unhideWhenUsed/>
    <w:rsid w:val="009C302B"/>
    <w:rPr>
      <w:vertAlign w:val="superscript"/>
    </w:rPr>
  </w:style>
  <w:style w:type="paragraph" w:customStyle="1" w:styleId="IgnoreTabla">
    <w:name w:val="Ignore_Tabla"/>
    <w:basedOn w:val="Normal"/>
    <w:qFormat/>
    <w:rsid w:val="00353057"/>
    <w:pPr>
      <w:autoSpaceDE w:val="0"/>
      <w:autoSpaceDN w:val="0"/>
      <w:adjustRightInd w:val="0"/>
      <w:spacing w:after="0" w:line="240" w:lineRule="auto"/>
      <w:jc w:val="center"/>
    </w:pPr>
    <w:rPr>
      <w:rFonts w:eastAsia="Calibri" w:cstheme="minorHAnsi"/>
      <w:bCs/>
      <w:color w:val="000000"/>
      <w:sz w:val="2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39602">
      <w:bodyDiv w:val="1"/>
      <w:marLeft w:val="0"/>
      <w:marRight w:val="0"/>
      <w:marTop w:val="0"/>
      <w:marBottom w:val="0"/>
      <w:divBdr>
        <w:top w:val="none" w:sz="0" w:space="0" w:color="auto"/>
        <w:left w:val="none" w:sz="0" w:space="0" w:color="auto"/>
        <w:bottom w:val="none" w:sz="0" w:space="0" w:color="auto"/>
        <w:right w:val="none" w:sz="0" w:space="0" w:color="auto"/>
      </w:divBdr>
      <w:divsChild>
        <w:div w:id="244145827">
          <w:marLeft w:val="547"/>
          <w:marRight w:val="0"/>
          <w:marTop w:val="0"/>
          <w:marBottom w:val="0"/>
          <w:divBdr>
            <w:top w:val="none" w:sz="0" w:space="0" w:color="auto"/>
            <w:left w:val="none" w:sz="0" w:space="0" w:color="auto"/>
            <w:bottom w:val="none" w:sz="0" w:space="0" w:color="auto"/>
            <w:right w:val="none" w:sz="0" w:space="0" w:color="auto"/>
          </w:divBdr>
        </w:div>
        <w:div w:id="1533575147">
          <w:marLeft w:val="547"/>
          <w:marRight w:val="0"/>
          <w:marTop w:val="0"/>
          <w:marBottom w:val="0"/>
          <w:divBdr>
            <w:top w:val="none" w:sz="0" w:space="0" w:color="auto"/>
            <w:left w:val="none" w:sz="0" w:space="0" w:color="auto"/>
            <w:bottom w:val="none" w:sz="0" w:space="0" w:color="auto"/>
            <w:right w:val="none" w:sz="0" w:space="0" w:color="auto"/>
          </w:divBdr>
        </w:div>
      </w:divsChild>
    </w:div>
    <w:div w:id="6057363">
      <w:bodyDiv w:val="1"/>
      <w:marLeft w:val="0"/>
      <w:marRight w:val="0"/>
      <w:marTop w:val="0"/>
      <w:marBottom w:val="0"/>
      <w:divBdr>
        <w:top w:val="none" w:sz="0" w:space="0" w:color="auto"/>
        <w:left w:val="none" w:sz="0" w:space="0" w:color="auto"/>
        <w:bottom w:val="none" w:sz="0" w:space="0" w:color="auto"/>
        <w:right w:val="none" w:sz="0" w:space="0" w:color="auto"/>
      </w:divBdr>
      <w:divsChild>
        <w:div w:id="88890147">
          <w:marLeft w:val="360"/>
          <w:marRight w:val="0"/>
          <w:marTop w:val="0"/>
          <w:marBottom w:val="72"/>
          <w:divBdr>
            <w:top w:val="none" w:sz="0" w:space="0" w:color="auto"/>
            <w:left w:val="none" w:sz="0" w:space="0" w:color="auto"/>
            <w:bottom w:val="none" w:sz="0" w:space="0" w:color="auto"/>
            <w:right w:val="none" w:sz="0" w:space="0" w:color="auto"/>
          </w:divBdr>
        </w:div>
        <w:div w:id="279411347">
          <w:marLeft w:val="360"/>
          <w:marRight w:val="0"/>
          <w:marTop w:val="0"/>
          <w:marBottom w:val="72"/>
          <w:divBdr>
            <w:top w:val="none" w:sz="0" w:space="0" w:color="auto"/>
            <w:left w:val="none" w:sz="0" w:space="0" w:color="auto"/>
            <w:bottom w:val="none" w:sz="0" w:space="0" w:color="auto"/>
            <w:right w:val="none" w:sz="0" w:space="0" w:color="auto"/>
          </w:divBdr>
        </w:div>
        <w:div w:id="1052270752">
          <w:marLeft w:val="360"/>
          <w:marRight w:val="0"/>
          <w:marTop w:val="0"/>
          <w:marBottom w:val="72"/>
          <w:divBdr>
            <w:top w:val="none" w:sz="0" w:space="0" w:color="auto"/>
            <w:left w:val="none" w:sz="0" w:space="0" w:color="auto"/>
            <w:bottom w:val="none" w:sz="0" w:space="0" w:color="auto"/>
            <w:right w:val="none" w:sz="0" w:space="0" w:color="auto"/>
          </w:divBdr>
        </w:div>
      </w:divsChild>
    </w:div>
    <w:div w:id="13074234">
      <w:bodyDiv w:val="1"/>
      <w:marLeft w:val="0"/>
      <w:marRight w:val="0"/>
      <w:marTop w:val="0"/>
      <w:marBottom w:val="0"/>
      <w:divBdr>
        <w:top w:val="none" w:sz="0" w:space="0" w:color="auto"/>
        <w:left w:val="none" w:sz="0" w:space="0" w:color="auto"/>
        <w:bottom w:val="none" w:sz="0" w:space="0" w:color="auto"/>
        <w:right w:val="none" w:sz="0" w:space="0" w:color="auto"/>
      </w:divBdr>
      <w:divsChild>
        <w:div w:id="907961344">
          <w:marLeft w:val="0"/>
          <w:marRight w:val="0"/>
          <w:marTop w:val="120"/>
          <w:marBottom w:val="120"/>
          <w:divBdr>
            <w:top w:val="none" w:sz="0" w:space="0" w:color="auto"/>
            <w:left w:val="none" w:sz="0" w:space="0" w:color="auto"/>
            <w:bottom w:val="none" w:sz="0" w:space="0" w:color="auto"/>
            <w:right w:val="none" w:sz="0" w:space="0" w:color="auto"/>
          </w:divBdr>
        </w:div>
        <w:div w:id="393741392">
          <w:marLeft w:val="0"/>
          <w:marRight w:val="0"/>
          <w:marTop w:val="120"/>
          <w:marBottom w:val="120"/>
          <w:divBdr>
            <w:top w:val="none" w:sz="0" w:space="0" w:color="auto"/>
            <w:left w:val="none" w:sz="0" w:space="0" w:color="auto"/>
            <w:bottom w:val="none" w:sz="0" w:space="0" w:color="auto"/>
            <w:right w:val="none" w:sz="0" w:space="0" w:color="auto"/>
          </w:divBdr>
        </w:div>
      </w:divsChild>
    </w:div>
    <w:div w:id="37710815">
      <w:bodyDiv w:val="1"/>
      <w:marLeft w:val="0"/>
      <w:marRight w:val="0"/>
      <w:marTop w:val="0"/>
      <w:marBottom w:val="0"/>
      <w:divBdr>
        <w:top w:val="none" w:sz="0" w:space="0" w:color="auto"/>
        <w:left w:val="none" w:sz="0" w:space="0" w:color="auto"/>
        <w:bottom w:val="none" w:sz="0" w:space="0" w:color="auto"/>
        <w:right w:val="none" w:sz="0" w:space="0" w:color="auto"/>
      </w:divBdr>
    </w:div>
    <w:div w:id="53740594">
      <w:bodyDiv w:val="1"/>
      <w:marLeft w:val="0"/>
      <w:marRight w:val="0"/>
      <w:marTop w:val="0"/>
      <w:marBottom w:val="0"/>
      <w:divBdr>
        <w:top w:val="none" w:sz="0" w:space="0" w:color="auto"/>
        <w:left w:val="none" w:sz="0" w:space="0" w:color="auto"/>
        <w:bottom w:val="none" w:sz="0" w:space="0" w:color="auto"/>
        <w:right w:val="none" w:sz="0" w:space="0" w:color="auto"/>
      </w:divBdr>
    </w:div>
    <w:div w:id="139226287">
      <w:bodyDiv w:val="1"/>
      <w:marLeft w:val="0"/>
      <w:marRight w:val="0"/>
      <w:marTop w:val="0"/>
      <w:marBottom w:val="0"/>
      <w:divBdr>
        <w:top w:val="none" w:sz="0" w:space="0" w:color="auto"/>
        <w:left w:val="none" w:sz="0" w:space="0" w:color="auto"/>
        <w:bottom w:val="none" w:sz="0" w:space="0" w:color="auto"/>
        <w:right w:val="none" w:sz="0" w:space="0" w:color="auto"/>
      </w:divBdr>
    </w:div>
    <w:div w:id="171116207">
      <w:bodyDiv w:val="1"/>
      <w:marLeft w:val="0"/>
      <w:marRight w:val="0"/>
      <w:marTop w:val="0"/>
      <w:marBottom w:val="0"/>
      <w:divBdr>
        <w:top w:val="none" w:sz="0" w:space="0" w:color="auto"/>
        <w:left w:val="none" w:sz="0" w:space="0" w:color="auto"/>
        <w:bottom w:val="none" w:sz="0" w:space="0" w:color="auto"/>
        <w:right w:val="none" w:sz="0" w:space="0" w:color="auto"/>
      </w:divBdr>
    </w:div>
    <w:div w:id="208038197">
      <w:bodyDiv w:val="1"/>
      <w:marLeft w:val="0"/>
      <w:marRight w:val="0"/>
      <w:marTop w:val="0"/>
      <w:marBottom w:val="0"/>
      <w:divBdr>
        <w:top w:val="none" w:sz="0" w:space="0" w:color="auto"/>
        <w:left w:val="none" w:sz="0" w:space="0" w:color="auto"/>
        <w:bottom w:val="none" w:sz="0" w:space="0" w:color="auto"/>
        <w:right w:val="none" w:sz="0" w:space="0" w:color="auto"/>
      </w:divBdr>
    </w:div>
    <w:div w:id="256718972">
      <w:bodyDiv w:val="1"/>
      <w:marLeft w:val="0"/>
      <w:marRight w:val="0"/>
      <w:marTop w:val="0"/>
      <w:marBottom w:val="0"/>
      <w:divBdr>
        <w:top w:val="none" w:sz="0" w:space="0" w:color="auto"/>
        <w:left w:val="none" w:sz="0" w:space="0" w:color="auto"/>
        <w:bottom w:val="none" w:sz="0" w:space="0" w:color="auto"/>
        <w:right w:val="none" w:sz="0" w:space="0" w:color="auto"/>
      </w:divBdr>
    </w:div>
    <w:div w:id="278490297">
      <w:bodyDiv w:val="1"/>
      <w:marLeft w:val="0"/>
      <w:marRight w:val="0"/>
      <w:marTop w:val="0"/>
      <w:marBottom w:val="0"/>
      <w:divBdr>
        <w:top w:val="none" w:sz="0" w:space="0" w:color="auto"/>
        <w:left w:val="none" w:sz="0" w:space="0" w:color="auto"/>
        <w:bottom w:val="none" w:sz="0" w:space="0" w:color="auto"/>
        <w:right w:val="none" w:sz="0" w:space="0" w:color="auto"/>
      </w:divBdr>
    </w:div>
    <w:div w:id="318272402">
      <w:bodyDiv w:val="1"/>
      <w:marLeft w:val="0"/>
      <w:marRight w:val="0"/>
      <w:marTop w:val="0"/>
      <w:marBottom w:val="0"/>
      <w:divBdr>
        <w:top w:val="none" w:sz="0" w:space="0" w:color="auto"/>
        <w:left w:val="none" w:sz="0" w:space="0" w:color="auto"/>
        <w:bottom w:val="none" w:sz="0" w:space="0" w:color="auto"/>
        <w:right w:val="none" w:sz="0" w:space="0" w:color="auto"/>
      </w:divBdr>
    </w:div>
    <w:div w:id="356011212">
      <w:bodyDiv w:val="1"/>
      <w:marLeft w:val="0"/>
      <w:marRight w:val="0"/>
      <w:marTop w:val="0"/>
      <w:marBottom w:val="0"/>
      <w:divBdr>
        <w:top w:val="none" w:sz="0" w:space="0" w:color="auto"/>
        <w:left w:val="none" w:sz="0" w:space="0" w:color="auto"/>
        <w:bottom w:val="none" w:sz="0" w:space="0" w:color="auto"/>
        <w:right w:val="none" w:sz="0" w:space="0" w:color="auto"/>
      </w:divBdr>
      <w:divsChild>
        <w:div w:id="1891457234">
          <w:marLeft w:val="547"/>
          <w:marRight w:val="0"/>
          <w:marTop w:val="0"/>
          <w:marBottom w:val="0"/>
          <w:divBdr>
            <w:top w:val="none" w:sz="0" w:space="0" w:color="auto"/>
            <w:left w:val="none" w:sz="0" w:space="0" w:color="auto"/>
            <w:bottom w:val="none" w:sz="0" w:space="0" w:color="auto"/>
            <w:right w:val="none" w:sz="0" w:space="0" w:color="auto"/>
          </w:divBdr>
        </w:div>
      </w:divsChild>
    </w:div>
    <w:div w:id="371930273">
      <w:bodyDiv w:val="1"/>
      <w:marLeft w:val="0"/>
      <w:marRight w:val="0"/>
      <w:marTop w:val="0"/>
      <w:marBottom w:val="0"/>
      <w:divBdr>
        <w:top w:val="none" w:sz="0" w:space="0" w:color="auto"/>
        <w:left w:val="none" w:sz="0" w:space="0" w:color="auto"/>
        <w:bottom w:val="none" w:sz="0" w:space="0" w:color="auto"/>
        <w:right w:val="none" w:sz="0" w:space="0" w:color="auto"/>
      </w:divBdr>
    </w:div>
    <w:div w:id="380174752">
      <w:bodyDiv w:val="1"/>
      <w:marLeft w:val="0"/>
      <w:marRight w:val="0"/>
      <w:marTop w:val="0"/>
      <w:marBottom w:val="0"/>
      <w:divBdr>
        <w:top w:val="none" w:sz="0" w:space="0" w:color="auto"/>
        <w:left w:val="none" w:sz="0" w:space="0" w:color="auto"/>
        <w:bottom w:val="none" w:sz="0" w:space="0" w:color="auto"/>
        <w:right w:val="none" w:sz="0" w:space="0" w:color="auto"/>
      </w:divBdr>
    </w:div>
    <w:div w:id="387535788">
      <w:bodyDiv w:val="1"/>
      <w:marLeft w:val="0"/>
      <w:marRight w:val="0"/>
      <w:marTop w:val="0"/>
      <w:marBottom w:val="0"/>
      <w:divBdr>
        <w:top w:val="none" w:sz="0" w:space="0" w:color="auto"/>
        <w:left w:val="none" w:sz="0" w:space="0" w:color="auto"/>
        <w:bottom w:val="none" w:sz="0" w:space="0" w:color="auto"/>
        <w:right w:val="none" w:sz="0" w:space="0" w:color="auto"/>
      </w:divBdr>
    </w:div>
    <w:div w:id="448474354">
      <w:bodyDiv w:val="1"/>
      <w:marLeft w:val="0"/>
      <w:marRight w:val="0"/>
      <w:marTop w:val="0"/>
      <w:marBottom w:val="0"/>
      <w:divBdr>
        <w:top w:val="none" w:sz="0" w:space="0" w:color="auto"/>
        <w:left w:val="none" w:sz="0" w:space="0" w:color="auto"/>
        <w:bottom w:val="none" w:sz="0" w:space="0" w:color="auto"/>
        <w:right w:val="none" w:sz="0" w:space="0" w:color="auto"/>
      </w:divBdr>
    </w:div>
    <w:div w:id="472021130">
      <w:bodyDiv w:val="1"/>
      <w:marLeft w:val="0"/>
      <w:marRight w:val="0"/>
      <w:marTop w:val="0"/>
      <w:marBottom w:val="0"/>
      <w:divBdr>
        <w:top w:val="none" w:sz="0" w:space="0" w:color="auto"/>
        <w:left w:val="none" w:sz="0" w:space="0" w:color="auto"/>
        <w:bottom w:val="none" w:sz="0" w:space="0" w:color="auto"/>
        <w:right w:val="none" w:sz="0" w:space="0" w:color="auto"/>
      </w:divBdr>
      <w:divsChild>
        <w:div w:id="919407389">
          <w:marLeft w:val="274"/>
          <w:marRight w:val="0"/>
          <w:marTop w:val="0"/>
          <w:marBottom w:val="40"/>
          <w:divBdr>
            <w:top w:val="none" w:sz="0" w:space="0" w:color="auto"/>
            <w:left w:val="none" w:sz="0" w:space="0" w:color="auto"/>
            <w:bottom w:val="none" w:sz="0" w:space="0" w:color="auto"/>
            <w:right w:val="none" w:sz="0" w:space="0" w:color="auto"/>
          </w:divBdr>
        </w:div>
        <w:div w:id="1768109968">
          <w:marLeft w:val="274"/>
          <w:marRight w:val="0"/>
          <w:marTop w:val="0"/>
          <w:marBottom w:val="40"/>
          <w:divBdr>
            <w:top w:val="none" w:sz="0" w:space="0" w:color="auto"/>
            <w:left w:val="none" w:sz="0" w:space="0" w:color="auto"/>
            <w:bottom w:val="none" w:sz="0" w:space="0" w:color="auto"/>
            <w:right w:val="none" w:sz="0" w:space="0" w:color="auto"/>
          </w:divBdr>
        </w:div>
      </w:divsChild>
    </w:div>
    <w:div w:id="490755974">
      <w:bodyDiv w:val="1"/>
      <w:marLeft w:val="0"/>
      <w:marRight w:val="0"/>
      <w:marTop w:val="0"/>
      <w:marBottom w:val="0"/>
      <w:divBdr>
        <w:top w:val="none" w:sz="0" w:space="0" w:color="auto"/>
        <w:left w:val="none" w:sz="0" w:space="0" w:color="auto"/>
        <w:bottom w:val="none" w:sz="0" w:space="0" w:color="auto"/>
        <w:right w:val="none" w:sz="0" w:space="0" w:color="auto"/>
      </w:divBdr>
    </w:div>
    <w:div w:id="556626861">
      <w:bodyDiv w:val="1"/>
      <w:marLeft w:val="0"/>
      <w:marRight w:val="0"/>
      <w:marTop w:val="0"/>
      <w:marBottom w:val="0"/>
      <w:divBdr>
        <w:top w:val="none" w:sz="0" w:space="0" w:color="auto"/>
        <w:left w:val="none" w:sz="0" w:space="0" w:color="auto"/>
        <w:bottom w:val="none" w:sz="0" w:space="0" w:color="auto"/>
        <w:right w:val="none" w:sz="0" w:space="0" w:color="auto"/>
      </w:divBdr>
    </w:div>
    <w:div w:id="579562057">
      <w:bodyDiv w:val="1"/>
      <w:marLeft w:val="0"/>
      <w:marRight w:val="0"/>
      <w:marTop w:val="0"/>
      <w:marBottom w:val="0"/>
      <w:divBdr>
        <w:top w:val="none" w:sz="0" w:space="0" w:color="auto"/>
        <w:left w:val="none" w:sz="0" w:space="0" w:color="auto"/>
        <w:bottom w:val="none" w:sz="0" w:space="0" w:color="auto"/>
        <w:right w:val="none" w:sz="0" w:space="0" w:color="auto"/>
      </w:divBdr>
    </w:div>
    <w:div w:id="603849686">
      <w:bodyDiv w:val="1"/>
      <w:marLeft w:val="0"/>
      <w:marRight w:val="0"/>
      <w:marTop w:val="0"/>
      <w:marBottom w:val="0"/>
      <w:divBdr>
        <w:top w:val="none" w:sz="0" w:space="0" w:color="auto"/>
        <w:left w:val="none" w:sz="0" w:space="0" w:color="auto"/>
        <w:bottom w:val="none" w:sz="0" w:space="0" w:color="auto"/>
        <w:right w:val="none" w:sz="0" w:space="0" w:color="auto"/>
      </w:divBdr>
    </w:div>
    <w:div w:id="629092044">
      <w:bodyDiv w:val="1"/>
      <w:marLeft w:val="0"/>
      <w:marRight w:val="0"/>
      <w:marTop w:val="0"/>
      <w:marBottom w:val="0"/>
      <w:divBdr>
        <w:top w:val="none" w:sz="0" w:space="0" w:color="auto"/>
        <w:left w:val="none" w:sz="0" w:space="0" w:color="auto"/>
        <w:bottom w:val="none" w:sz="0" w:space="0" w:color="auto"/>
        <w:right w:val="none" w:sz="0" w:space="0" w:color="auto"/>
      </w:divBdr>
    </w:div>
    <w:div w:id="634989423">
      <w:bodyDiv w:val="1"/>
      <w:marLeft w:val="0"/>
      <w:marRight w:val="0"/>
      <w:marTop w:val="0"/>
      <w:marBottom w:val="0"/>
      <w:divBdr>
        <w:top w:val="none" w:sz="0" w:space="0" w:color="auto"/>
        <w:left w:val="none" w:sz="0" w:space="0" w:color="auto"/>
        <w:bottom w:val="none" w:sz="0" w:space="0" w:color="auto"/>
        <w:right w:val="none" w:sz="0" w:space="0" w:color="auto"/>
      </w:divBdr>
    </w:div>
    <w:div w:id="656302242">
      <w:bodyDiv w:val="1"/>
      <w:marLeft w:val="0"/>
      <w:marRight w:val="0"/>
      <w:marTop w:val="0"/>
      <w:marBottom w:val="0"/>
      <w:divBdr>
        <w:top w:val="none" w:sz="0" w:space="0" w:color="auto"/>
        <w:left w:val="none" w:sz="0" w:space="0" w:color="auto"/>
        <w:bottom w:val="none" w:sz="0" w:space="0" w:color="auto"/>
        <w:right w:val="none" w:sz="0" w:space="0" w:color="auto"/>
      </w:divBdr>
    </w:div>
    <w:div w:id="656809578">
      <w:bodyDiv w:val="1"/>
      <w:marLeft w:val="0"/>
      <w:marRight w:val="0"/>
      <w:marTop w:val="0"/>
      <w:marBottom w:val="0"/>
      <w:divBdr>
        <w:top w:val="none" w:sz="0" w:space="0" w:color="auto"/>
        <w:left w:val="none" w:sz="0" w:space="0" w:color="auto"/>
        <w:bottom w:val="none" w:sz="0" w:space="0" w:color="auto"/>
        <w:right w:val="none" w:sz="0" w:space="0" w:color="auto"/>
      </w:divBdr>
    </w:div>
    <w:div w:id="730425204">
      <w:bodyDiv w:val="1"/>
      <w:marLeft w:val="0"/>
      <w:marRight w:val="0"/>
      <w:marTop w:val="0"/>
      <w:marBottom w:val="0"/>
      <w:divBdr>
        <w:top w:val="none" w:sz="0" w:space="0" w:color="auto"/>
        <w:left w:val="none" w:sz="0" w:space="0" w:color="auto"/>
        <w:bottom w:val="none" w:sz="0" w:space="0" w:color="auto"/>
        <w:right w:val="none" w:sz="0" w:space="0" w:color="auto"/>
      </w:divBdr>
    </w:div>
    <w:div w:id="734621316">
      <w:bodyDiv w:val="1"/>
      <w:marLeft w:val="0"/>
      <w:marRight w:val="0"/>
      <w:marTop w:val="0"/>
      <w:marBottom w:val="0"/>
      <w:divBdr>
        <w:top w:val="none" w:sz="0" w:space="0" w:color="auto"/>
        <w:left w:val="none" w:sz="0" w:space="0" w:color="auto"/>
        <w:bottom w:val="none" w:sz="0" w:space="0" w:color="auto"/>
        <w:right w:val="none" w:sz="0" w:space="0" w:color="auto"/>
      </w:divBdr>
      <w:divsChild>
        <w:div w:id="1768697937">
          <w:marLeft w:val="547"/>
          <w:marRight w:val="0"/>
          <w:marTop w:val="0"/>
          <w:marBottom w:val="0"/>
          <w:divBdr>
            <w:top w:val="none" w:sz="0" w:space="0" w:color="auto"/>
            <w:left w:val="none" w:sz="0" w:space="0" w:color="auto"/>
            <w:bottom w:val="none" w:sz="0" w:space="0" w:color="auto"/>
            <w:right w:val="none" w:sz="0" w:space="0" w:color="auto"/>
          </w:divBdr>
        </w:div>
        <w:div w:id="1536692565">
          <w:marLeft w:val="1267"/>
          <w:marRight w:val="0"/>
          <w:marTop w:val="0"/>
          <w:marBottom w:val="0"/>
          <w:divBdr>
            <w:top w:val="none" w:sz="0" w:space="0" w:color="auto"/>
            <w:left w:val="none" w:sz="0" w:space="0" w:color="auto"/>
            <w:bottom w:val="none" w:sz="0" w:space="0" w:color="auto"/>
            <w:right w:val="none" w:sz="0" w:space="0" w:color="auto"/>
          </w:divBdr>
        </w:div>
        <w:div w:id="849413739">
          <w:marLeft w:val="1267"/>
          <w:marRight w:val="0"/>
          <w:marTop w:val="0"/>
          <w:marBottom w:val="0"/>
          <w:divBdr>
            <w:top w:val="none" w:sz="0" w:space="0" w:color="auto"/>
            <w:left w:val="none" w:sz="0" w:space="0" w:color="auto"/>
            <w:bottom w:val="none" w:sz="0" w:space="0" w:color="auto"/>
            <w:right w:val="none" w:sz="0" w:space="0" w:color="auto"/>
          </w:divBdr>
        </w:div>
        <w:div w:id="859274361">
          <w:marLeft w:val="1267"/>
          <w:marRight w:val="0"/>
          <w:marTop w:val="0"/>
          <w:marBottom w:val="0"/>
          <w:divBdr>
            <w:top w:val="none" w:sz="0" w:space="0" w:color="auto"/>
            <w:left w:val="none" w:sz="0" w:space="0" w:color="auto"/>
            <w:bottom w:val="none" w:sz="0" w:space="0" w:color="auto"/>
            <w:right w:val="none" w:sz="0" w:space="0" w:color="auto"/>
          </w:divBdr>
        </w:div>
        <w:div w:id="777019625">
          <w:marLeft w:val="1267"/>
          <w:marRight w:val="0"/>
          <w:marTop w:val="0"/>
          <w:marBottom w:val="0"/>
          <w:divBdr>
            <w:top w:val="none" w:sz="0" w:space="0" w:color="auto"/>
            <w:left w:val="none" w:sz="0" w:space="0" w:color="auto"/>
            <w:bottom w:val="none" w:sz="0" w:space="0" w:color="auto"/>
            <w:right w:val="none" w:sz="0" w:space="0" w:color="auto"/>
          </w:divBdr>
        </w:div>
        <w:div w:id="633026780">
          <w:marLeft w:val="1267"/>
          <w:marRight w:val="0"/>
          <w:marTop w:val="0"/>
          <w:marBottom w:val="0"/>
          <w:divBdr>
            <w:top w:val="none" w:sz="0" w:space="0" w:color="auto"/>
            <w:left w:val="none" w:sz="0" w:space="0" w:color="auto"/>
            <w:bottom w:val="none" w:sz="0" w:space="0" w:color="auto"/>
            <w:right w:val="none" w:sz="0" w:space="0" w:color="auto"/>
          </w:divBdr>
        </w:div>
        <w:div w:id="91585281">
          <w:marLeft w:val="1267"/>
          <w:marRight w:val="0"/>
          <w:marTop w:val="0"/>
          <w:marBottom w:val="0"/>
          <w:divBdr>
            <w:top w:val="none" w:sz="0" w:space="0" w:color="auto"/>
            <w:left w:val="none" w:sz="0" w:space="0" w:color="auto"/>
            <w:bottom w:val="none" w:sz="0" w:space="0" w:color="auto"/>
            <w:right w:val="none" w:sz="0" w:space="0" w:color="auto"/>
          </w:divBdr>
        </w:div>
        <w:div w:id="1666736449">
          <w:marLeft w:val="547"/>
          <w:marRight w:val="0"/>
          <w:marTop w:val="0"/>
          <w:marBottom w:val="0"/>
          <w:divBdr>
            <w:top w:val="none" w:sz="0" w:space="0" w:color="auto"/>
            <w:left w:val="none" w:sz="0" w:space="0" w:color="auto"/>
            <w:bottom w:val="none" w:sz="0" w:space="0" w:color="auto"/>
            <w:right w:val="none" w:sz="0" w:space="0" w:color="auto"/>
          </w:divBdr>
        </w:div>
      </w:divsChild>
    </w:div>
    <w:div w:id="770248002">
      <w:bodyDiv w:val="1"/>
      <w:marLeft w:val="0"/>
      <w:marRight w:val="0"/>
      <w:marTop w:val="0"/>
      <w:marBottom w:val="0"/>
      <w:divBdr>
        <w:top w:val="none" w:sz="0" w:space="0" w:color="auto"/>
        <w:left w:val="none" w:sz="0" w:space="0" w:color="auto"/>
        <w:bottom w:val="none" w:sz="0" w:space="0" w:color="auto"/>
        <w:right w:val="none" w:sz="0" w:space="0" w:color="auto"/>
      </w:divBdr>
    </w:div>
    <w:div w:id="787748023">
      <w:bodyDiv w:val="1"/>
      <w:marLeft w:val="0"/>
      <w:marRight w:val="0"/>
      <w:marTop w:val="0"/>
      <w:marBottom w:val="0"/>
      <w:divBdr>
        <w:top w:val="none" w:sz="0" w:space="0" w:color="auto"/>
        <w:left w:val="none" w:sz="0" w:space="0" w:color="auto"/>
        <w:bottom w:val="none" w:sz="0" w:space="0" w:color="auto"/>
        <w:right w:val="none" w:sz="0" w:space="0" w:color="auto"/>
      </w:divBdr>
    </w:div>
    <w:div w:id="802969468">
      <w:bodyDiv w:val="1"/>
      <w:marLeft w:val="0"/>
      <w:marRight w:val="0"/>
      <w:marTop w:val="0"/>
      <w:marBottom w:val="0"/>
      <w:divBdr>
        <w:top w:val="none" w:sz="0" w:space="0" w:color="auto"/>
        <w:left w:val="none" w:sz="0" w:space="0" w:color="auto"/>
        <w:bottom w:val="none" w:sz="0" w:space="0" w:color="auto"/>
        <w:right w:val="none" w:sz="0" w:space="0" w:color="auto"/>
      </w:divBdr>
    </w:div>
    <w:div w:id="894778460">
      <w:bodyDiv w:val="1"/>
      <w:marLeft w:val="0"/>
      <w:marRight w:val="0"/>
      <w:marTop w:val="0"/>
      <w:marBottom w:val="0"/>
      <w:divBdr>
        <w:top w:val="none" w:sz="0" w:space="0" w:color="auto"/>
        <w:left w:val="none" w:sz="0" w:space="0" w:color="auto"/>
        <w:bottom w:val="none" w:sz="0" w:space="0" w:color="auto"/>
        <w:right w:val="none" w:sz="0" w:space="0" w:color="auto"/>
      </w:divBdr>
    </w:div>
    <w:div w:id="1026490905">
      <w:bodyDiv w:val="1"/>
      <w:marLeft w:val="0"/>
      <w:marRight w:val="0"/>
      <w:marTop w:val="0"/>
      <w:marBottom w:val="0"/>
      <w:divBdr>
        <w:top w:val="none" w:sz="0" w:space="0" w:color="auto"/>
        <w:left w:val="none" w:sz="0" w:space="0" w:color="auto"/>
        <w:bottom w:val="none" w:sz="0" w:space="0" w:color="auto"/>
        <w:right w:val="none" w:sz="0" w:space="0" w:color="auto"/>
      </w:divBdr>
    </w:div>
    <w:div w:id="1030109340">
      <w:bodyDiv w:val="1"/>
      <w:marLeft w:val="0"/>
      <w:marRight w:val="0"/>
      <w:marTop w:val="0"/>
      <w:marBottom w:val="0"/>
      <w:divBdr>
        <w:top w:val="none" w:sz="0" w:space="0" w:color="auto"/>
        <w:left w:val="none" w:sz="0" w:space="0" w:color="auto"/>
        <w:bottom w:val="none" w:sz="0" w:space="0" w:color="auto"/>
        <w:right w:val="none" w:sz="0" w:space="0" w:color="auto"/>
      </w:divBdr>
    </w:div>
    <w:div w:id="1036925015">
      <w:bodyDiv w:val="1"/>
      <w:marLeft w:val="0"/>
      <w:marRight w:val="0"/>
      <w:marTop w:val="0"/>
      <w:marBottom w:val="0"/>
      <w:divBdr>
        <w:top w:val="none" w:sz="0" w:space="0" w:color="auto"/>
        <w:left w:val="none" w:sz="0" w:space="0" w:color="auto"/>
        <w:bottom w:val="none" w:sz="0" w:space="0" w:color="auto"/>
        <w:right w:val="none" w:sz="0" w:space="0" w:color="auto"/>
      </w:divBdr>
    </w:div>
    <w:div w:id="1043213564">
      <w:bodyDiv w:val="1"/>
      <w:marLeft w:val="0"/>
      <w:marRight w:val="0"/>
      <w:marTop w:val="0"/>
      <w:marBottom w:val="0"/>
      <w:divBdr>
        <w:top w:val="none" w:sz="0" w:space="0" w:color="auto"/>
        <w:left w:val="none" w:sz="0" w:space="0" w:color="auto"/>
        <w:bottom w:val="none" w:sz="0" w:space="0" w:color="auto"/>
        <w:right w:val="none" w:sz="0" w:space="0" w:color="auto"/>
      </w:divBdr>
      <w:divsChild>
        <w:div w:id="1778870707">
          <w:marLeft w:val="144"/>
          <w:marRight w:val="0"/>
          <w:marTop w:val="0"/>
          <w:marBottom w:val="0"/>
          <w:divBdr>
            <w:top w:val="none" w:sz="0" w:space="0" w:color="auto"/>
            <w:left w:val="none" w:sz="0" w:space="0" w:color="auto"/>
            <w:bottom w:val="none" w:sz="0" w:space="0" w:color="auto"/>
            <w:right w:val="none" w:sz="0" w:space="0" w:color="auto"/>
          </w:divBdr>
        </w:div>
        <w:div w:id="1340960169">
          <w:marLeft w:val="144"/>
          <w:marRight w:val="0"/>
          <w:marTop w:val="0"/>
          <w:marBottom w:val="0"/>
          <w:divBdr>
            <w:top w:val="none" w:sz="0" w:space="0" w:color="auto"/>
            <w:left w:val="none" w:sz="0" w:space="0" w:color="auto"/>
            <w:bottom w:val="none" w:sz="0" w:space="0" w:color="auto"/>
            <w:right w:val="none" w:sz="0" w:space="0" w:color="auto"/>
          </w:divBdr>
        </w:div>
        <w:div w:id="1879469495">
          <w:marLeft w:val="144"/>
          <w:marRight w:val="0"/>
          <w:marTop w:val="0"/>
          <w:marBottom w:val="0"/>
          <w:divBdr>
            <w:top w:val="none" w:sz="0" w:space="0" w:color="auto"/>
            <w:left w:val="none" w:sz="0" w:space="0" w:color="auto"/>
            <w:bottom w:val="none" w:sz="0" w:space="0" w:color="auto"/>
            <w:right w:val="none" w:sz="0" w:space="0" w:color="auto"/>
          </w:divBdr>
        </w:div>
        <w:div w:id="917595084">
          <w:marLeft w:val="144"/>
          <w:marRight w:val="0"/>
          <w:marTop w:val="0"/>
          <w:marBottom w:val="0"/>
          <w:divBdr>
            <w:top w:val="none" w:sz="0" w:space="0" w:color="auto"/>
            <w:left w:val="none" w:sz="0" w:space="0" w:color="auto"/>
            <w:bottom w:val="none" w:sz="0" w:space="0" w:color="auto"/>
            <w:right w:val="none" w:sz="0" w:space="0" w:color="auto"/>
          </w:divBdr>
        </w:div>
        <w:div w:id="2097482093">
          <w:marLeft w:val="144"/>
          <w:marRight w:val="0"/>
          <w:marTop w:val="0"/>
          <w:marBottom w:val="0"/>
          <w:divBdr>
            <w:top w:val="none" w:sz="0" w:space="0" w:color="auto"/>
            <w:left w:val="none" w:sz="0" w:space="0" w:color="auto"/>
            <w:bottom w:val="none" w:sz="0" w:space="0" w:color="auto"/>
            <w:right w:val="none" w:sz="0" w:space="0" w:color="auto"/>
          </w:divBdr>
        </w:div>
        <w:div w:id="1007712287">
          <w:marLeft w:val="144"/>
          <w:marRight w:val="0"/>
          <w:marTop w:val="0"/>
          <w:marBottom w:val="0"/>
          <w:divBdr>
            <w:top w:val="none" w:sz="0" w:space="0" w:color="auto"/>
            <w:left w:val="none" w:sz="0" w:space="0" w:color="auto"/>
            <w:bottom w:val="none" w:sz="0" w:space="0" w:color="auto"/>
            <w:right w:val="none" w:sz="0" w:space="0" w:color="auto"/>
          </w:divBdr>
        </w:div>
        <w:div w:id="1030565906">
          <w:marLeft w:val="144"/>
          <w:marRight w:val="0"/>
          <w:marTop w:val="0"/>
          <w:marBottom w:val="0"/>
          <w:divBdr>
            <w:top w:val="none" w:sz="0" w:space="0" w:color="auto"/>
            <w:left w:val="none" w:sz="0" w:space="0" w:color="auto"/>
            <w:bottom w:val="none" w:sz="0" w:space="0" w:color="auto"/>
            <w:right w:val="none" w:sz="0" w:space="0" w:color="auto"/>
          </w:divBdr>
        </w:div>
        <w:div w:id="823620084">
          <w:marLeft w:val="144"/>
          <w:marRight w:val="0"/>
          <w:marTop w:val="0"/>
          <w:marBottom w:val="0"/>
          <w:divBdr>
            <w:top w:val="none" w:sz="0" w:space="0" w:color="auto"/>
            <w:left w:val="none" w:sz="0" w:space="0" w:color="auto"/>
            <w:bottom w:val="none" w:sz="0" w:space="0" w:color="auto"/>
            <w:right w:val="none" w:sz="0" w:space="0" w:color="auto"/>
          </w:divBdr>
        </w:div>
        <w:div w:id="1038624612">
          <w:marLeft w:val="144"/>
          <w:marRight w:val="0"/>
          <w:marTop w:val="0"/>
          <w:marBottom w:val="0"/>
          <w:divBdr>
            <w:top w:val="none" w:sz="0" w:space="0" w:color="auto"/>
            <w:left w:val="none" w:sz="0" w:space="0" w:color="auto"/>
            <w:bottom w:val="none" w:sz="0" w:space="0" w:color="auto"/>
            <w:right w:val="none" w:sz="0" w:space="0" w:color="auto"/>
          </w:divBdr>
        </w:div>
        <w:div w:id="363214194">
          <w:marLeft w:val="144"/>
          <w:marRight w:val="0"/>
          <w:marTop w:val="0"/>
          <w:marBottom w:val="0"/>
          <w:divBdr>
            <w:top w:val="none" w:sz="0" w:space="0" w:color="auto"/>
            <w:left w:val="none" w:sz="0" w:space="0" w:color="auto"/>
            <w:bottom w:val="none" w:sz="0" w:space="0" w:color="auto"/>
            <w:right w:val="none" w:sz="0" w:space="0" w:color="auto"/>
          </w:divBdr>
        </w:div>
        <w:div w:id="2005206269">
          <w:marLeft w:val="144"/>
          <w:marRight w:val="0"/>
          <w:marTop w:val="0"/>
          <w:marBottom w:val="0"/>
          <w:divBdr>
            <w:top w:val="none" w:sz="0" w:space="0" w:color="auto"/>
            <w:left w:val="none" w:sz="0" w:space="0" w:color="auto"/>
            <w:bottom w:val="none" w:sz="0" w:space="0" w:color="auto"/>
            <w:right w:val="none" w:sz="0" w:space="0" w:color="auto"/>
          </w:divBdr>
        </w:div>
        <w:div w:id="268319158">
          <w:marLeft w:val="144"/>
          <w:marRight w:val="0"/>
          <w:marTop w:val="0"/>
          <w:marBottom w:val="0"/>
          <w:divBdr>
            <w:top w:val="none" w:sz="0" w:space="0" w:color="auto"/>
            <w:left w:val="none" w:sz="0" w:space="0" w:color="auto"/>
            <w:bottom w:val="none" w:sz="0" w:space="0" w:color="auto"/>
            <w:right w:val="none" w:sz="0" w:space="0" w:color="auto"/>
          </w:divBdr>
        </w:div>
        <w:div w:id="454101954">
          <w:marLeft w:val="144"/>
          <w:marRight w:val="0"/>
          <w:marTop w:val="0"/>
          <w:marBottom w:val="0"/>
          <w:divBdr>
            <w:top w:val="none" w:sz="0" w:space="0" w:color="auto"/>
            <w:left w:val="none" w:sz="0" w:space="0" w:color="auto"/>
            <w:bottom w:val="none" w:sz="0" w:space="0" w:color="auto"/>
            <w:right w:val="none" w:sz="0" w:space="0" w:color="auto"/>
          </w:divBdr>
        </w:div>
        <w:div w:id="2073960739">
          <w:marLeft w:val="144"/>
          <w:marRight w:val="0"/>
          <w:marTop w:val="0"/>
          <w:marBottom w:val="0"/>
          <w:divBdr>
            <w:top w:val="none" w:sz="0" w:space="0" w:color="auto"/>
            <w:left w:val="none" w:sz="0" w:space="0" w:color="auto"/>
            <w:bottom w:val="none" w:sz="0" w:space="0" w:color="auto"/>
            <w:right w:val="none" w:sz="0" w:space="0" w:color="auto"/>
          </w:divBdr>
        </w:div>
      </w:divsChild>
    </w:div>
    <w:div w:id="1079712493">
      <w:bodyDiv w:val="1"/>
      <w:marLeft w:val="0"/>
      <w:marRight w:val="0"/>
      <w:marTop w:val="0"/>
      <w:marBottom w:val="0"/>
      <w:divBdr>
        <w:top w:val="none" w:sz="0" w:space="0" w:color="auto"/>
        <w:left w:val="none" w:sz="0" w:space="0" w:color="auto"/>
        <w:bottom w:val="none" w:sz="0" w:space="0" w:color="auto"/>
        <w:right w:val="none" w:sz="0" w:space="0" w:color="auto"/>
      </w:divBdr>
    </w:div>
    <w:div w:id="1094321106">
      <w:bodyDiv w:val="1"/>
      <w:marLeft w:val="0"/>
      <w:marRight w:val="0"/>
      <w:marTop w:val="0"/>
      <w:marBottom w:val="0"/>
      <w:divBdr>
        <w:top w:val="none" w:sz="0" w:space="0" w:color="auto"/>
        <w:left w:val="none" w:sz="0" w:space="0" w:color="auto"/>
        <w:bottom w:val="none" w:sz="0" w:space="0" w:color="auto"/>
        <w:right w:val="none" w:sz="0" w:space="0" w:color="auto"/>
      </w:divBdr>
    </w:div>
    <w:div w:id="1105879215">
      <w:bodyDiv w:val="1"/>
      <w:marLeft w:val="0"/>
      <w:marRight w:val="0"/>
      <w:marTop w:val="0"/>
      <w:marBottom w:val="0"/>
      <w:divBdr>
        <w:top w:val="none" w:sz="0" w:space="0" w:color="auto"/>
        <w:left w:val="none" w:sz="0" w:space="0" w:color="auto"/>
        <w:bottom w:val="none" w:sz="0" w:space="0" w:color="auto"/>
        <w:right w:val="none" w:sz="0" w:space="0" w:color="auto"/>
      </w:divBdr>
    </w:div>
    <w:div w:id="1110660686">
      <w:bodyDiv w:val="1"/>
      <w:marLeft w:val="0"/>
      <w:marRight w:val="0"/>
      <w:marTop w:val="0"/>
      <w:marBottom w:val="0"/>
      <w:divBdr>
        <w:top w:val="none" w:sz="0" w:space="0" w:color="auto"/>
        <w:left w:val="none" w:sz="0" w:space="0" w:color="auto"/>
        <w:bottom w:val="none" w:sz="0" w:space="0" w:color="auto"/>
        <w:right w:val="none" w:sz="0" w:space="0" w:color="auto"/>
      </w:divBdr>
      <w:divsChild>
        <w:div w:id="1087967723">
          <w:marLeft w:val="1166"/>
          <w:marRight w:val="0"/>
          <w:marTop w:val="0"/>
          <w:marBottom w:val="0"/>
          <w:divBdr>
            <w:top w:val="none" w:sz="0" w:space="0" w:color="auto"/>
            <w:left w:val="none" w:sz="0" w:space="0" w:color="auto"/>
            <w:bottom w:val="none" w:sz="0" w:space="0" w:color="auto"/>
            <w:right w:val="none" w:sz="0" w:space="0" w:color="auto"/>
          </w:divBdr>
        </w:div>
        <w:div w:id="751044629">
          <w:marLeft w:val="1166"/>
          <w:marRight w:val="0"/>
          <w:marTop w:val="0"/>
          <w:marBottom w:val="0"/>
          <w:divBdr>
            <w:top w:val="none" w:sz="0" w:space="0" w:color="auto"/>
            <w:left w:val="none" w:sz="0" w:space="0" w:color="auto"/>
            <w:bottom w:val="none" w:sz="0" w:space="0" w:color="auto"/>
            <w:right w:val="none" w:sz="0" w:space="0" w:color="auto"/>
          </w:divBdr>
        </w:div>
        <w:div w:id="448816994">
          <w:marLeft w:val="1166"/>
          <w:marRight w:val="0"/>
          <w:marTop w:val="0"/>
          <w:marBottom w:val="0"/>
          <w:divBdr>
            <w:top w:val="none" w:sz="0" w:space="0" w:color="auto"/>
            <w:left w:val="none" w:sz="0" w:space="0" w:color="auto"/>
            <w:bottom w:val="none" w:sz="0" w:space="0" w:color="auto"/>
            <w:right w:val="none" w:sz="0" w:space="0" w:color="auto"/>
          </w:divBdr>
        </w:div>
        <w:div w:id="863908873">
          <w:marLeft w:val="1166"/>
          <w:marRight w:val="0"/>
          <w:marTop w:val="0"/>
          <w:marBottom w:val="0"/>
          <w:divBdr>
            <w:top w:val="none" w:sz="0" w:space="0" w:color="auto"/>
            <w:left w:val="none" w:sz="0" w:space="0" w:color="auto"/>
            <w:bottom w:val="none" w:sz="0" w:space="0" w:color="auto"/>
            <w:right w:val="none" w:sz="0" w:space="0" w:color="auto"/>
          </w:divBdr>
        </w:div>
      </w:divsChild>
    </w:div>
    <w:div w:id="1147161678">
      <w:bodyDiv w:val="1"/>
      <w:marLeft w:val="0"/>
      <w:marRight w:val="0"/>
      <w:marTop w:val="0"/>
      <w:marBottom w:val="0"/>
      <w:divBdr>
        <w:top w:val="none" w:sz="0" w:space="0" w:color="auto"/>
        <w:left w:val="none" w:sz="0" w:space="0" w:color="auto"/>
        <w:bottom w:val="none" w:sz="0" w:space="0" w:color="auto"/>
        <w:right w:val="none" w:sz="0" w:space="0" w:color="auto"/>
      </w:divBdr>
    </w:div>
    <w:div w:id="1167597269">
      <w:bodyDiv w:val="1"/>
      <w:marLeft w:val="0"/>
      <w:marRight w:val="0"/>
      <w:marTop w:val="0"/>
      <w:marBottom w:val="0"/>
      <w:divBdr>
        <w:top w:val="none" w:sz="0" w:space="0" w:color="auto"/>
        <w:left w:val="none" w:sz="0" w:space="0" w:color="auto"/>
        <w:bottom w:val="none" w:sz="0" w:space="0" w:color="auto"/>
        <w:right w:val="none" w:sz="0" w:space="0" w:color="auto"/>
      </w:divBdr>
      <w:divsChild>
        <w:div w:id="186215229">
          <w:marLeft w:val="446"/>
          <w:marRight w:val="0"/>
          <w:marTop w:val="0"/>
          <w:marBottom w:val="0"/>
          <w:divBdr>
            <w:top w:val="none" w:sz="0" w:space="0" w:color="auto"/>
            <w:left w:val="none" w:sz="0" w:space="0" w:color="auto"/>
            <w:bottom w:val="none" w:sz="0" w:space="0" w:color="auto"/>
            <w:right w:val="none" w:sz="0" w:space="0" w:color="auto"/>
          </w:divBdr>
        </w:div>
        <w:div w:id="1612010296">
          <w:marLeft w:val="446"/>
          <w:marRight w:val="0"/>
          <w:marTop w:val="0"/>
          <w:marBottom w:val="0"/>
          <w:divBdr>
            <w:top w:val="none" w:sz="0" w:space="0" w:color="auto"/>
            <w:left w:val="none" w:sz="0" w:space="0" w:color="auto"/>
            <w:bottom w:val="none" w:sz="0" w:space="0" w:color="auto"/>
            <w:right w:val="none" w:sz="0" w:space="0" w:color="auto"/>
          </w:divBdr>
        </w:div>
        <w:div w:id="1324508198">
          <w:marLeft w:val="446"/>
          <w:marRight w:val="0"/>
          <w:marTop w:val="0"/>
          <w:marBottom w:val="0"/>
          <w:divBdr>
            <w:top w:val="none" w:sz="0" w:space="0" w:color="auto"/>
            <w:left w:val="none" w:sz="0" w:space="0" w:color="auto"/>
            <w:bottom w:val="none" w:sz="0" w:space="0" w:color="auto"/>
            <w:right w:val="none" w:sz="0" w:space="0" w:color="auto"/>
          </w:divBdr>
        </w:div>
        <w:div w:id="1915123498">
          <w:marLeft w:val="446"/>
          <w:marRight w:val="0"/>
          <w:marTop w:val="0"/>
          <w:marBottom w:val="0"/>
          <w:divBdr>
            <w:top w:val="none" w:sz="0" w:space="0" w:color="auto"/>
            <w:left w:val="none" w:sz="0" w:space="0" w:color="auto"/>
            <w:bottom w:val="none" w:sz="0" w:space="0" w:color="auto"/>
            <w:right w:val="none" w:sz="0" w:space="0" w:color="auto"/>
          </w:divBdr>
        </w:div>
        <w:div w:id="1132018794">
          <w:marLeft w:val="446"/>
          <w:marRight w:val="0"/>
          <w:marTop w:val="0"/>
          <w:marBottom w:val="0"/>
          <w:divBdr>
            <w:top w:val="none" w:sz="0" w:space="0" w:color="auto"/>
            <w:left w:val="none" w:sz="0" w:space="0" w:color="auto"/>
            <w:bottom w:val="none" w:sz="0" w:space="0" w:color="auto"/>
            <w:right w:val="none" w:sz="0" w:space="0" w:color="auto"/>
          </w:divBdr>
        </w:div>
        <w:div w:id="999425166">
          <w:marLeft w:val="274"/>
          <w:marRight w:val="0"/>
          <w:marTop w:val="0"/>
          <w:marBottom w:val="0"/>
          <w:divBdr>
            <w:top w:val="none" w:sz="0" w:space="0" w:color="auto"/>
            <w:left w:val="none" w:sz="0" w:space="0" w:color="auto"/>
            <w:bottom w:val="none" w:sz="0" w:space="0" w:color="auto"/>
            <w:right w:val="none" w:sz="0" w:space="0" w:color="auto"/>
          </w:divBdr>
        </w:div>
        <w:div w:id="1937206037">
          <w:marLeft w:val="274"/>
          <w:marRight w:val="0"/>
          <w:marTop w:val="0"/>
          <w:marBottom w:val="0"/>
          <w:divBdr>
            <w:top w:val="none" w:sz="0" w:space="0" w:color="auto"/>
            <w:left w:val="none" w:sz="0" w:space="0" w:color="auto"/>
            <w:bottom w:val="none" w:sz="0" w:space="0" w:color="auto"/>
            <w:right w:val="none" w:sz="0" w:space="0" w:color="auto"/>
          </w:divBdr>
        </w:div>
        <w:div w:id="1779565416">
          <w:marLeft w:val="274"/>
          <w:marRight w:val="0"/>
          <w:marTop w:val="0"/>
          <w:marBottom w:val="0"/>
          <w:divBdr>
            <w:top w:val="none" w:sz="0" w:space="0" w:color="auto"/>
            <w:left w:val="none" w:sz="0" w:space="0" w:color="auto"/>
            <w:bottom w:val="none" w:sz="0" w:space="0" w:color="auto"/>
            <w:right w:val="none" w:sz="0" w:space="0" w:color="auto"/>
          </w:divBdr>
        </w:div>
      </w:divsChild>
    </w:div>
    <w:div w:id="1188981248">
      <w:bodyDiv w:val="1"/>
      <w:marLeft w:val="0"/>
      <w:marRight w:val="0"/>
      <w:marTop w:val="0"/>
      <w:marBottom w:val="0"/>
      <w:divBdr>
        <w:top w:val="none" w:sz="0" w:space="0" w:color="auto"/>
        <w:left w:val="none" w:sz="0" w:space="0" w:color="auto"/>
        <w:bottom w:val="none" w:sz="0" w:space="0" w:color="auto"/>
        <w:right w:val="none" w:sz="0" w:space="0" w:color="auto"/>
      </w:divBdr>
    </w:div>
    <w:div w:id="1205412994">
      <w:bodyDiv w:val="1"/>
      <w:marLeft w:val="0"/>
      <w:marRight w:val="0"/>
      <w:marTop w:val="0"/>
      <w:marBottom w:val="0"/>
      <w:divBdr>
        <w:top w:val="none" w:sz="0" w:space="0" w:color="auto"/>
        <w:left w:val="none" w:sz="0" w:space="0" w:color="auto"/>
        <w:bottom w:val="none" w:sz="0" w:space="0" w:color="auto"/>
        <w:right w:val="none" w:sz="0" w:space="0" w:color="auto"/>
      </w:divBdr>
    </w:div>
    <w:div w:id="1238855484">
      <w:bodyDiv w:val="1"/>
      <w:marLeft w:val="0"/>
      <w:marRight w:val="0"/>
      <w:marTop w:val="0"/>
      <w:marBottom w:val="0"/>
      <w:divBdr>
        <w:top w:val="none" w:sz="0" w:space="0" w:color="auto"/>
        <w:left w:val="none" w:sz="0" w:space="0" w:color="auto"/>
        <w:bottom w:val="none" w:sz="0" w:space="0" w:color="auto"/>
        <w:right w:val="none" w:sz="0" w:space="0" w:color="auto"/>
      </w:divBdr>
    </w:div>
    <w:div w:id="1250893806">
      <w:bodyDiv w:val="1"/>
      <w:marLeft w:val="0"/>
      <w:marRight w:val="0"/>
      <w:marTop w:val="0"/>
      <w:marBottom w:val="0"/>
      <w:divBdr>
        <w:top w:val="none" w:sz="0" w:space="0" w:color="auto"/>
        <w:left w:val="none" w:sz="0" w:space="0" w:color="auto"/>
        <w:bottom w:val="none" w:sz="0" w:space="0" w:color="auto"/>
        <w:right w:val="none" w:sz="0" w:space="0" w:color="auto"/>
      </w:divBdr>
    </w:div>
    <w:div w:id="1254389044">
      <w:bodyDiv w:val="1"/>
      <w:marLeft w:val="0"/>
      <w:marRight w:val="0"/>
      <w:marTop w:val="0"/>
      <w:marBottom w:val="0"/>
      <w:divBdr>
        <w:top w:val="none" w:sz="0" w:space="0" w:color="auto"/>
        <w:left w:val="none" w:sz="0" w:space="0" w:color="auto"/>
        <w:bottom w:val="none" w:sz="0" w:space="0" w:color="auto"/>
        <w:right w:val="none" w:sz="0" w:space="0" w:color="auto"/>
      </w:divBdr>
    </w:div>
    <w:div w:id="1341467082">
      <w:bodyDiv w:val="1"/>
      <w:marLeft w:val="0"/>
      <w:marRight w:val="0"/>
      <w:marTop w:val="0"/>
      <w:marBottom w:val="0"/>
      <w:divBdr>
        <w:top w:val="none" w:sz="0" w:space="0" w:color="auto"/>
        <w:left w:val="none" w:sz="0" w:space="0" w:color="auto"/>
        <w:bottom w:val="none" w:sz="0" w:space="0" w:color="auto"/>
        <w:right w:val="none" w:sz="0" w:space="0" w:color="auto"/>
      </w:divBdr>
    </w:div>
    <w:div w:id="1347711075">
      <w:bodyDiv w:val="1"/>
      <w:marLeft w:val="0"/>
      <w:marRight w:val="0"/>
      <w:marTop w:val="0"/>
      <w:marBottom w:val="0"/>
      <w:divBdr>
        <w:top w:val="none" w:sz="0" w:space="0" w:color="auto"/>
        <w:left w:val="none" w:sz="0" w:space="0" w:color="auto"/>
        <w:bottom w:val="none" w:sz="0" w:space="0" w:color="auto"/>
        <w:right w:val="none" w:sz="0" w:space="0" w:color="auto"/>
      </w:divBdr>
    </w:div>
    <w:div w:id="1357658980">
      <w:bodyDiv w:val="1"/>
      <w:marLeft w:val="0"/>
      <w:marRight w:val="0"/>
      <w:marTop w:val="0"/>
      <w:marBottom w:val="0"/>
      <w:divBdr>
        <w:top w:val="none" w:sz="0" w:space="0" w:color="auto"/>
        <w:left w:val="none" w:sz="0" w:space="0" w:color="auto"/>
        <w:bottom w:val="none" w:sz="0" w:space="0" w:color="auto"/>
        <w:right w:val="none" w:sz="0" w:space="0" w:color="auto"/>
      </w:divBdr>
    </w:div>
    <w:div w:id="1478768726">
      <w:bodyDiv w:val="1"/>
      <w:marLeft w:val="0"/>
      <w:marRight w:val="0"/>
      <w:marTop w:val="0"/>
      <w:marBottom w:val="0"/>
      <w:divBdr>
        <w:top w:val="none" w:sz="0" w:space="0" w:color="auto"/>
        <w:left w:val="none" w:sz="0" w:space="0" w:color="auto"/>
        <w:bottom w:val="none" w:sz="0" w:space="0" w:color="auto"/>
        <w:right w:val="none" w:sz="0" w:space="0" w:color="auto"/>
      </w:divBdr>
    </w:div>
    <w:div w:id="1537625097">
      <w:bodyDiv w:val="1"/>
      <w:marLeft w:val="0"/>
      <w:marRight w:val="0"/>
      <w:marTop w:val="0"/>
      <w:marBottom w:val="0"/>
      <w:divBdr>
        <w:top w:val="none" w:sz="0" w:space="0" w:color="auto"/>
        <w:left w:val="none" w:sz="0" w:space="0" w:color="auto"/>
        <w:bottom w:val="none" w:sz="0" w:space="0" w:color="auto"/>
        <w:right w:val="none" w:sz="0" w:space="0" w:color="auto"/>
      </w:divBdr>
    </w:div>
    <w:div w:id="1583566487">
      <w:bodyDiv w:val="1"/>
      <w:marLeft w:val="0"/>
      <w:marRight w:val="0"/>
      <w:marTop w:val="0"/>
      <w:marBottom w:val="0"/>
      <w:divBdr>
        <w:top w:val="none" w:sz="0" w:space="0" w:color="auto"/>
        <w:left w:val="none" w:sz="0" w:space="0" w:color="auto"/>
        <w:bottom w:val="none" w:sz="0" w:space="0" w:color="auto"/>
        <w:right w:val="none" w:sz="0" w:space="0" w:color="auto"/>
      </w:divBdr>
      <w:divsChild>
        <w:div w:id="171645055">
          <w:marLeft w:val="144"/>
          <w:marRight w:val="0"/>
          <w:marTop w:val="0"/>
          <w:marBottom w:val="0"/>
          <w:divBdr>
            <w:top w:val="none" w:sz="0" w:space="0" w:color="auto"/>
            <w:left w:val="none" w:sz="0" w:space="0" w:color="auto"/>
            <w:bottom w:val="none" w:sz="0" w:space="0" w:color="auto"/>
            <w:right w:val="none" w:sz="0" w:space="0" w:color="auto"/>
          </w:divBdr>
        </w:div>
        <w:div w:id="970398612">
          <w:marLeft w:val="144"/>
          <w:marRight w:val="0"/>
          <w:marTop w:val="0"/>
          <w:marBottom w:val="0"/>
          <w:divBdr>
            <w:top w:val="none" w:sz="0" w:space="0" w:color="auto"/>
            <w:left w:val="none" w:sz="0" w:space="0" w:color="auto"/>
            <w:bottom w:val="none" w:sz="0" w:space="0" w:color="auto"/>
            <w:right w:val="none" w:sz="0" w:space="0" w:color="auto"/>
          </w:divBdr>
        </w:div>
        <w:div w:id="1604531496">
          <w:marLeft w:val="144"/>
          <w:marRight w:val="0"/>
          <w:marTop w:val="0"/>
          <w:marBottom w:val="0"/>
          <w:divBdr>
            <w:top w:val="none" w:sz="0" w:space="0" w:color="auto"/>
            <w:left w:val="none" w:sz="0" w:space="0" w:color="auto"/>
            <w:bottom w:val="none" w:sz="0" w:space="0" w:color="auto"/>
            <w:right w:val="none" w:sz="0" w:space="0" w:color="auto"/>
          </w:divBdr>
        </w:div>
        <w:div w:id="1037967728">
          <w:marLeft w:val="144"/>
          <w:marRight w:val="0"/>
          <w:marTop w:val="0"/>
          <w:marBottom w:val="0"/>
          <w:divBdr>
            <w:top w:val="none" w:sz="0" w:space="0" w:color="auto"/>
            <w:left w:val="none" w:sz="0" w:space="0" w:color="auto"/>
            <w:bottom w:val="none" w:sz="0" w:space="0" w:color="auto"/>
            <w:right w:val="none" w:sz="0" w:space="0" w:color="auto"/>
          </w:divBdr>
        </w:div>
        <w:div w:id="1940524669">
          <w:marLeft w:val="144"/>
          <w:marRight w:val="0"/>
          <w:marTop w:val="0"/>
          <w:marBottom w:val="0"/>
          <w:divBdr>
            <w:top w:val="none" w:sz="0" w:space="0" w:color="auto"/>
            <w:left w:val="none" w:sz="0" w:space="0" w:color="auto"/>
            <w:bottom w:val="none" w:sz="0" w:space="0" w:color="auto"/>
            <w:right w:val="none" w:sz="0" w:space="0" w:color="auto"/>
          </w:divBdr>
        </w:div>
        <w:div w:id="70663150">
          <w:marLeft w:val="144"/>
          <w:marRight w:val="0"/>
          <w:marTop w:val="0"/>
          <w:marBottom w:val="0"/>
          <w:divBdr>
            <w:top w:val="none" w:sz="0" w:space="0" w:color="auto"/>
            <w:left w:val="none" w:sz="0" w:space="0" w:color="auto"/>
            <w:bottom w:val="none" w:sz="0" w:space="0" w:color="auto"/>
            <w:right w:val="none" w:sz="0" w:space="0" w:color="auto"/>
          </w:divBdr>
        </w:div>
        <w:div w:id="1834838383">
          <w:marLeft w:val="144"/>
          <w:marRight w:val="0"/>
          <w:marTop w:val="0"/>
          <w:marBottom w:val="0"/>
          <w:divBdr>
            <w:top w:val="none" w:sz="0" w:space="0" w:color="auto"/>
            <w:left w:val="none" w:sz="0" w:space="0" w:color="auto"/>
            <w:bottom w:val="none" w:sz="0" w:space="0" w:color="auto"/>
            <w:right w:val="none" w:sz="0" w:space="0" w:color="auto"/>
          </w:divBdr>
        </w:div>
      </w:divsChild>
    </w:div>
    <w:div w:id="1614439488">
      <w:bodyDiv w:val="1"/>
      <w:marLeft w:val="0"/>
      <w:marRight w:val="0"/>
      <w:marTop w:val="0"/>
      <w:marBottom w:val="0"/>
      <w:divBdr>
        <w:top w:val="none" w:sz="0" w:space="0" w:color="auto"/>
        <w:left w:val="none" w:sz="0" w:space="0" w:color="auto"/>
        <w:bottom w:val="none" w:sz="0" w:space="0" w:color="auto"/>
        <w:right w:val="none" w:sz="0" w:space="0" w:color="auto"/>
      </w:divBdr>
    </w:div>
    <w:div w:id="1742438388">
      <w:bodyDiv w:val="1"/>
      <w:marLeft w:val="0"/>
      <w:marRight w:val="0"/>
      <w:marTop w:val="0"/>
      <w:marBottom w:val="0"/>
      <w:divBdr>
        <w:top w:val="none" w:sz="0" w:space="0" w:color="auto"/>
        <w:left w:val="none" w:sz="0" w:space="0" w:color="auto"/>
        <w:bottom w:val="none" w:sz="0" w:space="0" w:color="auto"/>
        <w:right w:val="none" w:sz="0" w:space="0" w:color="auto"/>
      </w:divBdr>
    </w:div>
    <w:div w:id="1747652498">
      <w:bodyDiv w:val="1"/>
      <w:marLeft w:val="0"/>
      <w:marRight w:val="0"/>
      <w:marTop w:val="0"/>
      <w:marBottom w:val="0"/>
      <w:divBdr>
        <w:top w:val="none" w:sz="0" w:space="0" w:color="auto"/>
        <w:left w:val="none" w:sz="0" w:space="0" w:color="auto"/>
        <w:bottom w:val="none" w:sz="0" w:space="0" w:color="auto"/>
        <w:right w:val="none" w:sz="0" w:space="0" w:color="auto"/>
      </w:divBdr>
    </w:div>
    <w:div w:id="1757553825">
      <w:bodyDiv w:val="1"/>
      <w:marLeft w:val="0"/>
      <w:marRight w:val="0"/>
      <w:marTop w:val="0"/>
      <w:marBottom w:val="0"/>
      <w:divBdr>
        <w:top w:val="none" w:sz="0" w:space="0" w:color="auto"/>
        <w:left w:val="none" w:sz="0" w:space="0" w:color="auto"/>
        <w:bottom w:val="none" w:sz="0" w:space="0" w:color="auto"/>
        <w:right w:val="none" w:sz="0" w:space="0" w:color="auto"/>
      </w:divBdr>
    </w:div>
    <w:div w:id="1930844310">
      <w:bodyDiv w:val="1"/>
      <w:marLeft w:val="0"/>
      <w:marRight w:val="0"/>
      <w:marTop w:val="0"/>
      <w:marBottom w:val="0"/>
      <w:divBdr>
        <w:top w:val="none" w:sz="0" w:space="0" w:color="auto"/>
        <w:left w:val="none" w:sz="0" w:space="0" w:color="auto"/>
        <w:bottom w:val="none" w:sz="0" w:space="0" w:color="auto"/>
        <w:right w:val="none" w:sz="0" w:space="0" w:color="auto"/>
      </w:divBdr>
      <w:divsChild>
        <w:div w:id="51779963">
          <w:marLeft w:val="288"/>
          <w:marRight w:val="0"/>
          <w:marTop w:val="0"/>
          <w:marBottom w:val="120"/>
          <w:divBdr>
            <w:top w:val="none" w:sz="0" w:space="0" w:color="auto"/>
            <w:left w:val="none" w:sz="0" w:space="0" w:color="auto"/>
            <w:bottom w:val="none" w:sz="0" w:space="0" w:color="auto"/>
            <w:right w:val="none" w:sz="0" w:space="0" w:color="auto"/>
          </w:divBdr>
        </w:div>
        <w:div w:id="286552329">
          <w:marLeft w:val="288"/>
          <w:marRight w:val="0"/>
          <w:marTop w:val="0"/>
          <w:marBottom w:val="120"/>
          <w:divBdr>
            <w:top w:val="none" w:sz="0" w:space="0" w:color="auto"/>
            <w:left w:val="none" w:sz="0" w:space="0" w:color="auto"/>
            <w:bottom w:val="none" w:sz="0" w:space="0" w:color="auto"/>
            <w:right w:val="none" w:sz="0" w:space="0" w:color="auto"/>
          </w:divBdr>
        </w:div>
        <w:div w:id="1081681629">
          <w:marLeft w:val="547"/>
          <w:marRight w:val="0"/>
          <w:marTop w:val="0"/>
          <w:marBottom w:val="0"/>
          <w:divBdr>
            <w:top w:val="none" w:sz="0" w:space="0" w:color="auto"/>
            <w:left w:val="none" w:sz="0" w:space="0" w:color="auto"/>
            <w:bottom w:val="none" w:sz="0" w:space="0" w:color="auto"/>
            <w:right w:val="none" w:sz="0" w:space="0" w:color="auto"/>
          </w:divBdr>
        </w:div>
      </w:divsChild>
    </w:div>
    <w:div w:id="1943221740">
      <w:bodyDiv w:val="1"/>
      <w:marLeft w:val="0"/>
      <w:marRight w:val="0"/>
      <w:marTop w:val="0"/>
      <w:marBottom w:val="0"/>
      <w:divBdr>
        <w:top w:val="none" w:sz="0" w:space="0" w:color="auto"/>
        <w:left w:val="none" w:sz="0" w:space="0" w:color="auto"/>
        <w:bottom w:val="none" w:sz="0" w:space="0" w:color="auto"/>
        <w:right w:val="none" w:sz="0" w:space="0" w:color="auto"/>
      </w:divBdr>
    </w:div>
    <w:div w:id="1944608980">
      <w:bodyDiv w:val="1"/>
      <w:marLeft w:val="0"/>
      <w:marRight w:val="0"/>
      <w:marTop w:val="0"/>
      <w:marBottom w:val="0"/>
      <w:divBdr>
        <w:top w:val="none" w:sz="0" w:space="0" w:color="auto"/>
        <w:left w:val="none" w:sz="0" w:space="0" w:color="auto"/>
        <w:bottom w:val="none" w:sz="0" w:space="0" w:color="auto"/>
        <w:right w:val="none" w:sz="0" w:space="0" w:color="auto"/>
      </w:divBdr>
      <w:divsChild>
        <w:div w:id="48307200">
          <w:marLeft w:val="547"/>
          <w:marRight w:val="0"/>
          <w:marTop w:val="0"/>
          <w:marBottom w:val="0"/>
          <w:divBdr>
            <w:top w:val="none" w:sz="0" w:space="0" w:color="auto"/>
            <w:left w:val="none" w:sz="0" w:space="0" w:color="auto"/>
            <w:bottom w:val="none" w:sz="0" w:space="0" w:color="auto"/>
            <w:right w:val="none" w:sz="0" w:space="0" w:color="auto"/>
          </w:divBdr>
        </w:div>
        <w:div w:id="846140281">
          <w:marLeft w:val="1267"/>
          <w:marRight w:val="0"/>
          <w:marTop w:val="0"/>
          <w:marBottom w:val="0"/>
          <w:divBdr>
            <w:top w:val="none" w:sz="0" w:space="0" w:color="auto"/>
            <w:left w:val="none" w:sz="0" w:space="0" w:color="auto"/>
            <w:bottom w:val="none" w:sz="0" w:space="0" w:color="auto"/>
            <w:right w:val="none" w:sz="0" w:space="0" w:color="auto"/>
          </w:divBdr>
        </w:div>
        <w:div w:id="1293096526">
          <w:marLeft w:val="1267"/>
          <w:marRight w:val="0"/>
          <w:marTop w:val="0"/>
          <w:marBottom w:val="0"/>
          <w:divBdr>
            <w:top w:val="none" w:sz="0" w:space="0" w:color="auto"/>
            <w:left w:val="none" w:sz="0" w:space="0" w:color="auto"/>
            <w:bottom w:val="none" w:sz="0" w:space="0" w:color="auto"/>
            <w:right w:val="none" w:sz="0" w:space="0" w:color="auto"/>
          </w:divBdr>
        </w:div>
        <w:div w:id="2054183901">
          <w:marLeft w:val="1267"/>
          <w:marRight w:val="0"/>
          <w:marTop w:val="0"/>
          <w:marBottom w:val="0"/>
          <w:divBdr>
            <w:top w:val="none" w:sz="0" w:space="0" w:color="auto"/>
            <w:left w:val="none" w:sz="0" w:space="0" w:color="auto"/>
            <w:bottom w:val="none" w:sz="0" w:space="0" w:color="auto"/>
            <w:right w:val="none" w:sz="0" w:space="0" w:color="auto"/>
          </w:divBdr>
        </w:div>
        <w:div w:id="46995160">
          <w:marLeft w:val="1267"/>
          <w:marRight w:val="0"/>
          <w:marTop w:val="0"/>
          <w:marBottom w:val="0"/>
          <w:divBdr>
            <w:top w:val="none" w:sz="0" w:space="0" w:color="auto"/>
            <w:left w:val="none" w:sz="0" w:space="0" w:color="auto"/>
            <w:bottom w:val="none" w:sz="0" w:space="0" w:color="auto"/>
            <w:right w:val="none" w:sz="0" w:space="0" w:color="auto"/>
          </w:divBdr>
        </w:div>
        <w:div w:id="773400172">
          <w:marLeft w:val="1267"/>
          <w:marRight w:val="0"/>
          <w:marTop w:val="0"/>
          <w:marBottom w:val="0"/>
          <w:divBdr>
            <w:top w:val="none" w:sz="0" w:space="0" w:color="auto"/>
            <w:left w:val="none" w:sz="0" w:space="0" w:color="auto"/>
            <w:bottom w:val="none" w:sz="0" w:space="0" w:color="auto"/>
            <w:right w:val="none" w:sz="0" w:space="0" w:color="auto"/>
          </w:divBdr>
        </w:div>
        <w:div w:id="2116828747">
          <w:marLeft w:val="1267"/>
          <w:marRight w:val="0"/>
          <w:marTop w:val="0"/>
          <w:marBottom w:val="0"/>
          <w:divBdr>
            <w:top w:val="none" w:sz="0" w:space="0" w:color="auto"/>
            <w:left w:val="none" w:sz="0" w:space="0" w:color="auto"/>
            <w:bottom w:val="none" w:sz="0" w:space="0" w:color="auto"/>
            <w:right w:val="none" w:sz="0" w:space="0" w:color="auto"/>
          </w:divBdr>
        </w:div>
        <w:div w:id="89352409">
          <w:marLeft w:val="547"/>
          <w:marRight w:val="0"/>
          <w:marTop w:val="0"/>
          <w:marBottom w:val="0"/>
          <w:divBdr>
            <w:top w:val="none" w:sz="0" w:space="0" w:color="auto"/>
            <w:left w:val="none" w:sz="0" w:space="0" w:color="auto"/>
            <w:bottom w:val="none" w:sz="0" w:space="0" w:color="auto"/>
            <w:right w:val="none" w:sz="0" w:space="0" w:color="auto"/>
          </w:divBdr>
        </w:div>
      </w:divsChild>
    </w:div>
    <w:div w:id="1957057099">
      <w:bodyDiv w:val="1"/>
      <w:marLeft w:val="0"/>
      <w:marRight w:val="0"/>
      <w:marTop w:val="0"/>
      <w:marBottom w:val="0"/>
      <w:divBdr>
        <w:top w:val="none" w:sz="0" w:space="0" w:color="auto"/>
        <w:left w:val="none" w:sz="0" w:space="0" w:color="auto"/>
        <w:bottom w:val="none" w:sz="0" w:space="0" w:color="auto"/>
        <w:right w:val="none" w:sz="0" w:space="0" w:color="auto"/>
      </w:divBdr>
    </w:div>
    <w:div w:id="2046245231">
      <w:bodyDiv w:val="1"/>
      <w:marLeft w:val="0"/>
      <w:marRight w:val="0"/>
      <w:marTop w:val="0"/>
      <w:marBottom w:val="0"/>
      <w:divBdr>
        <w:top w:val="none" w:sz="0" w:space="0" w:color="auto"/>
        <w:left w:val="none" w:sz="0" w:space="0" w:color="auto"/>
        <w:bottom w:val="none" w:sz="0" w:space="0" w:color="auto"/>
        <w:right w:val="none" w:sz="0" w:space="0" w:color="auto"/>
      </w:divBdr>
    </w:div>
    <w:div w:id="2052463433">
      <w:bodyDiv w:val="1"/>
      <w:marLeft w:val="0"/>
      <w:marRight w:val="0"/>
      <w:marTop w:val="0"/>
      <w:marBottom w:val="0"/>
      <w:divBdr>
        <w:top w:val="none" w:sz="0" w:space="0" w:color="auto"/>
        <w:left w:val="none" w:sz="0" w:space="0" w:color="auto"/>
        <w:bottom w:val="none" w:sz="0" w:space="0" w:color="auto"/>
        <w:right w:val="none" w:sz="0" w:space="0" w:color="auto"/>
      </w:divBdr>
    </w:div>
    <w:div w:id="2061203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ednegociosccs.cl/webingresorpe/InfoCodelco.aspx" TargetMode="External"/><Relationship Id="rId18" Type="http://schemas.openxmlformats.org/officeDocument/2006/relationships/hyperlink" Target="https://supplier.ariba.com"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supplier.ariba.com" TargetMode="External"/><Relationship Id="rId2" Type="http://schemas.openxmlformats.org/officeDocument/2006/relationships/customXml" Target="../customXml/item2.xml"/><Relationship Id="rId16" Type="http://schemas.openxmlformats.org/officeDocument/2006/relationships/hyperlink" Target="mailto:alex.vargas@aquanima.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mailto:avarg017@contratistas.codelco.cl"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dnegocios@ccs.cl"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rednegociosccs.cl/WebIngresoRPE/InfoCodelco.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CF9FF2FB9604E4D8392B23A657C5AB3" ma:contentTypeVersion="5" ma:contentTypeDescription="Create a new document." ma:contentTypeScope="" ma:versionID="02a612668d8abe8e9f3b2752213785b5">
  <xsd:schema xmlns:xsd="http://www.w3.org/2001/XMLSchema" xmlns:xs="http://www.w3.org/2001/XMLSchema" xmlns:p="http://schemas.microsoft.com/office/2006/metadata/properties" xmlns:ns3="df62fef3-a21b-41e2-b5dd-85a95daf5981" targetNamespace="http://schemas.microsoft.com/office/2006/metadata/properties" ma:root="true" ma:fieldsID="5b2a616981f24f8f35f91261a261c55c" ns3:_="">
    <xsd:import namespace="df62fef3-a21b-41e2-b5dd-85a95daf598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62fef3-a21b-41e2-b5dd-85a95daf59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2679FF-9A4F-470C-A185-AA07C49D336C}">
  <ds:schemaRefs>
    <ds:schemaRef ds:uri="http://schemas.openxmlformats.org/officeDocument/2006/bibliography"/>
  </ds:schemaRefs>
</ds:datastoreItem>
</file>

<file path=customXml/itemProps2.xml><?xml version="1.0" encoding="utf-8"?>
<ds:datastoreItem xmlns:ds="http://schemas.openxmlformats.org/officeDocument/2006/customXml" ds:itemID="{17EE5788-72CE-49AF-928A-95E1E9E3D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62fef3-a21b-41e2-b5dd-85a95daf59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B8C28D-85ED-4CED-B801-849D139CD032}">
  <ds:schemaRefs>
    <ds:schemaRef ds:uri="http://purl.org/dc/dcmitype/"/>
    <ds:schemaRef ds:uri="http://purl.org/dc/elements/1.1/"/>
    <ds:schemaRef ds:uri="http://www.w3.org/XML/1998/namespace"/>
    <ds:schemaRef ds:uri="http://schemas.microsoft.com/office/2006/documentManagement/types"/>
    <ds:schemaRef ds:uri="http://schemas.openxmlformats.org/package/2006/metadata/core-properties"/>
    <ds:schemaRef ds:uri="df62fef3-a21b-41e2-b5dd-85a95daf5981"/>
    <ds:schemaRef ds:uri="http://purl.org/dc/term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6ABC3D3-E8DC-4193-8709-81EB5D9D2F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7</Pages>
  <Words>1588</Words>
  <Characters>8736</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10304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Reyes Herrera Leonardo (Contratista-Andina)</dc:creator>
  <cp:lastModifiedBy>Alex Enrique Vargas Zuñiga</cp:lastModifiedBy>
  <cp:revision>4</cp:revision>
  <cp:lastPrinted>2022-10-20T19:13:00Z</cp:lastPrinted>
  <dcterms:created xsi:type="dcterms:W3CDTF">2024-07-02T16:30:00Z</dcterms:created>
  <dcterms:modified xsi:type="dcterms:W3CDTF">2024-07-02T19:20:00Z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0x010100ACF9FF2FB9604E4D8392B23A657C5AB3</vt:lpwstr>
  </property>
  <property fmtid="{D5CDD505-2E9C-101B-9397-08002B2CF9AE}" pid="3" name="MSIP_Label_41b88ec2-a72b-4523-9e84-0458a1764731_Enabled">
    <vt:lpwstr>true</vt:lpwstr>
  </property>
  <property fmtid="{D5CDD505-2E9C-101B-9397-08002B2CF9AE}" pid="4" name="MSIP_Label_41b88ec2-a72b-4523-9e84-0458a1764731_SetDate">
    <vt:lpwstr>2022-08-11T21:37:04Z</vt:lpwstr>
  </property>
  <property fmtid="{D5CDD505-2E9C-101B-9397-08002B2CF9AE}" pid="5" name="MSIP_Label_41b88ec2-a72b-4523-9e84-0458a1764731_Method">
    <vt:lpwstr>Privileged</vt:lpwstr>
  </property>
  <property fmtid="{D5CDD505-2E9C-101B-9397-08002B2CF9AE}" pid="6" name="MSIP_Label_41b88ec2-a72b-4523-9e84-0458a1764731_Name">
    <vt:lpwstr>Public O365</vt:lpwstr>
  </property>
  <property fmtid="{D5CDD505-2E9C-101B-9397-08002B2CF9AE}" pid="7" name="MSIP_Label_41b88ec2-a72b-4523-9e84-0458a1764731_SiteId">
    <vt:lpwstr>35595a02-4d6d-44ac-99e1-f9ab4cd872db</vt:lpwstr>
  </property>
  <property fmtid="{D5CDD505-2E9C-101B-9397-08002B2CF9AE}" pid="8" name="MSIP_Label_41b88ec2-a72b-4523-9e84-0458a1764731_ActionId">
    <vt:lpwstr>0faf5771-9325-4c00-952d-9c007404c31d</vt:lpwstr>
  </property>
  <property fmtid="{D5CDD505-2E9C-101B-9397-08002B2CF9AE}" pid="9" name="MSIP_Label_41b88ec2-a72b-4523-9e84-0458a1764731_ContentBits">
    <vt:lpwstr>0</vt:lpwstr>
  </property>
</Properties>
</file>