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AA" w:rsidRDefault="00EE55FD" w:rsidP="00917450">
      <w:pPr>
        <w:tabs>
          <w:tab w:val="left" w:pos="851"/>
        </w:tabs>
        <w:ind w:left="709"/>
        <w:rPr>
          <w:sz w:val="24"/>
          <w:szCs w:val="24"/>
        </w:rPr>
      </w:pPr>
      <w:bookmarkStart w:id="0" w:name="_heading=h.4984tytimxcf" w:colFirst="0" w:colLast="0"/>
      <w:bookmarkEnd w:id="0"/>
      <w:r>
        <w:rPr>
          <w:sz w:val="24"/>
          <w:szCs w:val="24"/>
        </w:rPr>
        <w:t>Espacio para insertar texto: Fuente Calibri, cuerpo 12.</w:t>
      </w:r>
    </w:p>
    <w:p w:rsidR="00917450" w:rsidRDefault="00917450" w:rsidP="00917450">
      <w:pPr>
        <w:tabs>
          <w:tab w:val="left" w:pos="851"/>
        </w:tabs>
        <w:ind w:left="709"/>
        <w:rPr>
          <w:sz w:val="24"/>
          <w:szCs w:val="24"/>
        </w:rPr>
      </w:pPr>
    </w:p>
    <w:p w:rsidR="00917450" w:rsidRDefault="00917450" w:rsidP="00917450">
      <w:pPr>
        <w:tabs>
          <w:tab w:val="left" w:pos="851"/>
        </w:tabs>
        <w:ind w:left="709"/>
        <w:rPr>
          <w:sz w:val="24"/>
          <w:szCs w:val="24"/>
        </w:rPr>
      </w:pPr>
    </w:p>
    <w:p w:rsidR="00835AAA" w:rsidRDefault="00835AAA" w:rsidP="00917450">
      <w:pPr>
        <w:tabs>
          <w:tab w:val="left" w:pos="851"/>
        </w:tabs>
        <w:ind w:left="709"/>
      </w:pPr>
    </w:p>
    <w:p w:rsidR="00835AAA" w:rsidRDefault="00835AAA" w:rsidP="00917450">
      <w:pPr>
        <w:tabs>
          <w:tab w:val="left" w:pos="851"/>
        </w:tabs>
        <w:ind w:left="709"/>
      </w:pPr>
    </w:p>
    <w:p w:rsidR="00835AAA" w:rsidRDefault="00835AAA" w:rsidP="00917450">
      <w:pPr>
        <w:tabs>
          <w:tab w:val="left" w:pos="851"/>
        </w:tabs>
        <w:ind w:left="709"/>
      </w:pPr>
    </w:p>
    <w:p w:rsidR="00835AAA" w:rsidRDefault="00835AAA" w:rsidP="00917450">
      <w:pPr>
        <w:tabs>
          <w:tab w:val="left" w:pos="851"/>
        </w:tabs>
        <w:ind w:left="709"/>
      </w:pPr>
    </w:p>
    <w:p w:rsidR="00835AAA" w:rsidRDefault="00835AAA" w:rsidP="00917450">
      <w:pPr>
        <w:tabs>
          <w:tab w:val="left" w:pos="851"/>
        </w:tabs>
        <w:ind w:left="709"/>
      </w:pPr>
    </w:p>
    <w:p w:rsidR="00835AAA" w:rsidRDefault="00835AAA" w:rsidP="00917450">
      <w:pPr>
        <w:tabs>
          <w:tab w:val="left" w:pos="851"/>
        </w:tabs>
        <w:ind w:left="709"/>
      </w:pPr>
    </w:p>
    <w:p w:rsidR="00835AAA" w:rsidRDefault="00835AAA" w:rsidP="00917450">
      <w:pPr>
        <w:tabs>
          <w:tab w:val="left" w:pos="851"/>
          <w:tab w:val="left" w:pos="4176"/>
        </w:tabs>
        <w:ind w:left="709"/>
        <w:rPr>
          <w:b/>
          <w:sz w:val="18"/>
          <w:szCs w:val="18"/>
        </w:rPr>
      </w:pPr>
      <w:bookmarkStart w:id="1" w:name="_GoBack"/>
      <w:bookmarkEnd w:id="1"/>
    </w:p>
    <w:sectPr w:rsidR="00835AAA" w:rsidSect="00D83A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64" w:right="964" w:bottom="1276" w:left="964" w:header="709" w:footer="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06" w:rsidRDefault="00C63D06">
      <w:pPr>
        <w:spacing w:after="0" w:line="240" w:lineRule="auto"/>
      </w:pPr>
      <w:r>
        <w:separator/>
      </w:r>
    </w:p>
  </w:endnote>
  <w:endnote w:type="continuationSeparator" w:id="0">
    <w:p w:rsidR="00C63D06" w:rsidRDefault="00C6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AAA" w:rsidRDefault="00835A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AAA" w:rsidRDefault="001D3654">
    <w:pPr>
      <w:rPr>
        <w:rFonts w:ascii="Roboto" w:eastAsia="Roboto" w:hAnsi="Roboto" w:cs="Roboto"/>
        <w:b/>
        <w:sz w:val="14"/>
        <w:szCs w:val="14"/>
      </w:rPr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670560</wp:posOffset>
          </wp:positionH>
          <wp:positionV relativeFrom="paragraph">
            <wp:posOffset>-267335</wp:posOffset>
          </wp:positionV>
          <wp:extent cx="5600710" cy="2552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6836" cy="281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55FD">
      <w:rPr>
        <w:noProof/>
        <w:lang w:eastAsia="es-CL"/>
      </w:rPr>
      <mc:AlternateContent>
        <mc:Choice Requires="wps">
          <w:drawing>
            <wp:anchor distT="114300" distB="114300" distL="114300" distR="114300" simplePos="0" relativeHeight="251660288" behindDoc="1" locked="0" layoutInCell="1" hidden="0" allowOverlap="1">
              <wp:simplePos x="0" y="0"/>
              <wp:positionH relativeFrom="column">
                <wp:posOffset>54610</wp:posOffset>
              </wp:positionH>
              <wp:positionV relativeFrom="page">
                <wp:posOffset>9137650</wp:posOffset>
              </wp:positionV>
              <wp:extent cx="6548120" cy="44069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81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35AAA" w:rsidRPr="00D83A59" w:rsidRDefault="00EE55FD" w:rsidP="00D83A59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sz w:val="15"/>
                              <w:szCs w:val="15"/>
                            </w:rPr>
                          </w:pPr>
                          <w:r w:rsidRPr="00D83A59">
                            <w:rPr>
                              <w:rFonts w:ascii="Roboto" w:eastAsia="Roboto" w:hAnsi="Roboto" w:cs="Roboto"/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Corporación Nacional del Cobre de Chile  </w:t>
                          </w:r>
                          <w:r w:rsidRPr="00D83A59">
                            <w:rPr>
                              <w:rFonts w:ascii="Roboto" w:eastAsia="Roboto" w:hAnsi="Roboto" w:cs="Roboto"/>
                              <w:color w:val="000000"/>
                              <w:sz w:val="15"/>
                              <w:szCs w:val="15"/>
                            </w:rPr>
                            <w:t>I  Casa Matriz  I  Huérfanos 1270  I  Casilla 150-D  I  www.codelco.cl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4.3pt;margin-top:719.5pt;width:515.6pt;height:34.7pt;z-index:-25165619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" filled="f" stroked="f">
              <v:textbox style="mso-fit-shape-to-text:t" inset="2.53958mm,2.53958mm,2.53958mm,2.53958mm">
                <w:txbxContent>
                  <w:p w:rsidR="00835AAA" w:rsidRPr="00D83A59" w:rsidRDefault="00EE55FD" w:rsidP="00D83A59">
                    <w:pPr>
                      <w:spacing w:line="275" w:lineRule="auto"/>
                      <w:jc w:val="center"/>
                      <w:textDirection w:val="btLr"/>
                      <w:rPr>
                        <w:sz w:val="15"/>
                        <w:szCs w:val="15"/>
                      </w:rPr>
                    </w:pPr>
                    <w:r w:rsidRPr="00D83A59">
                      <w:rPr>
                        <w:rFonts w:ascii="Roboto" w:eastAsia="Roboto" w:hAnsi="Roboto" w:cs="Roboto"/>
                        <w:b/>
                        <w:color w:val="000000"/>
                        <w:sz w:val="15"/>
                        <w:szCs w:val="15"/>
                      </w:rPr>
                      <w:t xml:space="preserve">Corporación Nacional del Cobre de Chile  </w:t>
                    </w:r>
                    <w:r w:rsidRPr="00D83A59">
                      <w:rPr>
                        <w:rFonts w:ascii="Roboto" w:eastAsia="Roboto" w:hAnsi="Roboto" w:cs="Roboto"/>
                        <w:color w:val="000000"/>
                        <w:sz w:val="15"/>
                        <w:szCs w:val="15"/>
                      </w:rPr>
                      <w:t>I  Casa Matriz  I  Huérfanos 1270  I  Casilla 150-D  I  www.codelco.cl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835AAA" w:rsidRDefault="00EE55FD">
    <w:pPr>
      <w:jc w:val="center"/>
      <w:rPr>
        <w:b/>
        <w:color w:val="404040"/>
        <w:sz w:val="14"/>
        <w:szCs w:val="14"/>
      </w:rPr>
    </w:pPr>
    <w:r>
      <w:rPr>
        <w:rFonts w:ascii="Arial Narrow" w:eastAsia="Arial Narrow" w:hAnsi="Arial Narrow" w:cs="Arial Narrow"/>
        <w:noProof/>
        <w:sz w:val="14"/>
        <w:szCs w:val="14"/>
        <w:lang w:eastAsia="es-CL"/>
      </w:rPr>
      <w:drawing>
        <wp:inline distT="0" distB="0" distL="0" distR="0">
          <wp:extent cx="6548120" cy="254000"/>
          <wp:effectExtent l="0" t="0" r="0" b="0"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81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AAA" w:rsidRDefault="00835A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06" w:rsidRDefault="00C63D06">
      <w:pPr>
        <w:spacing w:after="0" w:line="240" w:lineRule="auto"/>
      </w:pPr>
      <w:r>
        <w:separator/>
      </w:r>
    </w:p>
  </w:footnote>
  <w:footnote w:type="continuationSeparator" w:id="0">
    <w:p w:rsidR="00C63D06" w:rsidRDefault="00C63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AAA" w:rsidRDefault="00EE55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color w:val="000000"/>
        <w:sz w:val="24"/>
        <w:szCs w:val="24"/>
      </w:rPr>
      <w:t>[Escriba texto][Escriba texto][Escriba texto]</w:t>
    </w:r>
  </w:p>
  <w:p w:rsidR="00835AAA" w:rsidRDefault="00835A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" w:eastAsia="Times" w:hAnsi="Times" w:cs="Times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AAA" w:rsidRDefault="00EE55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5629275</wp:posOffset>
          </wp:positionH>
          <wp:positionV relativeFrom="paragraph">
            <wp:posOffset>-9524</wp:posOffset>
          </wp:positionV>
          <wp:extent cx="932180" cy="1028700"/>
          <wp:effectExtent l="0" t="0" r="0" b="0"/>
          <wp:wrapNone/>
          <wp:docPr id="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218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35AAA" w:rsidRDefault="00EE55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</w:t>
    </w:r>
    <w:r>
      <w:rPr>
        <w:noProof/>
        <w:lang w:eastAsia="es-CL"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200943</wp:posOffset>
          </wp:positionV>
          <wp:extent cx="3429591" cy="649923"/>
          <wp:effectExtent l="0" t="0" r="0" b="0"/>
          <wp:wrapNone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591" cy="649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35AAA" w:rsidRDefault="00835A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835AAA" w:rsidRDefault="00835A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835AAA" w:rsidRDefault="00835A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835AAA" w:rsidRDefault="00835A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835AAA" w:rsidRDefault="00835A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:rsidR="00835AAA" w:rsidRDefault="00835A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AAA" w:rsidRDefault="00835A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" w:eastAsia="Times" w:hAnsi="Times" w:cs="Times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AA"/>
    <w:rsid w:val="00075224"/>
    <w:rsid w:val="000A7CE9"/>
    <w:rsid w:val="000C4474"/>
    <w:rsid w:val="000E7C9B"/>
    <w:rsid w:val="00163586"/>
    <w:rsid w:val="001D3654"/>
    <w:rsid w:val="00423537"/>
    <w:rsid w:val="00835AAA"/>
    <w:rsid w:val="00917450"/>
    <w:rsid w:val="00A3137A"/>
    <w:rsid w:val="00C63D06"/>
    <w:rsid w:val="00D83A59"/>
    <w:rsid w:val="00E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B9"/>
    <w:rPr>
      <w:lang w:val="es-CL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D6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50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D650D3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/>
      <w:sz w:val="24"/>
      <w:szCs w:val="20"/>
      <w:lang w:val="es-ES_tradnl" w:eastAsia="es-ES"/>
    </w:rPr>
  </w:style>
  <w:style w:type="character" w:customStyle="1" w:styleId="EncabezadoCar">
    <w:name w:val="Encabezado Car"/>
    <w:link w:val="Encabezado"/>
    <w:rsid w:val="00D650D3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571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571C2"/>
    <w:rPr>
      <w:sz w:val="22"/>
      <w:szCs w:val="22"/>
      <w:lang w:eastAsia="en-US"/>
    </w:rPr>
  </w:style>
  <w:style w:type="paragraph" w:customStyle="1" w:styleId="Prrafobsico">
    <w:name w:val="[Párrafo básico]"/>
    <w:basedOn w:val="Normal"/>
    <w:uiPriority w:val="99"/>
    <w:rsid w:val="00A310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s-ES_tradnl"/>
    </w:rPr>
  </w:style>
  <w:style w:type="character" w:customStyle="1" w:styleId="numeroindice">
    <w:name w:val="numero indice"/>
    <w:basedOn w:val="Fuentedeprrafopredeter"/>
    <w:uiPriority w:val="99"/>
    <w:rsid w:val="00A310EA"/>
    <w:rPr>
      <w:rFonts w:ascii="Roboto-Bold" w:hAnsi="Roboto-Bold" w:cs="Roboto-Bold"/>
      <w:b/>
      <w:bCs/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D23CE"/>
    <w:rPr>
      <w:color w:val="0098AA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B9"/>
    <w:rPr>
      <w:lang w:val="es-CL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D6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50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D650D3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/>
      <w:sz w:val="24"/>
      <w:szCs w:val="20"/>
      <w:lang w:val="es-ES_tradnl" w:eastAsia="es-ES"/>
    </w:rPr>
  </w:style>
  <w:style w:type="character" w:customStyle="1" w:styleId="EncabezadoCar">
    <w:name w:val="Encabezado Car"/>
    <w:link w:val="Encabezado"/>
    <w:rsid w:val="00D650D3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571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571C2"/>
    <w:rPr>
      <w:sz w:val="22"/>
      <w:szCs w:val="22"/>
      <w:lang w:eastAsia="en-US"/>
    </w:rPr>
  </w:style>
  <w:style w:type="paragraph" w:customStyle="1" w:styleId="Prrafobsico">
    <w:name w:val="[Párrafo básico]"/>
    <w:basedOn w:val="Normal"/>
    <w:uiPriority w:val="99"/>
    <w:rsid w:val="00A310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s-ES_tradnl"/>
    </w:rPr>
  </w:style>
  <w:style w:type="character" w:customStyle="1" w:styleId="numeroindice">
    <w:name w:val="numero indice"/>
    <w:basedOn w:val="Fuentedeprrafopredeter"/>
    <w:uiPriority w:val="99"/>
    <w:rsid w:val="00A310EA"/>
    <w:rPr>
      <w:rFonts w:ascii="Roboto-Bold" w:hAnsi="Roboto-Bold" w:cs="Roboto-Bold"/>
      <w:b/>
      <w:bCs/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D23CE"/>
    <w:rPr>
      <w:color w:val="0098AA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72B1"/>
      </a:dk1>
      <a:lt1>
        <a:srgbClr val="FFFFFF"/>
      </a:lt1>
      <a:dk2>
        <a:srgbClr val="106470"/>
      </a:dk2>
      <a:lt2>
        <a:srgbClr val="C4C1A0"/>
      </a:lt2>
      <a:accent1>
        <a:srgbClr val="0098AA"/>
      </a:accent1>
      <a:accent2>
        <a:srgbClr val="7A2531"/>
      </a:accent2>
      <a:accent3>
        <a:srgbClr val="36424A"/>
      </a:accent3>
      <a:accent4>
        <a:srgbClr val="C13832"/>
      </a:accent4>
      <a:accent5>
        <a:srgbClr val="F4AA00"/>
      </a:accent5>
      <a:accent6>
        <a:srgbClr val="E55302"/>
      </a:accent6>
      <a:hlink>
        <a:srgbClr val="0098AA"/>
      </a:hlink>
      <a:folHlink>
        <a:srgbClr val="E5530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GQEOUrAQi3Tt/GDCo0qj+Ooy6A==">AMUW2mVg7oMin+o3GuI8lR3XokC3klb7vqeeHN9F4v+uFoqeJOMKdYsEt/S5yOlbOS28oDjvxZnv1xtCBq4BnmDjIGLyGjeAfo3shhvDANvHnxmhBUcDUD7F4Kftt93NiAryPU5eo+Sq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Codelco</dc:creator>
  <cp:lastModifiedBy>test</cp:lastModifiedBy>
  <cp:revision>7</cp:revision>
  <dcterms:created xsi:type="dcterms:W3CDTF">2021-06-04T16:12:00Z</dcterms:created>
  <dcterms:modified xsi:type="dcterms:W3CDTF">2021-07-07T21:33:00Z</dcterms:modified>
</cp:coreProperties>
</file>