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45E" w:rsidRDefault="0089045E" w:rsidP="0089045E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3"/>
          <w:szCs w:val="23"/>
        </w:rPr>
      </w:pPr>
      <w:bookmarkStart w:id="0" w:name="_GoBack"/>
      <w:bookmarkEnd w:id="0"/>
    </w:p>
    <w:p w:rsidR="0089045E" w:rsidRDefault="0089045E" w:rsidP="0089045E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3"/>
          <w:szCs w:val="23"/>
        </w:rPr>
      </w:pPr>
    </w:p>
    <w:p w:rsidR="0089045E" w:rsidRDefault="0089045E" w:rsidP="0089045E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3"/>
          <w:szCs w:val="23"/>
        </w:rPr>
      </w:pPr>
    </w:p>
    <w:p w:rsidR="0089045E" w:rsidRDefault="0089045E" w:rsidP="0089045E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3"/>
          <w:szCs w:val="23"/>
        </w:rPr>
      </w:pPr>
    </w:p>
    <w:p w:rsidR="0089045E" w:rsidRDefault="0089045E" w:rsidP="0089045E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3"/>
          <w:szCs w:val="23"/>
        </w:rPr>
      </w:pPr>
    </w:p>
    <w:p w:rsidR="0089045E" w:rsidRDefault="0089045E" w:rsidP="0089045E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3"/>
          <w:szCs w:val="23"/>
        </w:rPr>
      </w:pPr>
    </w:p>
    <w:p w:rsidR="0089045E" w:rsidRDefault="0089045E" w:rsidP="0089045E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3"/>
          <w:szCs w:val="23"/>
        </w:rPr>
      </w:pPr>
    </w:p>
    <w:p w:rsidR="0089045E" w:rsidRDefault="0089045E" w:rsidP="0089045E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3"/>
          <w:szCs w:val="23"/>
        </w:rPr>
      </w:pPr>
    </w:p>
    <w:p w:rsidR="0089045E" w:rsidRDefault="0089045E" w:rsidP="0089045E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3"/>
          <w:szCs w:val="23"/>
        </w:rPr>
      </w:pPr>
    </w:p>
    <w:p w:rsidR="0089045E" w:rsidRDefault="0089045E" w:rsidP="0089045E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3"/>
          <w:szCs w:val="23"/>
        </w:rPr>
      </w:pPr>
    </w:p>
    <w:p w:rsidR="0089045E" w:rsidRDefault="0089045E" w:rsidP="0089045E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3"/>
          <w:szCs w:val="23"/>
        </w:rPr>
      </w:pPr>
    </w:p>
    <w:p w:rsidR="0089045E" w:rsidRDefault="0089045E" w:rsidP="0089045E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3"/>
          <w:szCs w:val="23"/>
        </w:rPr>
      </w:pPr>
    </w:p>
    <w:p w:rsidR="0089045E" w:rsidRDefault="0089045E" w:rsidP="0089045E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3"/>
          <w:szCs w:val="23"/>
        </w:rPr>
      </w:pPr>
    </w:p>
    <w:p w:rsidR="0089045E" w:rsidRDefault="0089045E" w:rsidP="0089045E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3"/>
          <w:szCs w:val="23"/>
        </w:rPr>
      </w:pPr>
    </w:p>
    <w:p w:rsidR="0089045E" w:rsidRDefault="0089045E" w:rsidP="0089045E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3"/>
          <w:szCs w:val="23"/>
        </w:rPr>
      </w:pPr>
      <w:r>
        <w:rPr>
          <w:rFonts w:ascii="Calibri,Bold" w:hAnsi="Calibri,Bold" w:cs="Calibri,Bold"/>
          <w:b/>
          <w:bCs/>
          <w:noProof/>
          <w:sz w:val="23"/>
          <w:szCs w:val="23"/>
          <w:lang w:eastAsia="es-CL"/>
        </w:rPr>
        <w:drawing>
          <wp:inline distT="0" distB="0" distL="0" distR="0">
            <wp:extent cx="1977655" cy="1977655"/>
            <wp:effectExtent l="0" t="0" r="3810" b="381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witte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880" cy="198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45E" w:rsidRDefault="0089045E" w:rsidP="0089045E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3"/>
          <w:szCs w:val="23"/>
        </w:rPr>
      </w:pPr>
      <w:r>
        <w:rPr>
          <w:rFonts w:ascii="Calibri,Bold" w:hAnsi="Calibri,Bold" w:cs="Calibri,Bold"/>
          <w:b/>
          <w:bCs/>
          <w:sz w:val="23"/>
          <w:szCs w:val="23"/>
        </w:rPr>
        <w:t>CORPORACIÓN NACIONAL DEL COBRE DE CHILE</w:t>
      </w:r>
    </w:p>
    <w:p w:rsidR="0089045E" w:rsidRDefault="0089045E" w:rsidP="0089045E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3"/>
          <w:szCs w:val="23"/>
        </w:rPr>
      </w:pPr>
      <w:r>
        <w:rPr>
          <w:rFonts w:ascii="Calibri,Bold" w:hAnsi="Calibri,Bold" w:cs="Calibri,Bold"/>
          <w:b/>
          <w:bCs/>
          <w:sz w:val="23"/>
          <w:szCs w:val="23"/>
        </w:rPr>
        <w:t>GERENCIA DE ABASTECIMIENTO</w:t>
      </w:r>
    </w:p>
    <w:p w:rsidR="0089045E" w:rsidRDefault="0089045E" w:rsidP="0089045E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3"/>
          <w:szCs w:val="23"/>
        </w:rPr>
      </w:pPr>
      <w:r>
        <w:rPr>
          <w:rFonts w:ascii="Calibri,Bold" w:hAnsi="Calibri,Bold" w:cs="Calibri,Bold"/>
          <w:b/>
          <w:bCs/>
          <w:sz w:val="23"/>
          <w:szCs w:val="23"/>
        </w:rPr>
        <w:t>CODELCO CHILE</w:t>
      </w:r>
    </w:p>
    <w:p w:rsidR="0089045E" w:rsidRDefault="0089045E" w:rsidP="0089045E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3"/>
          <w:szCs w:val="23"/>
        </w:rPr>
      </w:pPr>
      <w:r>
        <w:rPr>
          <w:rFonts w:ascii="Calibri,Bold" w:hAnsi="Calibri,Bold" w:cs="Calibri,Bold"/>
          <w:b/>
          <w:bCs/>
          <w:sz w:val="23"/>
          <w:szCs w:val="23"/>
        </w:rPr>
        <w:t>RESUMEN EJECUTIVO</w:t>
      </w:r>
    </w:p>
    <w:p w:rsidR="00CF0DBC" w:rsidRDefault="00CF0DBC" w:rsidP="0089045E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3"/>
          <w:szCs w:val="23"/>
        </w:rPr>
      </w:pPr>
    </w:p>
    <w:p w:rsidR="0089045E" w:rsidRPr="0027178D" w:rsidRDefault="0089045E" w:rsidP="0089045E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3"/>
          <w:szCs w:val="23"/>
        </w:rPr>
      </w:pPr>
      <w:r w:rsidRPr="0027178D">
        <w:rPr>
          <w:rFonts w:ascii="Calibri,Bold" w:hAnsi="Calibri,Bold" w:cs="Calibri,Bold"/>
          <w:b/>
          <w:bCs/>
          <w:sz w:val="23"/>
          <w:szCs w:val="23"/>
        </w:rPr>
        <w:t>“</w:t>
      </w:r>
      <w:r w:rsidR="00C25EF7" w:rsidRPr="00C25EF7">
        <w:rPr>
          <w:rFonts w:ascii="Calibri,Bold" w:hAnsi="Calibri,Bold" w:cs="Calibri,Bold"/>
          <w:b/>
          <w:bCs/>
          <w:sz w:val="23"/>
          <w:szCs w:val="23"/>
        </w:rPr>
        <w:t>INGENIERIA E IMPLEMENTACION PROYECTO P25</w:t>
      </w:r>
      <w:r w:rsidRPr="0027178D">
        <w:rPr>
          <w:rFonts w:ascii="Calibri,Bold" w:hAnsi="Calibri,Bold" w:cs="Calibri,Bold"/>
          <w:b/>
          <w:bCs/>
          <w:sz w:val="23"/>
          <w:szCs w:val="23"/>
        </w:rPr>
        <w:t>”</w:t>
      </w:r>
    </w:p>
    <w:p w:rsidR="00852B56" w:rsidRDefault="0027178D" w:rsidP="0027178D">
      <w:pPr>
        <w:jc w:val="center"/>
        <w:rPr>
          <w:rFonts w:ascii="Calibri,Bold" w:hAnsi="Calibri,Bold" w:cs="Calibri,Bold"/>
          <w:b/>
          <w:bCs/>
          <w:sz w:val="23"/>
          <w:szCs w:val="23"/>
        </w:rPr>
      </w:pPr>
      <w:r>
        <w:rPr>
          <w:rFonts w:ascii="Calibri,Bold" w:hAnsi="Calibri,Bold" w:cs="Calibri,Bold"/>
          <w:b/>
          <w:bCs/>
          <w:sz w:val="23"/>
          <w:szCs w:val="23"/>
        </w:rPr>
        <w:fldChar w:fldCharType="begin"/>
      </w:r>
      <w:r>
        <w:rPr>
          <w:rFonts w:ascii="Calibri,Bold" w:hAnsi="Calibri,Bold" w:cs="Calibri,Bold"/>
          <w:b/>
          <w:bCs/>
          <w:sz w:val="23"/>
          <w:szCs w:val="23"/>
        </w:rPr>
        <w:instrText xml:space="preserve"> TIME \@ "dd' de 'MMMM' de 'yyyy" </w:instrText>
      </w:r>
      <w:r>
        <w:rPr>
          <w:rFonts w:ascii="Calibri,Bold" w:hAnsi="Calibri,Bold" w:cs="Calibri,Bold"/>
          <w:b/>
          <w:bCs/>
          <w:sz w:val="23"/>
          <w:szCs w:val="23"/>
        </w:rPr>
        <w:fldChar w:fldCharType="separate"/>
      </w:r>
      <w:r w:rsidR="00C72CDD">
        <w:rPr>
          <w:rFonts w:ascii="Calibri,Bold" w:hAnsi="Calibri,Bold" w:cs="Calibri,Bold"/>
          <w:b/>
          <w:bCs/>
          <w:noProof/>
          <w:sz w:val="23"/>
          <w:szCs w:val="23"/>
        </w:rPr>
        <w:t>28 de agosto de 2020</w:t>
      </w:r>
      <w:r>
        <w:rPr>
          <w:rFonts w:ascii="Calibri,Bold" w:hAnsi="Calibri,Bold" w:cs="Calibri,Bold"/>
          <w:b/>
          <w:bCs/>
          <w:sz w:val="23"/>
          <w:szCs w:val="23"/>
        </w:rPr>
        <w:fldChar w:fldCharType="end"/>
      </w:r>
    </w:p>
    <w:p w:rsidR="0089045E" w:rsidRDefault="00E35281" w:rsidP="0027178D">
      <w:pPr>
        <w:jc w:val="center"/>
        <w:rPr>
          <w:rFonts w:ascii="Calibri,Bold" w:hAnsi="Calibri,Bold" w:cs="Calibri,Bold"/>
          <w:b/>
          <w:bCs/>
          <w:sz w:val="23"/>
          <w:szCs w:val="23"/>
        </w:rPr>
      </w:pPr>
      <w:r>
        <w:rPr>
          <w:rFonts w:ascii="Calibri,Bold" w:hAnsi="Calibri,Bold" w:cs="Calibri,Bold"/>
          <w:b/>
          <w:bCs/>
          <w:sz w:val="23"/>
          <w:szCs w:val="23"/>
        </w:rPr>
        <w:t>Licitación Publica n°</w:t>
      </w:r>
      <w:r w:rsidR="00546279">
        <w:rPr>
          <w:rFonts w:ascii="Calibri,Bold" w:hAnsi="Calibri,Bold" w:cs="Calibri,Bold"/>
          <w:b/>
          <w:bCs/>
          <w:sz w:val="23"/>
          <w:szCs w:val="23"/>
        </w:rPr>
        <w:t xml:space="preserve"> </w:t>
      </w:r>
      <w:r w:rsidR="00C25EF7" w:rsidRPr="00C25EF7">
        <w:rPr>
          <w:rFonts w:ascii="Calibri,Bold" w:hAnsi="Calibri,Bold" w:cs="Calibri,Bold"/>
          <w:b/>
          <w:bCs/>
          <w:sz w:val="23"/>
          <w:szCs w:val="23"/>
        </w:rPr>
        <w:t>1700003192</w:t>
      </w:r>
      <w:r w:rsidR="0089045E">
        <w:rPr>
          <w:rFonts w:ascii="Calibri,Bold" w:hAnsi="Calibri,Bold" w:cs="Calibri,Bold"/>
          <w:b/>
          <w:bCs/>
          <w:sz w:val="23"/>
          <w:szCs w:val="23"/>
        </w:rPr>
        <w:br w:type="page"/>
      </w:r>
    </w:p>
    <w:p w:rsidR="0089045E" w:rsidRPr="00CF0DBC" w:rsidRDefault="0089045E" w:rsidP="00CF0DB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1"/>
          <w:szCs w:val="21"/>
        </w:rPr>
      </w:pPr>
      <w:r w:rsidRPr="00CF0DBC">
        <w:rPr>
          <w:rFonts w:ascii="Calibri,Bold" w:hAnsi="Calibri,Bold" w:cs="Calibri,Bold"/>
          <w:b/>
          <w:bCs/>
          <w:sz w:val="21"/>
          <w:szCs w:val="21"/>
        </w:rPr>
        <w:lastRenderedPageBreak/>
        <w:t>SUMINISTROS A LICITAR</w:t>
      </w:r>
    </w:p>
    <w:p w:rsidR="00CF0DBC" w:rsidRDefault="00CF0DBC" w:rsidP="00CF0DBC">
      <w:pPr>
        <w:pStyle w:val="Prrafodelista"/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1"/>
          <w:szCs w:val="21"/>
        </w:rPr>
      </w:pPr>
    </w:p>
    <w:tbl>
      <w:tblPr>
        <w:tblW w:w="9923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2"/>
        <w:gridCol w:w="4475"/>
        <w:gridCol w:w="1843"/>
        <w:gridCol w:w="1134"/>
        <w:gridCol w:w="1559"/>
      </w:tblGrid>
      <w:tr w:rsidR="00EA05ED" w:rsidRPr="00EA05ED" w:rsidTr="00EA05ED">
        <w:trPr>
          <w:trHeight w:val="96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bottom"/>
            <w:hideMark/>
          </w:tcPr>
          <w:p w:rsidR="0018370D" w:rsidRPr="00EA05ED" w:rsidRDefault="0018370D" w:rsidP="0018370D">
            <w:pPr>
              <w:spacing w:line="240" w:lineRule="auto"/>
              <w:rPr>
                <w:rFonts w:ascii="Calibri" w:eastAsia="Times New Roman" w:hAnsi="Calibri" w:cs="Calibri"/>
                <w:color w:val="FFFFFF" w:themeColor="background1"/>
                <w:sz w:val="18"/>
                <w:szCs w:val="18"/>
                <w:lang w:eastAsia="es-CL"/>
              </w:rPr>
            </w:pPr>
            <w:r w:rsidRPr="00EA05ED">
              <w:rPr>
                <w:rFonts w:eastAsia="Times New Roman"/>
                <w:color w:val="FFFFFF" w:themeColor="background1"/>
                <w:sz w:val="18"/>
                <w:szCs w:val="18"/>
                <w:lang w:eastAsia="es-CL"/>
              </w:rPr>
              <w:t>Material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bottom"/>
            <w:hideMark/>
          </w:tcPr>
          <w:p w:rsidR="0018370D" w:rsidRPr="00EA05ED" w:rsidRDefault="0018370D" w:rsidP="0018370D">
            <w:pPr>
              <w:spacing w:line="240" w:lineRule="auto"/>
              <w:rPr>
                <w:rFonts w:ascii="Calibri" w:eastAsia="Times New Roman" w:hAnsi="Calibri" w:cs="Calibri"/>
                <w:color w:val="FFFFFF" w:themeColor="background1"/>
                <w:sz w:val="18"/>
                <w:szCs w:val="18"/>
                <w:lang w:eastAsia="es-CL"/>
              </w:rPr>
            </w:pPr>
            <w:r w:rsidRPr="00EA05ED">
              <w:rPr>
                <w:rFonts w:eastAsia="Times New Roman"/>
                <w:color w:val="FFFFFF" w:themeColor="background1"/>
                <w:sz w:val="18"/>
                <w:szCs w:val="18"/>
                <w:lang w:eastAsia="es-CL"/>
              </w:rPr>
              <w:t>Texto breve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bottom"/>
            <w:hideMark/>
          </w:tcPr>
          <w:p w:rsidR="0018370D" w:rsidRPr="00EA05ED" w:rsidRDefault="0018370D" w:rsidP="0018370D">
            <w:pPr>
              <w:spacing w:line="240" w:lineRule="auto"/>
              <w:rPr>
                <w:rFonts w:ascii="Calibri" w:eastAsia="Times New Roman" w:hAnsi="Calibri" w:cs="Calibri"/>
                <w:color w:val="FFFFFF" w:themeColor="background1"/>
                <w:sz w:val="18"/>
                <w:szCs w:val="18"/>
                <w:lang w:eastAsia="es-CL"/>
              </w:rPr>
            </w:pPr>
            <w:r w:rsidRPr="00EA05ED">
              <w:rPr>
                <w:rFonts w:eastAsia="Times New Roman"/>
                <w:color w:val="FFFFFF" w:themeColor="background1"/>
                <w:sz w:val="18"/>
                <w:szCs w:val="18"/>
                <w:lang w:eastAsia="es-CL"/>
              </w:rPr>
              <w:t>Grupo de artículos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bottom"/>
            <w:hideMark/>
          </w:tcPr>
          <w:p w:rsidR="0018370D" w:rsidRPr="00EA05ED" w:rsidRDefault="0018370D" w:rsidP="0018370D">
            <w:pPr>
              <w:spacing w:line="240" w:lineRule="auto"/>
              <w:rPr>
                <w:rFonts w:ascii="Calibri" w:eastAsia="Times New Roman" w:hAnsi="Calibri" w:cs="Calibri"/>
                <w:color w:val="FFFFFF" w:themeColor="background1"/>
                <w:sz w:val="18"/>
                <w:szCs w:val="18"/>
                <w:lang w:eastAsia="es-CL"/>
              </w:rPr>
            </w:pPr>
            <w:r w:rsidRPr="00EA05ED">
              <w:rPr>
                <w:rFonts w:eastAsia="Times New Roman"/>
                <w:color w:val="FFFFFF" w:themeColor="background1"/>
                <w:sz w:val="18"/>
                <w:szCs w:val="18"/>
                <w:lang w:eastAsia="es-CL"/>
              </w:rPr>
              <w:t>Cantidad solicitada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bottom"/>
            <w:hideMark/>
          </w:tcPr>
          <w:p w:rsidR="0018370D" w:rsidRPr="00EA05ED" w:rsidRDefault="0018370D" w:rsidP="0018370D">
            <w:pPr>
              <w:spacing w:line="240" w:lineRule="auto"/>
              <w:rPr>
                <w:rFonts w:ascii="Calibri" w:eastAsia="Times New Roman" w:hAnsi="Calibri" w:cs="Calibri"/>
                <w:color w:val="FFFFFF" w:themeColor="background1"/>
                <w:sz w:val="18"/>
                <w:szCs w:val="18"/>
                <w:lang w:eastAsia="es-CL"/>
              </w:rPr>
            </w:pPr>
            <w:r w:rsidRPr="00EA05ED">
              <w:rPr>
                <w:rFonts w:eastAsia="Times New Roman"/>
                <w:color w:val="FFFFFF" w:themeColor="background1"/>
                <w:sz w:val="18"/>
                <w:szCs w:val="18"/>
                <w:lang w:eastAsia="es-CL"/>
              </w:rPr>
              <w:t>Unidad de medida</w:t>
            </w:r>
          </w:p>
        </w:tc>
      </w:tr>
      <w:tr w:rsidR="00C25EF7" w:rsidRPr="00C25EF7" w:rsidTr="00C25EF7">
        <w:trPr>
          <w:trHeight w:val="24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EF7" w:rsidRPr="00C25EF7" w:rsidRDefault="00C25EF7" w:rsidP="00C25EF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C25E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50074620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EF7" w:rsidRPr="00C25EF7" w:rsidRDefault="00C25EF7" w:rsidP="00C25EF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C25E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GABINETE ZC/NM ACTUALIZACION ASTRO 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EF7" w:rsidRPr="00C25EF7" w:rsidRDefault="00C25EF7" w:rsidP="00C25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C25E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M08.01.03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EF7" w:rsidRPr="00C25EF7" w:rsidRDefault="00C25EF7" w:rsidP="00C25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C25E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EF7" w:rsidRPr="00C25EF7" w:rsidRDefault="00C25EF7" w:rsidP="00C25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C25E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UN</w:t>
            </w:r>
          </w:p>
        </w:tc>
      </w:tr>
      <w:tr w:rsidR="00C25EF7" w:rsidRPr="00C25EF7" w:rsidTr="00C25EF7">
        <w:trPr>
          <w:trHeight w:val="24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EF7" w:rsidRPr="00C25EF7" w:rsidRDefault="00C25EF7" w:rsidP="00C25EF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C25E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50074621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EF7" w:rsidRPr="00C25EF7" w:rsidRDefault="00C25EF7" w:rsidP="00C25EF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C25E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GABINETE NETWORKING ACTUALIZAC ASTRO25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EF7" w:rsidRPr="00C25EF7" w:rsidRDefault="00C25EF7" w:rsidP="00C25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C25E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M08.01.03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EF7" w:rsidRPr="00C25EF7" w:rsidRDefault="00C25EF7" w:rsidP="00C25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C25E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EF7" w:rsidRPr="00C25EF7" w:rsidRDefault="00C25EF7" w:rsidP="00C25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C25E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UN</w:t>
            </w:r>
          </w:p>
        </w:tc>
      </w:tr>
      <w:tr w:rsidR="00C25EF7" w:rsidRPr="00C25EF7" w:rsidTr="00C25EF7">
        <w:trPr>
          <w:trHeight w:val="24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EF7" w:rsidRPr="00C25EF7" w:rsidRDefault="00C25EF7" w:rsidP="00C25EF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C25E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50074622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EF7" w:rsidRPr="00C25EF7" w:rsidRDefault="00C25EF7" w:rsidP="00C25EF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C25E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ESTACION TRABAJO ADMIN TERMINAL A25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EF7" w:rsidRPr="00C25EF7" w:rsidRDefault="00C25EF7" w:rsidP="00C25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C25E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M08.01.03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EF7" w:rsidRPr="00C25EF7" w:rsidRDefault="00C25EF7" w:rsidP="00C25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C25E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EF7" w:rsidRPr="00C25EF7" w:rsidRDefault="00C25EF7" w:rsidP="00C25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C25E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UN</w:t>
            </w:r>
          </w:p>
        </w:tc>
      </w:tr>
      <w:tr w:rsidR="00C25EF7" w:rsidRPr="00C25EF7" w:rsidTr="00C25EF7">
        <w:trPr>
          <w:trHeight w:val="24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EF7" w:rsidRPr="00C25EF7" w:rsidRDefault="00C25EF7" w:rsidP="00C25EF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C25E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50074623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EF7" w:rsidRPr="00C25EF7" w:rsidRDefault="00C25EF7" w:rsidP="00C25EF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C25E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MONITOR TERMINAL ADMINISTRACION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EF7" w:rsidRPr="00C25EF7" w:rsidRDefault="00C25EF7" w:rsidP="00C25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C25E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M08.01.03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EF7" w:rsidRPr="00C25EF7" w:rsidRDefault="00C25EF7" w:rsidP="00C25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C25E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EF7" w:rsidRPr="00C25EF7" w:rsidRDefault="00C25EF7" w:rsidP="00C25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C25E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UN</w:t>
            </w:r>
          </w:p>
        </w:tc>
      </w:tr>
      <w:tr w:rsidR="00C25EF7" w:rsidRPr="00C25EF7" w:rsidTr="00C25EF7">
        <w:trPr>
          <w:trHeight w:val="24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EF7" w:rsidRPr="00C25EF7" w:rsidRDefault="00C25EF7" w:rsidP="00C25EF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C25E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50074624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EF7" w:rsidRPr="00C25EF7" w:rsidRDefault="00C25EF7" w:rsidP="00C25EF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C25E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BRINDER CARPETA SISTEMA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EF7" w:rsidRPr="00C25EF7" w:rsidRDefault="00C25EF7" w:rsidP="00C25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C25E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M08.01.03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EF7" w:rsidRPr="00C25EF7" w:rsidRDefault="00C25EF7" w:rsidP="00C25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C25E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EF7" w:rsidRPr="00C25EF7" w:rsidRDefault="00C25EF7" w:rsidP="00C25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C25E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UN</w:t>
            </w:r>
          </w:p>
        </w:tc>
      </w:tr>
      <w:tr w:rsidR="00C25EF7" w:rsidRPr="00C25EF7" w:rsidTr="00C25EF7">
        <w:trPr>
          <w:trHeight w:val="24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EF7" w:rsidRPr="00C25EF7" w:rsidRDefault="00C25EF7" w:rsidP="00C25EF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C25E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50074625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EF7" w:rsidRPr="00C25EF7" w:rsidRDefault="00C25EF7" w:rsidP="00C25EF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C25E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ACTUALIZACION JG HW CONSOLA MCC7500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EF7" w:rsidRPr="00C25EF7" w:rsidRDefault="00C25EF7" w:rsidP="00C25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C25E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M08.01.03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EF7" w:rsidRPr="00C25EF7" w:rsidRDefault="00C25EF7" w:rsidP="00C25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C25E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EF7" w:rsidRPr="00C25EF7" w:rsidRDefault="00C25EF7" w:rsidP="00C25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C25E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UN</w:t>
            </w:r>
          </w:p>
        </w:tc>
      </w:tr>
      <w:tr w:rsidR="00C25EF7" w:rsidRPr="00C25EF7" w:rsidTr="00C25EF7">
        <w:trPr>
          <w:trHeight w:val="24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EF7" w:rsidRPr="00C25EF7" w:rsidRDefault="00C25EF7" w:rsidP="00C25EF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C25E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50074626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EF7" w:rsidRPr="00C25EF7" w:rsidRDefault="00C25EF7" w:rsidP="00C25EF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C25E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PARCHE RADIO P/8 CANALES CONVENC P16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EF7" w:rsidRPr="00C25EF7" w:rsidRDefault="00C25EF7" w:rsidP="00C25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C25E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M08.01.03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EF7" w:rsidRPr="00C25EF7" w:rsidRDefault="00C25EF7" w:rsidP="00C25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C25E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EF7" w:rsidRPr="00C25EF7" w:rsidRDefault="00C25EF7" w:rsidP="00C25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C25E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UN</w:t>
            </w:r>
          </w:p>
        </w:tc>
      </w:tr>
      <w:tr w:rsidR="00C25EF7" w:rsidRPr="00C25EF7" w:rsidTr="00C25EF7">
        <w:trPr>
          <w:trHeight w:val="24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EF7" w:rsidRPr="00C25EF7" w:rsidRDefault="00C25EF7" w:rsidP="00C25EF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C25E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50074627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EF7" w:rsidRPr="00C25EF7" w:rsidRDefault="00C25EF7" w:rsidP="00C25EF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C25E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GRABADORA NICE C/LICENCIA P/120 CANALES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EF7" w:rsidRPr="00C25EF7" w:rsidRDefault="00C25EF7" w:rsidP="00C25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C25E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M08.01.03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EF7" w:rsidRPr="00C25EF7" w:rsidRDefault="00C25EF7" w:rsidP="00C25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C25E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EF7" w:rsidRPr="00C25EF7" w:rsidRDefault="00C25EF7" w:rsidP="00C25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C25E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UN</w:t>
            </w:r>
          </w:p>
        </w:tc>
      </w:tr>
      <w:tr w:rsidR="00C25EF7" w:rsidRPr="00C25EF7" w:rsidTr="00C25EF7">
        <w:trPr>
          <w:trHeight w:val="24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EF7" w:rsidRPr="00C25EF7" w:rsidRDefault="00C25EF7" w:rsidP="00C25EF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C25E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50074628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EF7" w:rsidRPr="00C25EF7" w:rsidRDefault="00C25EF7" w:rsidP="00C25EF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C25E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CONTROLADOR SITIO GCP8000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EF7" w:rsidRPr="00C25EF7" w:rsidRDefault="00C25EF7" w:rsidP="00C25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C25E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M08.01.03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EF7" w:rsidRPr="00C25EF7" w:rsidRDefault="00C25EF7" w:rsidP="00C25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C25E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EF7" w:rsidRPr="00C25EF7" w:rsidRDefault="00C25EF7" w:rsidP="00C25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C25E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UN</w:t>
            </w:r>
          </w:p>
        </w:tc>
      </w:tr>
      <w:tr w:rsidR="00C25EF7" w:rsidRPr="00C25EF7" w:rsidTr="00C25EF7">
        <w:trPr>
          <w:trHeight w:val="24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EF7" w:rsidRPr="00C25EF7" w:rsidRDefault="00C25EF7" w:rsidP="00C25EF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C25E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50074629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EF7" w:rsidRPr="00C25EF7" w:rsidRDefault="00C25EF7" w:rsidP="00C25EF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C25E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TRACK REDUNDANTE P/SITIO REPETICION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EF7" w:rsidRPr="00C25EF7" w:rsidRDefault="00C25EF7" w:rsidP="00C25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C25E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M08.01.03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EF7" w:rsidRPr="00C25EF7" w:rsidRDefault="00C25EF7" w:rsidP="00C25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C25E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EF7" w:rsidRPr="00C25EF7" w:rsidRDefault="00C25EF7" w:rsidP="00C25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C25E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UN</w:t>
            </w:r>
          </w:p>
        </w:tc>
      </w:tr>
      <w:tr w:rsidR="00C25EF7" w:rsidRPr="00C25EF7" w:rsidTr="00C25EF7">
        <w:trPr>
          <w:trHeight w:val="24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EF7" w:rsidRPr="00C25EF7" w:rsidRDefault="00C25EF7" w:rsidP="00C25EF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C25E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50074630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EF7" w:rsidRPr="00C25EF7" w:rsidRDefault="00C25EF7" w:rsidP="00C25EF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C25E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SITIO REPETICION ASTRO25 GTR8000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EF7" w:rsidRPr="00C25EF7" w:rsidRDefault="00C25EF7" w:rsidP="00C25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C25E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M08.01.03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EF7" w:rsidRPr="00C25EF7" w:rsidRDefault="00C25EF7" w:rsidP="00C25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C25E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EF7" w:rsidRPr="00C25EF7" w:rsidRDefault="00C25EF7" w:rsidP="00C25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C25E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UN</w:t>
            </w:r>
          </w:p>
        </w:tc>
      </w:tr>
      <w:tr w:rsidR="00C25EF7" w:rsidRPr="00C25EF7" w:rsidTr="00C25EF7">
        <w:trPr>
          <w:trHeight w:val="24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EF7" w:rsidRPr="00C25EF7" w:rsidRDefault="00C25EF7" w:rsidP="00C25EF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C25E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50074631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EF7" w:rsidRPr="00C25EF7" w:rsidRDefault="00C25EF7" w:rsidP="00C25EF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C25E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PLANTA RECTIFICACION/RESPALDO BATERIA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EF7" w:rsidRPr="00C25EF7" w:rsidRDefault="00C25EF7" w:rsidP="00C25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C25E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M08.01.03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EF7" w:rsidRPr="00C25EF7" w:rsidRDefault="00C25EF7" w:rsidP="00C25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C25E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EF7" w:rsidRPr="00C25EF7" w:rsidRDefault="00C25EF7" w:rsidP="00C25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C25E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UN</w:t>
            </w:r>
          </w:p>
        </w:tc>
      </w:tr>
      <w:tr w:rsidR="00C25EF7" w:rsidRPr="00C25EF7" w:rsidTr="00C25EF7">
        <w:trPr>
          <w:trHeight w:val="24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EF7" w:rsidRPr="00C25EF7" w:rsidRDefault="00C25EF7" w:rsidP="00C25EF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C25E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50074632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EF7" w:rsidRPr="00C25EF7" w:rsidRDefault="00C25EF7" w:rsidP="00C25EF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C25E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LINEA JGO TRANSMISION COMPLETA P/TX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EF7" w:rsidRPr="00C25EF7" w:rsidRDefault="00C25EF7" w:rsidP="00C25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C25E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M08.01.03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EF7" w:rsidRPr="00C25EF7" w:rsidRDefault="00C25EF7" w:rsidP="00C25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C25E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EF7" w:rsidRPr="00C25EF7" w:rsidRDefault="00C25EF7" w:rsidP="00C25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C25E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UN</w:t>
            </w:r>
          </w:p>
        </w:tc>
      </w:tr>
      <w:tr w:rsidR="00C25EF7" w:rsidRPr="00C25EF7" w:rsidTr="00C25EF7">
        <w:trPr>
          <w:trHeight w:val="24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EF7" w:rsidRPr="00C25EF7" w:rsidRDefault="00C25EF7" w:rsidP="00C25EF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C25E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50074633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EF7" w:rsidRPr="00C25EF7" w:rsidRDefault="00C25EF7" w:rsidP="00C25EF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C25E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LINEA JGO TRANSMISION COMPLETA P/RX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EF7" w:rsidRPr="00C25EF7" w:rsidRDefault="00C25EF7" w:rsidP="00C25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C25E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M08.01.03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EF7" w:rsidRPr="00C25EF7" w:rsidRDefault="00C25EF7" w:rsidP="00C25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C25E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EF7" w:rsidRPr="00C25EF7" w:rsidRDefault="00C25EF7" w:rsidP="00C25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C25E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UN</w:t>
            </w:r>
          </w:p>
        </w:tc>
      </w:tr>
      <w:tr w:rsidR="00C25EF7" w:rsidRPr="00C25EF7" w:rsidTr="00C25EF7">
        <w:trPr>
          <w:trHeight w:val="24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EF7" w:rsidRPr="00C25EF7" w:rsidRDefault="00C25EF7" w:rsidP="00C25EF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C25E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50074634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EF7" w:rsidRPr="00C25EF7" w:rsidRDefault="00C25EF7" w:rsidP="00C25EF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C25E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Servicio Proyectos Radiocomunicaciones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EF7" w:rsidRPr="00C25EF7" w:rsidRDefault="00C25EF7" w:rsidP="00C25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C25E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M08.01.03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EF7" w:rsidRPr="00C25EF7" w:rsidRDefault="00C25EF7" w:rsidP="00C25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C25E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EF7" w:rsidRPr="00C25EF7" w:rsidRDefault="00C25EF7" w:rsidP="00C25E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C25E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UN</w:t>
            </w:r>
          </w:p>
        </w:tc>
      </w:tr>
    </w:tbl>
    <w:p w:rsidR="0018370D" w:rsidRDefault="0018370D" w:rsidP="00CF0DBC">
      <w:pPr>
        <w:pStyle w:val="Prrafodelista"/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1"/>
          <w:szCs w:val="21"/>
        </w:rPr>
      </w:pPr>
    </w:p>
    <w:p w:rsidR="00EA4608" w:rsidRDefault="00EA4608" w:rsidP="00EA4608">
      <w:pPr>
        <w:pStyle w:val="Default"/>
      </w:pPr>
    </w:p>
    <w:p w:rsidR="00CF0DBC" w:rsidRPr="00EA4608" w:rsidRDefault="00EA4608" w:rsidP="00EA4608">
      <w:pPr>
        <w:autoSpaceDE w:val="0"/>
        <w:autoSpaceDN w:val="0"/>
        <w:adjustRightInd w:val="0"/>
        <w:spacing w:after="0" w:line="240" w:lineRule="auto"/>
        <w:rPr>
          <w:b/>
          <w:sz w:val="23"/>
          <w:szCs w:val="23"/>
        </w:rPr>
      </w:pPr>
      <w:r w:rsidRPr="00EA4608">
        <w:rPr>
          <w:b/>
        </w:rPr>
        <w:t xml:space="preserve"> </w:t>
      </w:r>
      <w:r w:rsidRPr="00EA4608">
        <w:rPr>
          <w:b/>
          <w:sz w:val="23"/>
          <w:szCs w:val="23"/>
        </w:rPr>
        <w:t>PARA PARTICIPAR DEBEN SUMINISTRAR FICHAS TÉCNICAS.</w:t>
      </w:r>
    </w:p>
    <w:p w:rsidR="00EA4608" w:rsidRDefault="00EA4608" w:rsidP="00EA4608">
      <w:pPr>
        <w:autoSpaceDE w:val="0"/>
        <w:autoSpaceDN w:val="0"/>
        <w:adjustRightInd w:val="0"/>
        <w:spacing w:after="0" w:line="240" w:lineRule="auto"/>
        <w:rPr>
          <w:sz w:val="23"/>
          <w:szCs w:val="23"/>
        </w:rPr>
      </w:pPr>
    </w:p>
    <w:p w:rsidR="00EA4608" w:rsidRDefault="00EA4608" w:rsidP="00EA46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CF0DBC" w:rsidRDefault="00CF0DBC" w:rsidP="008904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89045E" w:rsidRPr="00CF0DBC" w:rsidRDefault="0089045E" w:rsidP="00CF0DB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1"/>
          <w:szCs w:val="21"/>
        </w:rPr>
      </w:pPr>
      <w:r w:rsidRPr="00CF0DBC">
        <w:rPr>
          <w:rFonts w:ascii="Calibri,Bold" w:hAnsi="Calibri,Bold" w:cs="Calibri,Bold"/>
          <w:b/>
          <w:bCs/>
          <w:sz w:val="21"/>
          <w:szCs w:val="21"/>
        </w:rPr>
        <w:t>PARTICIPACIÓN EN EL PROCESO DE LICITACIÓN</w:t>
      </w:r>
    </w:p>
    <w:p w:rsidR="00CF0DBC" w:rsidRDefault="00CF0DBC" w:rsidP="00CF0DB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1"/>
          <w:szCs w:val="21"/>
        </w:rPr>
      </w:pPr>
    </w:p>
    <w:p w:rsidR="0089045E" w:rsidRDefault="00CF0DBC" w:rsidP="008904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E</w:t>
      </w:r>
      <w:r w:rsidR="0089045E">
        <w:rPr>
          <w:rFonts w:ascii="Calibri" w:hAnsi="Calibri" w:cs="Calibri"/>
          <w:sz w:val="21"/>
          <w:szCs w:val="21"/>
        </w:rPr>
        <w:t>l proceso de Licitación se desarrollará a través del Portal de Compras de Codelco.</w:t>
      </w:r>
    </w:p>
    <w:p w:rsidR="00D94C21" w:rsidRDefault="00D94C21" w:rsidP="008904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89045E" w:rsidRDefault="0089045E" w:rsidP="008904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Para participar del proceso, los Proponentes deberán estar inscritos en el Registro de</w:t>
      </w:r>
    </w:p>
    <w:p w:rsidR="0089045E" w:rsidRDefault="0089045E" w:rsidP="008904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Proveedores de Codelco (REGIC) y tener acceso al Portal de Compras de Codelco.</w:t>
      </w:r>
    </w:p>
    <w:p w:rsidR="00D94C21" w:rsidRDefault="00D94C21" w:rsidP="00CF0D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367EA1" w:rsidRDefault="0089045E" w:rsidP="00CF0D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Para inscribirse en REGIC dirigirse a </w:t>
      </w:r>
      <w:r w:rsidR="00CF0DBC" w:rsidRPr="00CF0DBC">
        <w:rPr>
          <w:rFonts w:ascii="Calibri" w:hAnsi="Calibri" w:cs="Calibri"/>
          <w:sz w:val="21"/>
          <w:szCs w:val="21"/>
        </w:rPr>
        <w:t>https</w:t>
      </w:r>
      <w:proofErr w:type="gramStart"/>
      <w:r w:rsidR="00CF0DBC" w:rsidRPr="00CF0DBC">
        <w:rPr>
          <w:rFonts w:ascii="Calibri" w:hAnsi="Calibri" w:cs="Calibri"/>
          <w:sz w:val="21"/>
          <w:szCs w:val="21"/>
        </w:rPr>
        <w:t>:/</w:t>
      </w:r>
      <w:proofErr w:type="gramEnd"/>
      <w:r w:rsidR="00CF0DBC" w:rsidRPr="00CF0DBC">
        <w:rPr>
          <w:rFonts w:ascii="Calibri" w:hAnsi="Calibri" w:cs="Calibri"/>
          <w:sz w:val="21"/>
          <w:szCs w:val="21"/>
        </w:rPr>
        <w:t>/www.codelco.com/registrese/prontus_codelco/2016-04-01/115544.html</w:t>
      </w:r>
      <w:r>
        <w:rPr>
          <w:rFonts w:ascii="Calibri" w:hAnsi="Calibri" w:cs="Calibri"/>
          <w:sz w:val="21"/>
          <w:szCs w:val="21"/>
        </w:rPr>
        <w:t>, descargue y revise documento</w:t>
      </w:r>
      <w:r w:rsidR="00CF0DBC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“Procedimiento de Inscripción”.</w:t>
      </w:r>
    </w:p>
    <w:p w:rsidR="00CF0DBC" w:rsidRDefault="00CF0DBC" w:rsidP="0089045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1"/>
          <w:szCs w:val="21"/>
        </w:rPr>
      </w:pPr>
    </w:p>
    <w:p w:rsidR="00C25EF7" w:rsidRDefault="00C25EF7">
      <w:pPr>
        <w:rPr>
          <w:rFonts w:ascii="Calibri,Bold" w:hAnsi="Calibri,Bold" w:cs="Calibri,Bold"/>
          <w:b/>
          <w:bCs/>
          <w:color w:val="000000"/>
          <w:sz w:val="21"/>
          <w:szCs w:val="21"/>
        </w:rPr>
      </w:pPr>
      <w:r>
        <w:rPr>
          <w:rFonts w:ascii="Calibri,Bold" w:hAnsi="Calibri,Bold" w:cs="Calibri,Bold"/>
          <w:b/>
          <w:bCs/>
          <w:color w:val="000000"/>
          <w:sz w:val="21"/>
          <w:szCs w:val="21"/>
        </w:rPr>
        <w:br w:type="page"/>
      </w:r>
    </w:p>
    <w:p w:rsidR="00CF0DBC" w:rsidRDefault="00CF0DBC" w:rsidP="0089045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1"/>
          <w:szCs w:val="21"/>
        </w:rPr>
      </w:pPr>
    </w:p>
    <w:p w:rsidR="0089045E" w:rsidRPr="00CF0DBC" w:rsidRDefault="0089045E" w:rsidP="00CF0DB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1"/>
          <w:szCs w:val="21"/>
        </w:rPr>
      </w:pPr>
      <w:r w:rsidRPr="00CF0DBC">
        <w:rPr>
          <w:rFonts w:ascii="Calibri,Bold" w:hAnsi="Calibri,Bold" w:cs="Calibri,Bold"/>
          <w:b/>
          <w:bCs/>
          <w:color w:val="000000"/>
          <w:sz w:val="21"/>
          <w:szCs w:val="21"/>
        </w:rPr>
        <w:t>MANIFESTACIÓN PARA PARTICIPAR EN PROCESO DE LICITACIÓN</w:t>
      </w:r>
    </w:p>
    <w:p w:rsidR="00CF0DBC" w:rsidRPr="00CF0DBC" w:rsidRDefault="00CF0DBC" w:rsidP="00CF0DB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1"/>
          <w:szCs w:val="21"/>
        </w:rPr>
      </w:pPr>
    </w:p>
    <w:p w:rsidR="00C25EF7" w:rsidRDefault="0089045E" w:rsidP="008904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Las empresas interesadas en participar </w:t>
      </w:r>
      <w:r w:rsidR="00852B56">
        <w:rPr>
          <w:rFonts w:ascii="Calibri" w:hAnsi="Calibri" w:cs="Calibri"/>
          <w:color w:val="000000"/>
          <w:sz w:val="21"/>
          <w:szCs w:val="21"/>
        </w:rPr>
        <w:t xml:space="preserve"> y que no estén invitadas e licitación </w:t>
      </w:r>
      <w:r>
        <w:rPr>
          <w:rFonts w:ascii="Calibri" w:hAnsi="Calibri" w:cs="Calibri"/>
          <w:color w:val="000000"/>
          <w:sz w:val="21"/>
          <w:szCs w:val="21"/>
        </w:rPr>
        <w:t>deberán manifestarlo por escrito vía email a</w:t>
      </w:r>
      <w:r w:rsidR="00EA05ED">
        <w:rPr>
          <w:rFonts w:ascii="Calibri" w:hAnsi="Calibri" w:cs="Calibri"/>
          <w:color w:val="000000"/>
          <w:sz w:val="21"/>
          <w:szCs w:val="21"/>
        </w:rPr>
        <w:t xml:space="preserve"> </w:t>
      </w:r>
      <w:r w:rsidR="00C25EF7" w:rsidRPr="00C25EF7">
        <w:rPr>
          <w:rFonts w:ascii="Calibri" w:hAnsi="Calibri" w:cs="Calibri"/>
          <w:color w:val="000000"/>
          <w:sz w:val="21"/>
          <w:szCs w:val="21"/>
        </w:rPr>
        <w:t xml:space="preserve">Rivas González Cristián Benito (Contratista-Casa Matriz) </w:t>
      </w:r>
      <w:hyperlink r:id="rId7" w:history="1">
        <w:r w:rsidR="00C25EF7" w:rsidRPr="00F713D3">
          <w:rPr>
            <w:rStyle w:val="Hipervnculo"/>
            <w:rFonts w:ascii="Calibri" w:hAnsi="Calibri" w:cs="Calibri"/>
            <w:sz w:val="21"/>
            <w:szCs w:val="21"/>
          </w:rPr>
          <w:t>CRiva001@contratistas.codelco.cl</w:t>
        </w:r>
      </w:hyperlink>
      <w:r w:rsidR="00C25EF7"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con copia a </w:t>
      </w:r>
      <w:r w:rsidR="00C25EF7" w:rsidRPr="00C25EF7">
        <w:rPr>
          <w:rFonts w:ascii="Calibri" w:hAnsi="Calibri" w:cs="Calibri"/>
          <w:color w:val="000000"/>
          <w:sz w:val="21"/>
          <w:szCs w:val="21"/>
        </w:rPr>
        <w:t xml:space="preserve">Espinoza Arce Andrés René (Contratista-Casa Matriz) </w:t>
      </w:r>
      <w:hyperlink r:id="rId8" w:history="1">
        <w:r w:rsidR="00C25EF7" w:rsidRPr="00F713D3">
          <w:rPr>
            <w:rStyle w:val="Hipervnculo"/>
            <w:rFonts w:ascii="Calibri" w:hAnsi="Calibri" w:cs="Calibri"/>
            <w:sz w:val="21"/>
            <w:szCs w:val="21"/>
          </w:rPr>
          <w:t>AEspi012@contratistas.codelco.cl</w:t>
        </w:r>
      </w:hyperlink>
      <w:r w:rsidR="00C25EF7"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, desde el</w:t>
      </w:r>
      <w:r w:rsidR="0027178D">
        <w:rPr>
          <w:rFonts w:ascii="Calibri" w:hAnsi="Calibri" w:cs="Calibri"/>
          <w:color w:val="000000"/>
          <w:sz w:val="21"/>
          <w:szCs w:val="21"/>
        </w:rPr>
        <w:t xml:space="preserve"> </w:t>
      </w:r>
      <w:r w:rsidR="00C25EF7">
        <w:rPr>
          <w:rFonts w:ascii="Calibri" w:hAnsi="Calibri" w:cs="Calibri"/>
          <w:color w:val="000000"/>
          <w:sz w:val="21"/>
          <w:szCs w:val="21"/>
        </w:rPr>
        <w:t>28</w:t>
      </w:r>
      <w:r w:rsidR="00546279">
        <w:rPr>
          <w:rFonts w:ascii="Calibri" w:hAnsi="Calibri" w:cs="Calibri"/>
          <w:color w:val="000000"/>
          <w:sz w:val="21"/>
          <w:szCs w:val="21"/>
        </w:rPr>
        <w:t xml:space="preserve"> </w:t>
      </w:r>
      <w:r w:rsidR="00C25EF7">
        <w:rPr>
          <w:rFonts w:ascii="Calibri" w:hAnsi="Calibri" w:cs="Calibri"/>
          <w:color w:val="000000"/>
          <w:sz w:val="21"/>
          <w:szCs w:val="21"/>
        </w:rPr>
        <w:t>Agosto del</w:t>
      </w:r>
      <w:r w:rsidR="0027178D">
        <w:rPr>
          <w:rFonts w:ascii="Calibri" w:hAnsi="Calibri" w:cs="Calibri"/>
          <w:color w:val="000000"/>
          <w:sz w:val="21"/>
          <w:szCs w:val="21"/>
        </w:rPr>
        <w:t xml:space="preserve"> 2020</w:t>
      </w:r>
      <w:r>
        <w:rPr>
          <w:rFonts w:ascii="Calibri" w:hAnsi="Calibri" w:cs="Calibri"/>
          <w:color w:val="000000"/>
          <w:sz w:val="21"/>
          <w:szCs w:val="21"/>
        </w:rPr>
        <w:t xml:space="preserve">, hasta el </w:t>
      </w:r>
      <w:r w:rsidR="00C25EF7">
        <w:rPr>
          <w:rFonts w:ascii="Calibri" w:hAnsi="Calibri" w:cs="Calibri"/>
          <w:color w:val="000000"/>
          <w:sz w:val="21"/>
          <w:szCs w:val="21"/>
        </w:rPr>
        <w:t>01  Septiembre d</w:t>
      </w:r>
      <w:r w:rsidR="0027178D">
        <w:rPr>
          <w:rFonts w:ascii="Calibri" w:hAnsi="Calibri" w:cs="Calibri"/>
          <w:color w:val="000000"/>
          <w:sz w:val="21"/>
          <w:szCs w:val="21"/>
        </w:rPr>
        <w:t>e</w:t>
      </w:r>
      <w:r w:rsidR="00C25EF7">
        <w:rPr>
          <w:rFonts w:ascii="Calibri" w:hAnsi="Calibri" w:cs="Calibri"/>
          <w:color w:val="000000"/>
          <w:sz w:val="21"/>
          <w:szCs w:val="21"/>
        </w:rPr>
        <w:t>l</w:t>
      </w:r>
      <w:r w:rsidR="0027178D">
        <w:rPr>
          <w:rFonts w:ascii="Calibri" w:hAnsi="Calibri" w:cs="Calibri"/>
          <w:color w:val="000000"/>
          <w:sz w:val="21"/>
          <w:szCs w:val="21"/>
        </w:rPr>
        <w:t xml:space="preserve"> 2020, </w:t>
      </w:r>
      <w:r>
        <w:rPr>
          <w:rFonts w:ascii="Calibri" w:hAnsi="Calibri" w:cs="Calibri"/>
          <w:color w:val="000000"/>
          <w:sz w:val="21"/>
          <w:szCs w:val="21"/>
        </w:rPr>
        <w:t xml:space="preserve"> siendo </w:t>
      </w:r>
      <w:r w:rsidR="00EA05ED">
        <w:rPr>
          <w:rFonts w:ascii="Calibri" w:hAnsi="Calibri" w:cs="Calibri"/>
          <w:color w:val="000000"/>
          <w:sz w:val="21"/>
          <w:szCs w:val="21"/>
        </w:rPr>
        <w:t xml:space="preserve">este </w:t>
      </w:r>
      <w:r>
        <w:rPr>
          <w:rFonts w:ascii="Calibri" w:hAnsi="Calibri" w:cs="Calibri"/>
          <w:color w:val="000000"/>
          <w:sz w:val="21"/>
          <w:szCs w:val="21"/>
        </w:rPr>
        <w:t>último</w:t>
      </w:r>
      <w:r w:rsidR="00852B56">
        <w:rPr>
          <w:rFonts w:ascii="Calibri" w:hAnsi="Calibri" w:cs="Calibri"/>
          <w:color w:val="000000"/>
          <w:sz w:val="21"/>
          <w:szCs w:val="21"/>
        </w:rPr>
        <w:t xml:space="preserve">, el día de </w:t>
      </w:r>
      <w:r w:rsidR="00C25EF7">
        <w:rPr>
          <w:rFonts w:ascii="Calibri" w:hAnsi="Calibri" w:cs="Calibri"/>
          <w:color w:val="000000"/>
          <w:sz w:val="21"/>
          <w:szCs w:val="21"/>
        </w:rPr>
        <w:t xml:space="preserve">Reunión explicativa a desarrollar vía Microsoft </w:t>
      </w:r>
      <w:proofErr w:type="spellStart"/>
      <w:r w:rsidR="00C25EF7">
        <w:rPr>
          <w:rFonts w:ascii="Calibri" w:hAnsi="Calibri" w:cs="Calibri"/>
          <w:color w:val="000000"/>
          <w:sz w:val="21"/>
          <w:szCs w:val="21"/>
        </w:rPr>
        <w:t>Teams</w:t>
      </w:r>
      <w:proofErr w:type="spellEnd"/>
      <w:r>
        <w:rPr>
          <w:rFonts w:ascii="Calibri" w:hAnsi="Calibri" w:cs="Calibri"/>
          <w:color w:val="000000"/>
          <w:sz w:val="21"/>
          <w:szCs w:val="21"/>
        </w:rPr>
        <w:t xml:space="preserve">. </w:t>
      </w:r>
    </w:p>
    <w:p w:rsidR="00C25EF7" w:rsidRDefault="00C25EF7" w:rsidP="008904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</w:p>
    <w:p w:rsidR="0089045E" w:rsidRDefault="0089045E" w:rsidP="008904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El mensaje enviado deberá indicar</w:t>
      </w:r>
      <w:r w:rsidR="00EA05ED"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número RUT de la empresa postulante,</w:t>
      </w:r>
      <w:r w:rsidR="00852B56">
        <w:rPr>
          <w:rFonts w:ascii="Calibri" w:hAnsi="Calibri" w:cs="Calibri"/>
          <w:color w:val="000000"/>
          <w:sz w:val="21"/>
          <w:szCs w:val="21"/>
        </w:rPr>
        <w:t xml:space="preserve"> para estos efectos </w:t>
      </w:r>
      <w:r>
        <w:rPr>
          <w:rFonts w:ascii="Calibri" w:hAnsi="Calibri" w:cs="Calibri"/>
          <w:color w:val="000000"/>
          <w:sz w:val="21"/>
          <w:szCs w:val="21"/>
        </w:rPr>
        <w:t xml:space="preserve"> la inscripción tanto en </w:t>
      </w:r>
      <w:r w:rsidR="00852B56">
        <w:rPr>
          <w:rFonts w:ascii="Calibri" w:hAnsi="Calibri" w:cs="Calibri"/>
          <w:color w:val="000000"/>
          <w:sz w:val="21"/>
          <w:szCs w:val="21"/>
        </w:rPr>
        <w:t>Registro de Proveedores Codelco</w:t>
      </w:r>
      <w:r>
        <w:rPr>
          <w:rFonts w:ascii="Calibri" w:hAnsi="Calibri" w:cs="Calibri"/>
          <w:color w:val="000000"/>
          <w:sz w:val="21"/>
          <w:szCs w:val="21"/>
        </w:rPr>
        <w:t xml:space="preserve"> como en el Portal</w:t>
      </w:r>
      <w:r w:rsidR="00EA05ED"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de Compras de Codelco debe estar vigente.</w:t>
      </w:r>
    </w:p>
    <w:p w:rsidR="00CF0DBC" w:rsidRDefault="00CF0DBC" w:rsidP="008904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</w:p>
    <w:p w:rsidR="0089045E" w:rsidRDefault="0089045E" w:rsidP="008904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Es muy importante contar con esta manifestación, ya que con dicha información se</w:t>
      </w:r>
      <w:r w:rsidR="00EA05ED"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ingresará el RUT de la empresa en Portal de Compras Codelco y se habilitará para poder</w:t>
      </w:r>
      <w:r w:rsidR="00EA05ED"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acceder a la Licitación y posterior presentación de su oferta el día señalado en el presente</w:t>
      </w:r>
      <w:r w:rsidR="00EA05ED"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documento.</w:t>
      </w:r>
    </w:p>
    <w:p w:rsidR="00C25EF7" w:rsidRDefault="00C25EF7" w:rsidP="008904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</w:p>
    <w:p w:rsidR="00C25EF7" w:rsidRDefault="00C25EF7" w:rsidP="008904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</w:p>
    <w:p w:rsidR="00C25EF7" w:rsidRDefault="00C25EF7" w:rsidP="008904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</w:p>
    <w:p w:rsidR="00C25EF7" w:rsidRDefault="00C25EF7" w:rsidP="008904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Enlace reunión: </w:t>
      </w:r>
      <w:hyperlink r:id="rId9" w:history="1">
        <w:r w:rsidRPr="00C25EF7">
          <w:rPr>
            <w:rStyle w:val="Hipervnculo"/>
            <w:rFonts w:ascii="Calibri" w:hAnsi="Calibri" w:cs="Calibri"/>
            <w:sz w:val="21"/>
            <w:szCs w:val="21"/>
          </w:rPr>
          <w:t xml:space="preserve">Unirse a reunión de Microsoft </w:t>
        </w:r>
        <w:proofErr w:type="spellStart"/>
        <w:r w:rsidRPr="00C25EF7">
          <w:rPr>
            <w:rStyle w:val="Hipervnculo"/>
            <w:rFonts w:ascii="Calibri" w:hAnsi="Calibri" w:cs="Calibri"/>
            <w:sz w:val="21"/>
            <w:szCs w:val="21"/>
          </w:rPr>
          <w:t>Teams</w:t>
        </w:r>
        <w:proofErr w:type="spellEnd"/>
      </w:hyperlink>
    </w:p>
    <w:p w:rsidR="00852B56" w:rsidRDefault="00852B56">
      <w:pPr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br w:type="page"/>
      </w:r>
    </w:p>
    <w:p w:rsidR="00EA05ED" w:rsidRDefault="00EA05ED" w:rsidP="008904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</w:p>
    <w:p w:rsidR="00CF0DBC" w:rsidRDefault="00CF0DBC" w:rsidP="0089045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1"/>
          <w:szCs w:val="21"/>
        </w:rPr>
      </w:pPr>
    </w:p>
    <w:p w:rsidR="0089045E" w:rsidRPr="00EA05ED" w:rsidRDefault="0089045E" w:rsidP="00EA05E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1"/>
          <w:szCs w:val="21"/>
        </w:rPr>
      </w:pPr>
      <w:r w:rsidRPr="00EA05ED">
        <w:rPr>
          <w:rFonts w:ascii="Calibri,Bold" w:hAnsi="Calibri,Bold" w:cs="Calibri,Bold"/>
          <w:b/>
          <w:bCs/>
          <w:color w:val="000000"/>
          <w:sz w:val="21"/>
          <w:szCs w:val="21"/>
        </w:rPr>
        <w:t>CALENDARIO DEL PROCESO DE LICITACIÓN</w:t>
      </w:r>
    </w:p>
    <w:p w:rsidR="0089045E" w:rsidRDefault="0089045E" w:rsidP="0089045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1"/>
          <w:szCs w:val="21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527"/>
        <w:gridCol w:w="4527"/>
      </w:tblGrid>
      <w:tr w:rsidR="00C25EF7" w:rsidRPr="00C25EF7" w:rsidTr="00C25EF7">
        <w:tc>
          <w:tcPr>
            <w:tcW w:w="2500" w:type="pct"/>
            <w:shd w:val="clear" w:color="auto" w:fill="E36C0A" w:themeFill="accent6" w:themeFillShade="BF"/>
          </w:tcPr>
          <w:p w:rsidR="00C25EF7" w:rsidRPr="00C25EF7" w:rsidRDefault="00C25EF7" w:rsidP="0089045E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  <w:color w:val="FFFFFF" w:themeColor="background1"/>
                <w:sz w:val="20"/>
                <w:szCs w:val="20"/>
              </w:rPr>
            </w:pPr>
            <w:r w:rsidRPr="00C25EF7">
              <w:rPr>
                <w:rFonts w:cs="Calibri,Bold"/>
                <w:b/>
                <w:bCs/>
                <w:color w:val="FFFFFF" w:themeColor="background1"/>
                <w:sz w:val="20"/>
                <w:szCs w:val="20"/>
              </w:rPr>
              <w:t>Actividad</w:t>
            </w:r>
          </w:p>
        </w:tc>
        <w:tc>
          <w:tcPr>
            <w:tcW w:w="2500" w:type="pct"/>
            <w:shd w:val="clear" w:color="auto" w:fill="E36C0A" w:themeFill="accent6" w:themeFillShade="BF"/>
          </w:tcPr>
          <w:p w:rsidR="00C25EF7" w:rsidRPr="00C25EF7" w:rsidRDefault="00C25EF7" w:rsidP="0089045E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  <w:color w:val="FFFFFF" w:themeColor="background1"/>
                <w:sz w:val="20"/>
                <w:szCs w:val="20"/>
              </w:rPr>
            </w:pPr>
            <w:r w:rsidRPr="00C25EF7">
              <w:rPr>
                <w:rFonts w:cs="Calibri,Bold"/>
                <w:b/>
                <w:bCs/>
                <w:color w:val="FFFFFF" w:themeColor="background1"/>
                <w:sz w:val="20"/>
                <w:szCs w:val="20"/>
              </w:rPr>
              <w:t>Fecha</w:t>
            </w:r>
          </w:p>
        </w:tc>
      </w:tr>
      <w:tr w:rsidR="00C25EF7" w:rsidRPr="00C25EF7" w:rsidTr="00C25EF7">
        <w:tc>
          <w:tcPr>
            <w:tcW w:w="2500" w:type="pct"/>
            <w:hideMark/>
          </w:tcPr>
          <w:p w:rsidR="00C25EF7" w:rsidRPr="00C25EF7" w:rsidRDefault="00C25EF7" w:rsidP="00C25EF7">
            <w:pPr>
              <w:rPr>
                <w:rFonts w:eastAsia="Times New Roman" w:cs="Times New Roman"/>
                <w:sz w:val="20"/>
                <w:szCs w:val="20"/>
                <w:lang w:eastAsia="es-CL"/>
              </w:rPr>
            </w:pPr>
            <w:proofErr w:type="spellStart"/>
            <w:r w:rsidRPr="00C25EF7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icación</w:t>
            </w:r>
            <w:proofErr w:type="spellEnd"/>
            <w:r w:rsidRPr="00C25EF7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 xml:space="preserve"> Licitación </w:t>
            </w:r>
          </w:p>
        </w:tc>
        <w:tc>
          <w:tcPr>
            <w:tcW w:w="2500" w:type="pct"/>
            <w:hideMark/>
          </w:tcPr>
          <w:p w:rsidR="00C25EF7" w:rsidRPr="00C25EF7" w:rsidRDefault="00C25EF7" w:rsidP="00C25EF7">
            <w:pPr>
              <w:rPr>
                <w:rFonts w:eastAsia="Times New Roman" w:cs="Times New Roman"/>
                <w:sz w:val="20"/>
                <w:szCs w:val="20"/>
                <w:lang w:eastAsia="es-CL"/>
              </w:rPr>
            </w:pPr>
            <w:r w:rsidRPr="00C25EF7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28-08-2020</w:t>
            </w:r>
          </w:p>
        </w:tc>
      </w:tr>
      <w:tr w:rsidR="00C25EF7" w:rsidRPr="00C25EF7" w:rsidTr="00C25EF7">
        <w:tc>
          <w:tcPr>
            <w:tcW w:w="2500" w:type="pct"/>
            <w:hideMark/>
          </w:tcPr>
          <w:p w:rsidR="00C25EF7" w:rsidRPr="00C25EF7" w:rsidRDefault="00C25EF7" w:rsidP="00C25EF7">
            <w:pPr>
              <w:rPr>
                <w:rFonts w:eastAsia="Times New Roman" w:cs="Times New Roman"/>
                <w:sz w:val="20"/>
                <w:szCs w:val="20"/>
                <w:lang w:eastAsia="es-CL"/>
              </w:rPr>
            </w:pPr>
            <w:r w:rsidRPr="00C25EF7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 xml:space="preserve">Reunión explicativa </w:t>
            </w:r>
          </w:p>
        </w:tc>
        <w:tc>
          <w:tcPr>
            <w:tcW w:w="2500" w:type="pct"/>
            <w:hideMark/>
          </w:tcPr>
          <w:p w:rsidR="00C25EF7" w:rsidRPr="00C25EF7" w:rsidRDefault="00C25EF7" w:rsidP="00C25EF7">
            <w:pPr>
              <w:rPr>
                <w:rFonts w:eastAsia="Times New Roman" w:cs="Times New Roman"/>
                <w:sz w:val="20"/>
                <w:szCs w:val="20"/>
                <w:lang w:eastAsia="es-CL"/>
              </w:rPr>
            </w:pPr>
            <w:r w:rsidRPr="00C25EF7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01-09-2020</w:t>
            </w:r>
          </w:p>
        </w:tc>
      </w:tr>
      <w:tr w:rsidR="00C25EF7" w:rsidRPr="00C25EF7" w:rsidTr="00C25EF7">
        <w:tc>
          <w:tcPr>
            <w:tcW w:w="2500" w:type="pct"/>
            <w:hideMark/>
          </w:tcPr>
          <w:p w:rsidR="00C25EF7" w:rsidRPr="00C25EF7" w:rsidRDefault="00C25EF7" w:rsidP="00C25EF7">
            <w:pPr>
              <w:rPr>
                <w:rFonts w:eastAsia="Times New Roman" w:cs="Times New Roman"/>
                <w:sz w:val="20"/>
                <w:szCs w:val="20"/>
                <w:lang w:eastAsia="es-CL"/>
              </w:rPr>
            </w:pPr>
            <w:r w:rsidRPr="00C25EF7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 xml:space="preserve">Plazo Máximo para Consultas </w:t>
            </w:r>
          </w:p>
        </w:tc>
        <w:tc>
          <w:tcPr>
            <w:tcW w:w="2500" w:type="pct"/>
            <w:hideMark/>
          </w:tcPr>
          <w:p w:rsidR="00C25EF7" w:rsidRPr="00C25EF7" w:rsidRDefault="00C25EF7" w:rsidP="00C25EF7">
            <w:pPr>
              <w:rPr>
                <w:rFonts w:eastAsia="Times New Roman" w:cs="Times New Roman"/>
                <w:sz w:val="20"/>
                <w:szCs w:val="20"/>
                <w:lang w:eastAsia="es-CL"/>
              </w:rPr>
            </w:pPr>
            <w:r w:rsidRPr="00C25EF7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04-09-2020</w:t>
            </w:r>
          </w:p>
        </w:tc>
      </w:tr>
      <w:tr w:rsidR="00C25EF7" w:rsidRPr="00C25EF7" w:rsidTr="00C25EF7">
        <w:tc>
          <w:tcPr>
            <w:tcW w:w="2500" w:type="pct"/>
            <w:hideMark/>
          </w:tcPr>
          <w:p w:rsidR="00C25EF7" w:rsidRPr="00C25EF7" w:rsidRDefault="00C25EF7" w:rsidP="00C25EF7">
            <w:pPr>
              <w:rPr>
                <w:rFonts w:eastAsia="Times New Roman" w:cs="Times New Roman"/>
                <w:sz w:val="20"/>
                <w:szCs w:val="20"/>
                <w:lang w:eastAsia="es-CL"/>
              </w:rPr>
            </w:pPr>
            <w:r w:rsidRPr="00C25EF7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 xml:space="preserve">Plazo Máximo de Respuestas </w:t>
            </w:r>
          </w:p>
        </w:tc>
        <w:tc>
          <w:tcPr>
            <w:tcW w:w="2500" w:type="pct"/>
            <w:hideMark/>
          </w:tcPr>
          <w:p w:rsidR="00C25EF7" w:rsidRPr="00C25EF7" w:rsidRDefault="00C25EF7" w:rsidP="00C25EF7">
            <w:pPr>
              <w:rPr>
                <w:rFonts w:eastAsia="Times New Roman" w:cs="Times New Roman"/>
                <w:sz w:val="20"/>
                <w:szCs w:val="20"/>
                <w:lang w:eastAsia="es-CL"/>
              </w:rPr>
            </w:pPr>
            <w:r w:rsidRPr="00C25EF7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07-09-2020</w:t>
            </w:r>
          </w:p>
        </w:tc>
      </w:tr>
      <w:tr w:rsidR="00C25EF7" w:rsidRPr="00C25EF7" w:rsidTr="00C25EF7">
        <w:tc>
          <w:tcPr>
            <w:tcW w:w="2500" w:type="pct"/>
            <w:hideMark/>
          </w:tcPr>
          <w:p w:rsidR="00C25EF7" w:rsidRPr="00C25EF7" w:rsidRDefault="00C25EF7" w:rsidP="00C25EF7">
            <w:pPr>
              <w:rPr>
                <w:rFonts w:eastAsia="Times New Roman" w:cs="Times New Roman"/>
                <w:sz w:val="20"/>
                <w:szCs w:val="20"/>
                <w:lang w:eastAsia="es-CL"/>
              </w:rPr>
            </w:pPr>
            <w:r w:rsidRPr="00C25EF7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 xml:space="preserve">Recepción de Propuestas </w:t>
            </w:r>
          </w:p>
        </w:tc>
        <w:tc>
          <w:tcPr>
            <w:tcW w:w="2500" w:type="pct"/>
            <w:hideMark/>
          </w:tcPr>
          <w:p w:rsidR="00C25EF7" w:rsidRPr="00C25EF7" w:rsidRDefault="00C25EF7" w:rsidP="00C25EF7">
            <w:pPr>
              <w:rPr>
                <w:rFonts w:eastAsia="Times New Roman" w:cs="Times New Roman"/>
                <w:sz w:val="20"/>
                <w:szCs w:val="20"/>
                <w:lang w:eastAsia="es-CL"/>
              </w:rPr>
            </w:pPr>
            <w:r w:rsidRPr="00C25EF7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16-09-2020</w:t>
            </w:r>
          </w:p>
        </w:tc>
      </w:tr>
      <w:tr w:rsidR="00C25EF7" w:rsidRPr="00C25EF7" w:rsidTr="00C25EF7">
        <w:tc>
          <w:tcPr>
            <w:tcW w:w="2500" w:type="pct"/>
            <w:hideMark/>
          </w:tcPr>
          <w:p w:rsidR="00C25EF7" w:rsidRPr="00C25EF7" w:rsidRDefault="00C25EF7" w:rsidP="00C25EF7">
            <w:pPr>
              <w:rPr>
                <w:rFonts w:eastAsia="Times New Roman" w:cs="Times New Roman"/>
                <w:sz w:val="20"/>
                <w:szCs w:val="20"/>
                <w:lang w:eastAsia="es-CL"/>
              </w:rPr>
            </w:pPr>
            <w:r w:rsidRPr="00C25EF7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 xml:space="preserve">Apertura de Ofertas Técnicas </w:t>
            </w:r>
          </w:p>
        </w:tc>
        <w:tc>
          <w:tcPr>
            <w:tcW w:w="2500" w:type="pct"/>
            <w:hideMark/>
          </w:tcPr>
          <w:p w:rsidR="00C25EF7" w:rsidRPr="00C25EF7" w:rsidRDefault="00C25EF7" w:rsidP="00C25EF7">
            <w:pPr>
              <w:rPr>
                <w:rFonts w:eastAsia="Times New Roman" w:cs="Times New Roman"/>
                <w:sz w:val="20"/>
                <w:szCs w:val="20"/>
                <w:lang w:eastAsia="es-CL"/>
              </w:rPr>
            </w:pPr>
            <w:r w:rsidRPr="00C25EF7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16-09-2020</w:t>
            </w:r>
          </w:p>
        </w:tc>
      </w:tr>
      <w:tr w:rsidR="00C25EF7" w:rsidRPr="00C25EF7" w:rsidTr="00C25EF7">
        <w:tc>
          <w:tcPr>
            <w:tcW w:w="2500" w:type="pct"/>
            <w:hideMark/>
          </w:tcPr>
          <w:p w:rsidR="00C25EF7" w:rsidRPr="00C25EF7" w:rsidRDefault="00C25EF7" w:rsidP="00C25EF7">
            <w:pPr>
              <w:rPr>
                <w:rFonts w:eastAsia="Times New Roman" w:cs="Times New Roman"/>
                <w:sz w:val="20"/>
                <w:szCs w:val="20"/>
                <w:lang w:eastAsia="es-CL"/>
              </w:rPr>
            </w:pPr>
            <w:r w:rsidRPr="00C25EF7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 xml:space="preserve">Evaluación de Ofertas </w:t>
            </w:r>
          </w:p>
        </w:tc>
        <w:tc>
          <w:tcPr>
            <w:tcW w:w="2500" w:type="pct"/>
            <w:hideMark/>
          </w:tcPr>
          <w:p w:rsidR="00C25EF7" w:rsidRPr="00C25EF7" w:rsidRDefault="00C25EF7" w:rsidP="00C25EF7">
            <w:pPr>
              <w:rPr>
                <w:rFonts w:eastAsia="Times New Roman" w:cs="Times New Roman"/>
                <w:sz w:val="20"/>
                <w:szCs w:val="20"/>
                <w:lang w:eastAsia="es-CL"/>
              </w:rPr>
            </w:pPr>
            <w:r w:rsidRPr="00C25EF7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17-09-2020</w:t>
            </w:r>
          </w:p>
        </w:tc>
      </w:tr>
      <w:tr w:rsidR="00C25EF7" w:rsidRPr="00C25EF7" w:rsidTr="00C25EF7">
        <w:tc>
          <w:tcPr>
            <w:tcW w:w="2500" w:type="pct"/>
            <w:hideMark/>
          </w:tcPr>
          <w:p w:rsidR="00C25EF7" w:rsidRPr="00C25EF7" w:rsidRDefault="00C25EF7" w:rsidP="00C25EF7">
            <w:pPr>
              <w:rPr>
                <w:rFonts w:eastAsia="Times New Roman" w:cs="Times New Roman"/>
                <w:sz w:val="20"/>
                <w:szCs w:val="20"/>
                <w:lang w:eastAsia="es-CL"/>
              </w:rPr>
            </w:pPr>
            <w:r w:rsidRPr="00C25EF7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 xml:space="preserve">Ronda Aclaratoria hacia oferentes </w:t>
            </w:r>
          </w:p>
        </w:tc>
        <w:tc>
          <w:tcPr>
            <w:tcW w:w="2500" w:type="pct"/>
            <w:hideMark/>
          </w:tcPr>
          <w:p w:rsidR="00C25EF7" w:rsidRPr="00C25EF7" w:rsidRDefault="00C25EF7" w:rsidP="00C25EF7">
            <w:pPr>
              <w:rPr>
                <w:rFonts w:eastAsia="Times New Roman" w:cs="Times New Roman"/>
                <w:sz w:val="20"/>
                <w:szCs w:val="20"/>
                <w:lang w:eastAsia="es-CL"/>
              </w:rPr>
            </w:pPr>
            <w:r w:rsidRPr="00C25EF7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21-09-2020</w:t>
            </w:r>
          </w:p>
        </w:tc>
      </w:tr>
      <w:tr w:rsidR="00C25EF7" w:rsidRPr="00C25EF7" w:rsidTr="00C25EF7">
        <w:tc>
          <w:tcPr>
            <w:tcW w:w="2500" w:type="pct"/>
            <w:hideMark/>
          </w:tcPr>
          <w:p w:rsidR="00C25EF7" w:rsidRPr="00C25EF7" w:rsidRDefault="00C25EF7" w:rsidP="00C25EF7">
            <w:pPr>
              <w:rPr>
                <w:rFonts w:eastAsia="Times New Roman" w:cs="Times New Roman"/>
                <w:sz w:val="20"/>
                <w:szCs w:val="20"/>
                <w:lang w:eastAsia="es-CL"/>
              </w:rPr>
            </w:pPr>
            <w:r w:rsidRPr="00C25EF7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 xml:space="preserve">Respuesta Ronda Aclaratoria hacia oferentes </w:t>
            </w:r>
          </w:p>
        </w:tc>
        <w:tc>
          <w:tcPr>
            <w:tcW w:w="2500" w:type="pct"/>
            <w:hideMark/>
          </w:tcPr>
          <w:p w:rsidR="00C25EF7" w:rsidRPr="00C25EF7" w:rsidRDefault="00C25EF7" w:rsidP="00C25EF7">
            <w:pPr>
              <w:rPr>
                <w:rFonts w:eastAsia="Times New Roman" w:cs="Times New Roman"/>
                <w:sz w:val="20"/>
                <w:szCs w:val="20"/>
                <w:lang w:eastAsia="es-CL"/>
              </w:rPr>
            </w:pPr>
            <w:r w:rsidRPr="00C25EF7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22-09-2020</w:t>
            </w:r>
          </w:p>
        </w:tc>
      </w:tr>
      <w:tr w:rsidR="00C25EF7" w:rsidRPr="00C25EF7" w:rsidTr="00C25EF7">
        <w:tc>
          <w:tcPr>
            <w:tcW w:w="2500" w:type="pct"/>
            <w:hideMark/>
          </w:tcPr>
          <w:p w:rsidR="00C25EF7" w:rsidRPr="00C25EF7" w:rsidRDefault="00C25EF7" w:rsidP="00C25EF7">
            <w:pPr>
              <w:rPr>
                <w:rFonts w:eastAsia="Times New Roman" w:cs="Times New Roman"/>
                <w:sz w:val="20"/>
                <w:szCs w:val="20"/>
                <w:lang w:eastAsia="es-CL"/>
              </w:rPr>
            </w:pPr>
            <w:r w:rsidRPr="00C25EF7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 xml:space="preserve">Término Evaluación Técnica </w:t>
            </w:r>
          </w:p>
        </w:tc>
        <w:tc>
          <w:tcPr>
            <w:tcW w:w="2500" w:type="pct"/>
            <w:hideMark/>
          </w:tcPr>
          <w:p w:rsidR="00C25EF7" w:rsidRPr="00C25EF7" w:rsidRDefault="00C25EF7" w:rsidP="00C25EF7">
            <w:pPr>
              <w:rPr>
                <w:rFonts w:eastAsia="Times New Roman" w:cs="Times New Roman"/>
                <w:sz w:val="20"/>
                <w:szCs w:val="20"/>
                <w:lang w:eastAsia="es-CL"/>
              </w:rPr>
            </w:pPr>
            <w:r w:rsidRPr="00C25EF7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23-09-2020</w:t>
            </w:r>
          </w:p>
        </w:tc>
      </w:tr>
      <w:tr w:rsidR="00C25EF7" w:rsidRPr="00C25EF7" w:rsidTr="00C25EF7">
        <w:tc>
          <w:tcPr>
            <w:tcW w:w="2500" w:type="pct"/>
            <w:hideMark/>
          </w:tcPr>
          <w:p w:rsidR="00C25EF7" w:rsidRPr="00C25EF7" w:rsidRDefault="00C25EF7" w:rsidP="00C25EF7">
            <w:pPr>
              <w:rPr>
                <w:rFonts w:eastAsia="Times New Roman" w:cs="Times New Roman"/>
                <w:sz w:val="20"/>
                <w:szCs w:val="20"/>
                <w:lang w:eastAsia="es-CL"/>
              </w:rPr>
            </w:pPr>
            <w:r w:rsidRPr="00C25EF7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 xml:space="preserve">Presentación al Comité Técnico TICA (CTT) </w:t>
            </w:r>
          </w:p>
        </w:tc>
        <w:tc>
          <w:tcPr>
            <w:tcW w:w="2500" w:type="pct"/>
            <w:hideMark/>
          </w:tcPr>
          <w:p w:rsidR="00C25EF7" w:rsidRPr="00C25EF7" w:rsidRDefault="00C25EF7" w:rsidP="00C25EF7">
            <w:pPr>
              <w:rPr>
                <w:rFonts w:eastAsia="Times New Roman" w:cs="Times New Roman"/>
                <w:sz w:val="20"/>
                <w:szCs w:val="20"/>
                <w:lang w:eastAsia="es-CL"/>
              </w:rPr>
            </w:pPr>
            <w:r w:rsidRPr="00C25EF7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23-09-2020</w:t>
            </w:r>
          </w:p>
        </w:tc>
      </w:tr>
      <w:tr w:rsidR="00C25EF7" w:rsidRPr="00C25EF7" w:rsidTr="00C25EF7">
        <w:tc>
          <w:tcPr>
            <w:tcW w:w="2500" w:type="pct"/>
            <w:hideMark/>
          </w:tcPr>
          <w:p w:rsidR="00C25EF7" w:rsidRPr="00C25EF7" w:rsidRDefault="00C25EF7" w:rsidP="00C25EF7">
            <w:pPr>
              <w:rPr>
                <w:rFonts w:eastAsia="Times New Roman" w:cs="Times New Roman"/>
                <w:sz w:val="20"/>
                <w:szCs w:val="20"/>
                <w:lang w:eastAsia="es-CL"/>
              </w:rPr>
            </w:pPr>
            <w:r w:rsidRPr="00C25EF7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 xml:space="preserve">Apertura Evaluación Económica </w:t>
            </w:r>
          </w:p>
        </w:tc>
        <w:tc>
          <w:tcPr>
            <w:tcW w:w="2500" w:type="pct"/>
            <w:hideMark/>
          </w:tcPr>
          <w:p w:rsidR="00C25EF7" w:rsidRPr="00C25EF7" w:rsidRDefault="00C25EF7" w:rsidP="00C25EF7">
            <w:pPr>
              <w:rPr>
                <w:rFonts w:eastAsia="Times New Roman" w:cs="Times New Roman"/>
                <w:sz w:val="20"/>
                <w:szCs w:val="20"/>
                <w:lang w:eastAsia="es-CL"/>
              </w:rPr>
            </w:pPr>
            <w:r w:rsidRPr="00C25EF7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24-09-2020</w:t>
            </w:r>
          </w:p>
        </w:tc>
      </w:tr>
      <w:tr w:rsidR="00C25EF7" w:rsidRPr="00C25EF7" w:rsidTr="00C25EF7">
        <w:tc>
          <w:tcPr>
            <w:tcW w:w="2500" w:type="pct"/>
            <w:hideMark/>
          </w:tcPr>
          <w:p w:rsidR="00C25EF7" w:rsidRPr="00C25EF7" w:rsidRDefault="00C25EF7" w:rsidP="00C25EF7">
            <w:pPr>
              <w:rPr>
                <w:rFonts w:eastAsia="Times New Roman" w:cs="Times New Roman"/>
                <w:sz w:val="20"/>
                <w:szCs w:val="20"/>
                <w:lang w:eastAsia="es-CL"/>
              </w:rPr>
            </w:pPr>
            <w:r w:rsidRPr="00C25EF7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 xml:space="preserve">Cierre evaluación Económica </w:t>
            </w:r>
          </w:p>
        </w:tc>
        <w:tc>
          <w:tcPr>
            <w:tcW w:w="2500" w:type="pct"/>
            <w:hideMark/>
          </w:tcPr>
          <w:p w:rsidR="00C25EF7" w:rsidRPr="00C25EF7" w:rsidRDefault="00C25EF7" w:rsidP="00C25EF7">
            <w:pPr>
              <w:rPr>
                <w:rFonts w:eastAsia="Times New Roman" w:cs="Times New Roman"/>
                <w:sz w:val="20"/>
                <w:szCs w:val="20"/>
                <w:lang w:eastAsia="es-CL"/>
              </w:rPr>
            </w:pPr>
            <w:r w:rsidRPr="00C25EF7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28-09-2020</w:t>
            </w:r>
          </w:p>
        </w:tc>
      </w:tr>
      <w:tr w:rsidR="00C25EF7" w:rsidRPr="00C25EF7" w:rsidTr="00C25EF7">
        <w:tc>
          <w:tcPr>
            <w:tcW w:w="2500" w:type="pct"/>
            <w:hideMark/>
          </w:tcPr>
          <w:p w:rsidR="00C25EF7" w:rsidRPr="00C25EF7" w:rsidRDefault="00C25EF7" w:rsidP="00C25EF7">
            <w:pPr>
              <w:rPr>
                <w:rFonts w:eastAsia="Times New Roman" w:cs="Times New Roman"/>
                <w:sz w:val="20"/>
                <w:szCs w:val="20"/>
                <w:lang w:eastAsia="es-CL"/>
              </w:rPr>
            </w:pPr>
            <w:r w:rsidRPr="00C25EF7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 xml:space="preserve">Carta Adjudicación </w:t>
            </w:r>
          </w:p>
        </w:tc>
        <w:tc>
          <w:tcPr>
            <w:tcW w:w="2500" w:type="pct"/>
            <w:hideMark/>
          </w:tcPr>
          <w:p w:rsidR="00C25EF7" w:rsidRPr="00C25EF7" w:rsidRDefault="00C25EF7" w:rsidP="00C25EF7">
            <w:pPr>
              <w:rPr>
                <w:rFonts w:eastAsia="Times New Roman" w:cs="Times New Roman"/>
                <w:sz w:val="20"/>
                <w:szCs w:val="20"/>
                <w:lang w:eastAsia="es-CL"/>
              </w:rPr>
            </w:pPr>
            <w:r w:rsidRPr="00C25EF7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30-09-2020</w:t>
            </w:r>
          </w:p>
        </w:tc>
      </w:tr>
    </w:tbl>
    <w:p w:rsidR="0089045E" w:rsidRDefault="0089045E" w:rsidP="0089045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1"/>
          <w:szCs w:val="21"/>
        </w:rPr>
      </w:pPr>
    </w:p>
    <w:p w:rsidR="00EA05ED" w:rsidRDefault="00EA05ED" w:rsidP="0089045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1"/>
          <w:szCs w:val="21"/>
        </w:rPr>
      </w:pPr>
    </w:p>
    <w:p w:rsidR="00EA05ED" w:rsidRDefault="00EA05ED" w:rsidP="0089045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1"/>
          <w:szCs w:val="21"/>
        </w:rPr>
      </w:pPr>
    </w:p>
    <w:p w:rsidR="00EA05ED" w:rsidRPr="00EA05ED" w:rsidRDefault="00EA05ED" w:rsidP="00EA05E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1"/>
          <w:szCs w:val="21"/>
        </w:rPr>
      </w:pPr>
      <w:r w:rsidRPr="00EA05ED">
        <w:rPr>
          <w:rFonts w:ascii="Calibri,Bold" w:hAnsi="Calibri,Bold" w:cs="Calibri,Bold"/>
          <w:b/>
          <w:bCs/>
          <w:color w:val="000000"/>
          <w:sz w:val="21"/>
          <w:szCs w:val="21"/>
        </w:rPr>
        <w:t>CONSULTAS Y RESPUESTAS</w:t>
      </w:r>
    </w:p>
    <w:p w:rsidR="00273E88" w:rsidRDefault="00273E88" w:rsidP="00EA05E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color w:val="000000"/>
          <w:sz w:val="21"/>
          <w:szCs w:val="21"/>
        </w:rPr>
      </w:pPr>
    </w:p>
    <w:p w:rsidR="00EA05ED" w:rsidRPr="00EA05ED" w:rsidRDefault="00EA05ED" w:rsidP="00EA05E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color w:val="000000"/>
          <w:sz w:val="21"/>
          <w:szCs w:val="21"/>
        </w:rPr>
      </w:pPr>
      <w:r w:rsidRPr="00EA05ED">
        <w:rPr>
          <w:rFonts w:ascii="Calibri,Bold" w:hAnsi="Calibri,Bold" w:cs="Calibri,Bold"/>
          <w:bCs/>
          <w:color w:val="000000"/>
          <w:sz w:val="21"/>
          <w:szCs w:val="21"/>
        </w:rPr>
        <w:t>Todas las consultas deben ser realizadas a través del Portal de Compras de Codelco dentro de</w:t>
      </w:r>
      <w:r w:rsidR="00273E88">
        <w:rPr>
          <w:rFonts w:ascii="Calibri,Bold" w:hAnsi="Calibri,Bold" w:cs="Calibri,Bold"/>
          <w:bCs/>
          <w:color w:val="000000"/>
          <w:sz w:val="21"/>
          <w:szCs w:val="21"/>
        </w:rPr>
        <w:t xml:space="preserve"> </w:t>
      </w:r>
      <w:r w:rsidRPr="00EA05ED">
        <w:rPr>
          <w:rFonts w:ascii="Calibri,Bold" w:hAnsi="Calibri,Bold" w:cs="Calibri,Bold"/>
          <w:bCs/>
          <w:color w:val="000000"/>
          <w:sz w:val="21"/>
          <w:szCs w:val="21"/>
        </w:rPr>
        <w:t>los plazos estipulados en el itinerario. No se aceptarán consultas por otra vía.</w:t>
      </w:r>
    </w:p>
    <w:p w:rsidR="00273E88" w:rsidRDefault="00273E88" w:rsidP="00EA05E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color w:val="000000"/>
          <w:sz w:val="21"/>
          <w:szCs w:val="21"/>
        </w:rPr>
      </w:pPr>
    </w:p>
    <w:p w:rsidR="00EA05ED" w:rsidRPr="00EA05ED" w:rsidRDefault="00EA05ED" w:rsidP="00EA05E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color w:val="000000"/>
          <w:sz w:val="21"/>
          <w:szCs w:val="21"/>
        </w:rPr>
      </w:pPr>
      <w:r w:rsidRPr="00EA05ED">
        <w:rPr>
          <w:rFonts w:ascii="Calibri,Bold" w:hAnsi="Calibri,Bold" w:cs="Calibri,Bold"/>
          <w:bCs/>
          <w:color w:val="000000"/>
          <w:sz w:val="21"/>
          <w:szCs w:val="21"/>
        </w:rPr>
        <w:t>Las respuestas serán enviadas a través del Portal de Compras de Codelco dentro de los plazos</w:t>
      </w:r>
      <w:r w:rsidR="00273E88">
        <w:rPr>
          <w:rFonts w:ascii="Calibri,Bold" w:hAnsi="Calibri,Bold" w:cs="Calibri,Bold"/>
          <w:bCs/>
          <w:color w:val="000000"/>
          <w:sz w:val="21"/>
          <w:szCs w:val="21"/>
        </w:rPr>
        <w:t xml:space="preserve"> </w:t>
      </w:r>
      <w:r w:rsidRPr="00EA05ED">
        <w:rPr>
          <w:rFonts w:ascii="Calibri,Bold" w:hAnsi="Calibri,Bold" w:cs="Calibri,Bold"/>
          <w:bCs/>
          <w:color w:val="000000"/>
          <w:sz w:val="21"/>
          <w:szCs w:val="21"/>
        </w:rPr>
        <w:t>estipulados en el itinerario.</w:t>
      </w:r>
    </w:p>
    <w:sectPr w:rsidR="00EA05ED" w:rsidRPr="00EA05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34623"/>
    <w:multiLevelType w:val="hybridMultilevel"/>
    <w:tmpl w:val="EE105A7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45E"/>
    <w:rsid w:val="00084E5D"/>
    <w:rsid w:val="0018370D"/>
    <w:rsid w:val="0027178D"/>
    <w:rsid w:val="00273E88"/>
    <w:rsid w:val="00367EA1"/>
    <w:rsid w:val="004D2CC2"/>
    <w:rsid w:val="00546279"/>
    <w:rsid w:val="00684191"/>
    <w:rsid w:val="00852B56"/>
    <w:rsid w:val="0089045E"/>
    <w:rsid w:val="00C25EF7"/>
    <w:rsid w:val="00C72CDD"/>
    <w:rsid w:val="00CF0DBC"/>
    <w:rsid w:val="00D94C21"/>
    <w:rsid w:val="00E35281"/>
    <w:rsid w:val="00EA05ED"/>
    <w:rsid w:val="00EA4608"/>
    <w:rsid w:val="00ED18EB"/>
    <w:rsid w:val="00EE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0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045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904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F0DB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94C21"/>
    <w:rPr>
      <w:color w:val="0000FF" w:themeColor="hyperlink"/>
      <w:u w:val="single"/>
    </w:rPr>
  </w:style>
  <w:style w:type="paragraph" w:customStyle="1" w:styleId="Default">
    <w:name w:val="Default"/>
    <w:rsid w:val="00EA46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01">
    <w:name w:val="fontstyle01"/>
    <w:basedOn w:val="Fuentedeprrafopredeter"/>
    <w:rsid w:val="00C25EF7"/>
    <w:rPr>
      <w:rFonts w:ascii="Calibri" w:hAnsi="Calibri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0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045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904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F0DB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94C21"/>
    <w:rPr>
      <w:color w:val="0000FF" w:themeColor="hyperlink"/>
      <w:u w:val="single"/>
    </w:rPr>
  </w:style>
  <w:style w:type="paragraph" w:customStyle="1" w:styleId="Default">
    <w:name w:val="Default"/>
    <w:rsid w:val="00EA46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01">
    <w:name w:val="fontstyle01"/>
    <w:basedOn w:val="Fuentedeprrafopredeter"/>
    <w:rsid w:val="00C25EF7"/>
    <w:rPr>
      <w:rFonts w:ascii="Calibri" w:hAnsi="Calibri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spi012@contratistas.codelco.c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Riva001@contratistas.codelco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meetup-join/19%3ameeting_M2RhYjM1MTYtMzRlNC00NTY1LTk4NWItNzllMzk3YzliMzEy%40thread.v2/0?context=%7b%22Tid%22%3a%22e9bc23bb-772e-4090-abc4-b9fd485041fc%22%2c%22Oid%22%3a%228b1c8279-7de7-4abb-bb3c-c1446f71e458%22%7d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641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 Espinoza Arce</dc:creator>
  <cp:lastModifiedBy>Andres Espinoza</cp:lastModifiedBy>
  <cp:revision>9</cp:revision>
  <cp:lastPrinted>2020-08-28T16:29:00Z</cp:lastPrinted>
  <dcterms:created xsi:type="dcterms:W3CDTF">2020-07-01T15:37:00Z</dcterms:created>
  <dcterms:modified xsi:type="dcterms:W3CDTF">2020-08-28T16:29:00Z</dcterms:modified>
</cp:coreProperties>
</file>