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130690" w:rsidRPr="00130690">
        <w:rPr>
          <w:rFonts w:ascii="Arial" w:hAnsi="Arial" w:cs="Arial"/>
          <w:b/>
          <w:sz w:val="22"/>
          <w:szCs w:val="22"/>
        </w:rPr>
        <w:t>8000001545</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Pr="00551D0A" w:rsidRDefault="00AE12B8" w:rsidP="009C06F8">
      <w:pPr>
        <w:jc w:val="center"/>
        <w:rPr>
          <w:rFonts w:ascii="Arial" w:hAnsi="Arial" w:cs="Arial"/>
          <w:b/>
          <w:sz w:val="22"/>
          <w:szCs w:val="22"/>
        </w:rPr>
      </w:pPr>
      <w:r w:rsidRPr="00551D0A">
        <w:rPr>
          <w:rFonts w:ascii="Arial" w:hAnsi="Arial" w:cs="Arial"/>
          <w:b/>
          <w:sz w:val="22"/>
          <w:szCs w:val="22"/>
        </w:rPr>
        <w:t>COMPRESORES</w:t>
      </w:r>
      <w:r w:rsidR="00762C8E">
        <w:rPr>
          <w:rFonts w:ascii="Arial" w:hAnsi="Arial" w:cs="Arial"/>
          <w:b/>
          <w:sz w:val="22"/>
          <w:szCs w:val="22"/>
        </w:rPr>
        <w:t xml:space="preserve"> Y ACUMULADORES</w:t>
      </w:r>
    </w:p>
    <w:p w:rsidR="003B5636" w:rsidRDefault="00797F09" w:rsidP="009C06F8">
      <w:pPr>
        <w:jc w:val="center"/>
        <w:rPr>
          <w:rFonts w:ascii="Arial" w:hAnsi="Arial" w:cs="Arial"/>
          <w:b/>
          <w:sz w:val="22"/>
          <w:szCs w:val="22"/>
        </w:rPr>
      </w:pPr>
      <w:r w:rsidRPr="00551D0A">
        <w:rPr>
          <w:rFonts w:ascii="Arial" w:hAnsi="Arial" w:cs="Arial"/>
          <w:b/>
          <w:sz w:val="22"/>
          <w:szCs w:val="22"/>
        </w:rPr>
        <w:t>PR</w:t>
      </w:r>
      <w:r w:rsidR="003B5636" w:rsidRPr="00551D0A">
        <w:rPr>
          <w:rFonts w:ascii="Arial" w:hAnsi="Arial" w:cs="Arial"/>
          <w:b/>
          <w:sz w:val="22"/>
          <w:szCs w:val="22"/>
        </w:rPr>
        <w:t xml:space="preserve">OYECTO </w:t>
      </w:r>
      <w:r w:rsidR="00AE12B8" w:rsidRPr="00551D0A">
        <w:rPr>
          <w:rFonts w:ascii="Arial" w:hAnsi="Arial" w:cs="Arial"/>
          <w:b/>
          <w:sz w:val="22"/>
          <w:szCs w:val="22"/>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762C8E" w:rsidP="00A71CAF">
      <w:pPr>
        <w:jc w:val="center"/>
        <w:rPr>
          <w:rFonts w:ascii="Arial" w:hAnsi="Arial" w:cs="Arial"/>
          <w:sz w:val="20"/>
          <w:szCs w:val="20"/>
        </w:rPr>
      </w:pPr>
      <w:r>
        <w:rPr>
          <w:rFonts w:ascii="Arial" w:hAnsi="Arial" w:cs="Arial"/>
          <w:b/>
          <w:sz w:val="22"/>
          <w:szCs w:val="22"/>
        </w:rPr>
        <w:t>JUNIO</w:t>
      </w:r>
      <w:r w:rsidR="00AE12B8" w:rsidRPr="00551D0A">
        <w:rPr>
          <w:rFonts w:ascii="Arial" w:hAnsi="Arial" w:cs="Arial"/>
          <w:b/>
          <w:sz w:val="22"/>
          <w:szCs w:val="22"/>
        </w:rPr>
        <w:t xml:space="preserve"> 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7011C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528252698" w:history="1">
        <w:r w:rsidR="007011CF" w:rsidRPr="00AD3D04">
          <w:rPr>
            <w:rStyle w:val="Hipervnculo"/>
            <w:noProof/>
          </w:rPr>
          <w:t>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GENERALES</w:t>
        </w:r>
        <w:r w:rsidR="007011CF">
          <w:rPr>
            <w:noProof/>
            <w:webHidden/>
          </w:rPr>
          <w:tab/>
        </w:r>
        <w:r w:rsidR="007011CF">
          <w:rPr>
            <w:noProof/>
            <w:webHidden/>
          </w:rPr>
          <w:fldChar w:fldCharType="begin"/>
        </w:r>
        <w:r w:rsidR="007011CF">
          <w:rPr>
            <w:noProof/>
            <w:webHidden/>
          </w:rPr>
          <w:instrText xml:space="preserve"> PAGEREF _Toc528252698 \h </w:instrText>
        </w:r>
        <w:r w:rsidR="007011CF">
          <w:rPr>
            <w:noProof/>
            <w:webHidden/>
          </w:rPr>
        </w:r>
        <w:r w:rsidR="007011CF">
          <w:rPr>
            <w:noProof/>
            <w:webHidden/>
          </w:rPr>
          <w:fldChar w:fldCharType="separate"/>
        </w:r>
        <w:r w:rsidR="00130690">
          <w:rPr>
            <w:noProof/>
            <w:webHidden/>
          </w:rPr>
          <w:t>3</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699" w:history="1">
        <w:r w:rsidR="007011CF" w:rsidRPr="00AD3D04">
          <w:rPr>
            <w:rStyle w:val="Hipervnculo"/>
            <w:noProof/>
          </w:rPr>
          <w:t>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DEL SUMINISTRO</w:t>
        </w:r>
        <w:r w:rsidR="007011CF">
          <w:rPr>
            <w:noProof/>
            <w:webHidden/>
          </w:rPr>
          <w:tab/>
        </w:r>
        <w:r w:rsidR="007011CF">
          <w:rPr>
            <w:noProof/>
            <w:webHidden/>
          </w:rPr>
          <w:fldChar w:fldCharType="begin"/>
        </w:r>
        <w:r w:rsidR="007011CF">
          <w:rPr>
            <w:noProof/>
            <w:webHidden/>
          </w:rPr>
          <w:instrText xml:space="preserve"> PAGEREF _Toc528252699 \h </w:instrText>
        </w:r>
        <w:r w:rsidR="007011CF">
          <w:rPr>
            <w:noProof/>
            <w:webHidden/>
          </w:rPr>
        </w:r>
        <w:r w:rsidR="007011CF">
          <w:rPr>
            <w:noProof/>
            <w:webHidden/>
          </w:rPr>
          <w:fldChar w:fldCharType="separate"/>
        </w:r>
        <w:r w:rsidR="00130690">
          <w:rPr>
            <w:noProof/>
            <w:webHidden/>
          </w:rPr>
          <w:t>3</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0" w:history="1">
        <w:r w:rsidR="007011CF" w:rsidRPr="00AD3D04">
          <w:rPr>
            <w:rStyle w:val="Hipervnculo"/>
            <w:noProof/>
          </w:rPr>
          <w:t>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PLAZO</w:t>
        </w:r>
        <w:r w:rsidR="007011CF">
          <w:rPr>
            <w:noProof/>
            <w:webHidden/>
          </w:rPr>
          <w:tab/>
        </w:r>
        <w:r w:rsidR="007011CF">
          <w:rPr>
            <w:noProof/>
            <w:webHidden/>
          </w:rPr>
          <w:fldChar w:fldCharType="begin"/>
        </w:r>
        <w:r w:rsidR="007011CF">
          <w:rPr>
            <w:noProof/>
            <w:webHidden/>
          </w:rPr>
          <w:instrText xml:space="preserve"> PAGEREF _Toc528252700 \h </w:instrText>
        </w:r>
        <w:r w:rsidR="007011CF">
          <w:rPr>
            <w:noProof/>
            <w:webHidden/>
          </w:rPr>
        </w:r>
        <w:r w:rsidR="007011CF">
          <w:rPr>
            <w:noProof/>
            <w:webHidden/>
          </w:rPr>
          <w:fldChar w:fldCharType="separate"/>
        </w:r>
        <w:r w:rsidR="00130690">
          <w:rPr>
            <w:noProof/>
            <w:webHidden/>
          </w:rPr>
          <w:t>3</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1" w:history="1">
        <w:r w:rsidR="007011CF" w:rsidRPr="00AD3D04">
          <w:rPr>
            <w:rStyle w:val="Hipervnculo"/>
            <w:noProof/>
          </w:rPr>
          <w:t>4.</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DE LA LICITACIÓN</w:t>
        </w:r>
        <w:r w:rsidR="007011CF">
          <w:rPr>
            <w:noProof/>
            <w:webHidden/>
          </w:rPr>
          <w:tab/>
        </w:r>
        <w:r w:rsidR="007011CF">
          <w:rPr>
            <w:noProof/>
            <w:webHidden/>
          </w:rPr>
          <w:fldChar w:fldCharType="begin"/>
        </w:r>
        <w:r w:rsidR="007011CF">
          <w:rPr>
            <w:noProof/>
            <w:webHidden/>
          </w:rPr>
          <w:instrText xml:space="preserve"> PAGEREF _Toc528252701 \h </w:instrText>
        </w:r>
        <w:r w:rsidR="007011CF">
          <w:rPr>
            <w:noProof/>
            <w:webHidden/>
          </w:rPr>
        </w:r>
        <w:r w:rsidR="007011CF">
          <w:rPr>
            <w:noProof/>
            <w:webHidden/>
          </w:rPr>
          <w:fldChar w:fldCharType="separate"/>
        </w:r>
        <w:r w:rsidR="00130690">
          <w:rPr>
            <w:noProof/>
            <w:webHidden/>
          </w:rPr>
          <w:t>4</w:t>
        </w:r>
        <w:r w:rsidR="007011CF">
          <w:rPr>
            <w:noProof/>
            <w:webHidden/>
          </w:rPr>
          <w:fldChar w:fldCharType="end"/>
        </w:r>
      </w:hyperlink>
    </w:p>
    <w:p w:rsidR="007011CF" w:rsidRDefault="008836E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2" w:history="1">
        <w:r w:rsidR="007011CF" w:rsidRPr="00AD3D04">
          <w:rPr>
            <w:rStyle w:val="Hipervnculo"/>
            <w:noProof/>
          </w:rPr>
          <w:t>4.1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COMERCIAL</w:t>
        </w:r>
        <w:r w:rsidR="007011CF">
          <w:rPr>
            <w:noProof/>
            <w:webHidden/>
          </w:rPr>
          <w:tab/>
        </w:r>
        <w:r w:rsidR="007011CF">
          <w:rPr>
            <w:noProof/>
            <w:webHidden/>
          </w:rPr>
          <w:fldChar w:fldCharType="begin"/>
        </w:r>
        <w:r w:rsidR="007011CF">
          <w:rPr>
            <w:noProof/>
            <w:webHidden/>
          </w:rPr>
          <w:instrText xml:space="preserve"> PAGEREF _Toc528252702 \h </w:instrText>
        </w:r>
        <w:r w:rsidR="007011CF">
          <w:rPr>
            <w:noProof/>
            <w:webHidden/>
          </w:rPr>
        </w:r>
        <w:r w:rsidR="007011CF">
          <w:rPr>
            <w:noProof/>
            <w:webHidden/>
          </w:rPr>
          <w:fldChar w:fldCharType="separate"/>
        </w:r>
        <w:r w:rsidR="00130690">
          <w:rPr>
            <w:noProof/>
            <w:webHidden/>
          </w:rPr>
          <w:t>4</w:t>
        </w:r>
        <w:r w:rsidR="007011CF">
          <w:rPr>
            <w:noProof/>
            <w:webHidden/>
          </w:rPr>
          <w:fldChar w:fldCharType="end"/>
        </w:r>
      </w:hyperlink>
    </w:p>
    <w:p w:rsidR="007011CF" w:rsidRDefault="008836E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3" w:history="1">
        <w:r w:rsidR="007011CF" w:rsidRPr="00AD3D04">
          <w:rPr>
            <w:rStyle w:val="Hipervnculo"/>
            <w:noProof/>
          </w:rPr>
          <w:t>4.2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FINANCIERA</w:t>
        </w:r>
        <w:r w:rsidR="007011CF">
          <w:rPr>
            <w:noProof/>
            <w:webHidden/>
          </w:rPr>
          <w:tab/>
        </w:r>
        <w:r w:rsidR="007011CF">
          <w:rPr>
            <w:noProof/>
            <w:webHidden/>
          </w:rPr>
          <w:fldChar w:fldCharType="begin"/>
        </w:r>
        <w:r w:rsidR="007011CF">
          <w:rPr>
            <w:noProof/>
            <w:webHidden/>
          </w:rPr>
          <w:instrText xml:space="preserve"> PAGEREF _Toc528252703 \h </w:instrText>
        </w:r>
        <w:r w:rsidR="007011CF">
          <w:rPr>
            <w:noProof/>
            <w:webHidden/>
          </w:rPr>
        </w:r>
        <w:r w:rsidR="007011CF">
          <w:rPr>
            <w:noProof/>
            <w:webHidden/>
          </w:rPr>
          <w:fldChar w:fldCharType="separate"/>
        </w:r>
        <w:r w:rsidR="00130690">
          <w:rPr>
            <w:noProof/>
            <w:webHidden/>
          </w:rPr>
          <w:t>5</w:t>
        </w:r>
        <w:r w:rsidR="007011CF">
          <w:rPr>
            <w:noProof/>
            <w:webHidden/>
          </w:rPr>
          <w:fldChar w:fldCharType="end"/>
        </w:r>
      </w:hyperlink>
    </w:p>
    <w:p w:rsidR="007011CF" w:rsidRDefault="008836E1">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4" w:history="1">
        <w:r w:rsidR="007011CF" w:rsidRPr="00AD3D04">
          <w:rPr>
            <w:rStyle w:val="Hipervnculo"/>
            <w:noProof/>
          </w:rPr>
          <w:t>4.3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REQUERIMIENTOS TÉCNICOS</w:t>
        </w:r>
        <w:r w:rsidR="007011CF">
          <w:rPr>
            <w:noProof/>
            <w:webHidden/>
          </w:rPr>
          <w:tab/>
        </w:r>
        <w:r w:rsidR="007011CF">
          <w:rPr>
            <w:noProof/>
            <w:webHidden/>
          </w:rPr>
          <w:fldChar w:fldCharType="begin"/>
        </w:r>
        <w:r w:rsidR="007011CF">
          <w:rPr>
            <w:noProof/>
            <w:webHidden/>
          </w:rPr>
          <w:instrText xml:space="preserve"> PAGEREF _Toc528252704 \h </w:instrText>
        </w:r>
        <w:r w:rsidR="007011CF">
          <w:rPr>
            <w:noProof/>
            <w:webHidden/>
          </w:rPr>
        </w:r>
        <w:r w:rsidR="007011CF">
          <w:rPr>
            <w:noProof/>
            <w:webHidden/>
          </w:rPr>
          <w:fldChar w:fldCharType="separate"/>
        </w:r>
        <w:r w:rsidR="00130690">
          <w:rPr>
            <w:noProof/>
            <w:webHidden/>
          </w:rPr>
          <w:t>5</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5" w:history="1">
        <w:r w:rsidR="007011CF" w:rsidRPr="00AD3D04">
          <w:rPr>
            <w:rStyle w:val="Hipervnculo"/>
            <w:noProof/>
          </w:rPr>
          <w:t>5.</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PARTICIPACIÓN EN FUTUROS PROCESOS DE LICITACIÓN</w:t>
        </w:r>
        <w:r w:rsidR="007011CF">
          <w:rPr>
            <w:noProof/>
            <w:webHidden/>
          </w:rPr>
          <w:tab/>
        </w:r>
        <w:r w:rsidR="007011CF">
          <w:rPr>
            <w:noProof/>
            <w:webHidden/>
          </w:rPr>
          <w:fldChar w:fldCharType="begin"/>
        </w:r>
        <w:r w:rsidR="007011CF">
          <w:rPr>
            <w:noProof/>
            <w:webHidden/>
          </w:rPr>
          <w:instrText xml:space="preserve"> PAGEREF _Toc528252705 \h </w:instrText>
        </w:r>
        <w:r w:rsidR="007011CF">
          <w:rPr>
            <w:noProof/>
            <w:webHidden/>
          </w:rPr>
        </w:r>
        <w:r w:rsidR="007011CF">
          <w:rPr>
            <w:noProof/>
            <w:webHidden/>
          </w:rPr>
          <w:fldChar w:fldCharType="separate"/>
        </w:r>
        <w:r w:rsidR="00130690">
          <w:rPr>
            <w:noProof/>
            <w:webHidden/>
          </w:rPr>
          <w:t>7</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6" w:history="1">
        <w:r w:rsidR="007011CF" w:rsidRPr="00AD3D04">
          <w:rPr>
            <w:rStyle w:val="Hipervnculo"/>
            <w:noProof/>
          </w:rPr>
          <w:t>6.</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CALENDARIO DE LA PRECALIFICACIÓN PÚBLICA</w:t>
        </w:r>
        <w:r w:rsidR="007011CF">
          <w:rPr>
            <w:noProof/>
            <w:webHidden/>
          </w:rPr>
          <w:tab/>
        </w:r>
        <w:r w:rsidR="007011CF">
          <w:rPr>
            <w:noProof/>
            <w:webHidden/>
          </w:rPr>
          <w:fldChar w:fldCharType="begin"/>
        </w:r>
        <w:r w:rsidR="007011CF">
          <w:rPr>
            <w:noProof/>
            <w:webHidden/>
          </w:rPr>
          <w:instrText xml:space="preserve"> PAGEREF _Toc528252706 \h </w:instrText>
        </w:r>
        <w:r w:rsidR="007011CF">
          <w:rPr>
            <w:noProof/>
            <w:webHidden/>
          </w:rPr>
        </w:r>
        <w:r w:rsidR="007011CF">
          <w:rPr>
            <w:noProof/>
            <w:webHidden/>
          </w:rPr>
          <w:fldChar w:fldCharType="separate"/>
        </w:r>
        <w:r w:rsidR="00130690">
          <w:rPr>
            <w:noProof/>
            <w:webHidden/>
          </w:rPr>
          <w:t>7</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7" w:history="1">
        <w:r w:rsidR="007011CF" w:rsidRPr="00AD3D04">
          <w:rPr>
            <w:rStyle w:val="Hipervnculo"/>
            <w:noProof/>
          </w:rPr>
          <w:t>7.</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PORTAL DE COMPRAS DE CODELCO Y REGISTRO DE PROVEEDORES CODELCO:</w:t>
        </w:r>
        <w:r w:rsidR="007011CF">
          <w:rPr>
            <w:noProof/>
            <w:webHidden/>
          </w:rPr>
          <w:tab/>
        </w:r>
        <w:r w:rsidR="007011CF">
          <w:rPr>
            <w:noProof/>
            <w:webHidden/>
          </w:rPr>
          <w:fldChar w:fldCharType="begin"/>
        </w:r>
        <w:r w:rsidR="007011CF">
          <w:rPr>
            <w:noProof/>
            <w:webHidden/>
          </w:rPr>
          <w:instrText xml:space="preserve"> PAGEREF _Toc528252707 \h </w:instrText>
        </w:r>
        <w:r w:rsidR="007011CF">
          <w:rPr>
            <w:noProof/>
            <w:webHidden/>
          </w:rPr>
        </w:r>
        <w:r w:rsidR="007011CF">
          <w:rPr>
            <w:noProof/>
            <w:webHidden/>
          </w:rPr>
          <w:fldChar w:fldCharType="separate"/>
        </w:r>
        <w:r w:rsidR="00130690">
          <w:rPr>
            <w:noProof/>
            <w:webHidden/>
          </w:rPr>
          <w:t>8</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8" w:history="1">
        <w:r w:rsidR="007011CF" w:rsidRPr="00AD3D04">
          <w:rPr>
            <w:rStyle w:val="Hipervnculo"/>
            <w:noProof/>
          </w:rPr>
          <w:t>8.</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CONFIRMACIÓN DE INTENCIÓN DE PARTICIPAR</w:t>
        </w:r>
        <w:r w:rsidR="007011CF">
          <w:rPr>
            <w:noProof/>
            <w:webHidden/>
          </w:rPr>
          <w:tab/>
        </w:r>
        <w:r w:rsidR="007011CF">
          <w:rPr>
            <w:noProof/>
            <w:webHidden/>
          </w:rPr>
          <w:fldChar w:fldCharType="begin"/>
        </w:r>
        <w:r w:rsidR="007011CF">
          <w:rPr>
            <w:noProof/>
            <w:webHidden/>
          </w:rPr>
          <w:instrText xml:space="preserve"> PAGEREF _Toc528252708 \h </w:instrText>
        </w:r>
        <w:r w:rsidR="007011CF">
          <w:rPr>
            <w:noProof/>
            <w:webHidden/>
          </w:rPr>
        </w:r>
        <w:r w:rsidR="007011CF">
          <w:rPr>
            <w:noProof/>
            <w:webHidden/>
          </w:rPr>
          <w:fldChar w:fldCharType="separate"/>
        </w:r>
        <w:r w:rsidR="00130690">
          <w:rPr>
            <w:noProof/>
            <w:webHidden/>
          </w:rPr>
          <w:t>9</w:t>
        </w:r>
        <w:r w:rsidR="007011CF">
          <w:rPr>
            <w:noProof/>
            <w:webHidden/>
          </w:rPr>
          <w:fldChar w:fldCharType="end"/>
        </w:r>
      </w:hyperlink>
    </w:p>
    <w:p w:rsidR="007011CF" w:rsidRDefault="008836E1">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9" w:history="1">
        <w:r w:rsidR="007011CF" w:rsidRPr="00AD3D04">
          <w:rPr>
            <w:rStyle w:val="Hipervnculo"/>
            <w:noProof/>
          </w:rPr>
          <w:t>9.</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INTENCIÓN DE PARTICIPACIÓN</w:t>
        </w:r>
        <w:r w:rsidR="007011CF">
          <w:rPr>
            <w:noProof/>
            <w:webHidden/>
          </w:rPr>
          <w:tab/>
        </w:r>
        <w:r w:rsidR="007011CF">
          <w:rPr>
            <w:noProof/>
            <w:webHidden/>
          </w:rPr>
          <w:fldChar w:fldCharType="begin"/>
        </w:r>
        <w:r w:rsidR="007011CF">
          <w:rPr>
            <w:noProof/>
            <w:webHidden/>
          </w:rPr>
          <w:instrText xml:space="preserve"> PAGEREF _Toc528252709 \h </w:instrText>
        </w:r>
        <w:r w:rsidR="007011CF">
          <w:rPr>
            <w:noProof/>
            <w:webHidden/>
          </w:rPr>
        </w:r>
        <w:r w:rsidR="007011CF">
          <w:rPr>
            <w:noProof/>
            <w:webHidden/>
          </w:rPr>
          <w:fldChar w:fldCharType="separate"/>
        </w:r>
        <w:r w:rsidR="00130690">
          <w:rPr>
            <w:noProof/>
            <w:webHidden/>
          </w:rPr>
          <w:t>10</w:t>
        </w:r>
        <w:r w:rsidR="007011CF">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0" w:name="_Toc528252698"/>
      <w:r w:rsidRPr="00572E81">
        <w:rPr>
          <w:rFonts w:cs="Arial"/>
          <w:sz w:val="20"/>
          <w:u w:val="none"/>
        </w:rPr>
        <w:t>ANTECEDENTES GENERALES</w:t>
      </w:r>
      <w:bookmarkEnd w:id="0"/>
    </w:p>
    <w:p w:rsidR="0043639A" w:rsidRPr="0043639A" w:rsidRDefault="0043639A" w:rsidP="0043639A">
      <w:pPr>
        <w:rPr>
          <w:lang w:val="es-ES_tradnl"/>
        </w:rPr>
      </w:pPr>
    </w:p>
    <w:p w:rsidR="00AE12B8" w:rsidRPr="00B9311D" w:rsidRDefault="003C5586" w:rsidP="00AE12B8">
      <w:pPr>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w:t>
      </w:r>
      <w:r w:rsidR="00762C8E">
        <w:rPr>
          <w:rFonts w:ascii="Arial" w:hAnsi="Arial" w:cs="Arial"/>
          <w:sz w:val="20"/>
          <w:szCs w:val="22"/>
        </w:rPr>
        <w:t xml:space="preserve"> </w:t>
      </w:r>
      <w:r w:rsidR="00AE12B8">
        <w:rPr>
          <w:rFonts w:ascii="Arial" w:hAnsi="Arial" w:cs="Arial"/>
          <w:sz w:val="20"/>
          <w:szCs w:val="20"/>
          <w:lang w:val="es-CL"/>
        </w:rPr>
        <w:t>“</w:t>
      </w:r>
      <w:r w:rsidR="00AE12B8" w:rsidRPr="00112A2D">
        <w:rPr>
          <w:rFonts w:ascii="Arial" w:hAnsi="Arial" w:cs="Arial"/>
          <w:sz w:val="20"/>
          <w:szCs w:val="20"/>
          <w:lang w:val="es-CL"/>
        </w:rPr>
        <w:t>COMPRESORES</w:t>
      </w:r>
      <w:r w:rsidR="00762C8E">
        <w:rPr>
          <w:rFonts w:ascii="Arial" w:hAnsi="Arial" w:cs="Arial"/>
          <w:sz w:val="20"/>
          <w:szCs w:val="20"/>
          <w:lang w:val="es-CL"/>
        </w:rPr>
        <w:t>&amp;</w:t>
      </w:r>
      <w:proofErr w:type="gramStart"/>
      <w:r w:rsidR="00762C8E">
        <w:rPr>
          <w:rFonts w:ascii="Arial" w:hAnsi="Arial" w:cs="Arial"/>
          <w:sz w:val="20"/>
          <w:szCs w:val="20"/>
          <w:lang w:val="es-CL"/>
        </w:rPr>
        <w:t>ACUMULADORES</w:t>
      </w:r>
      <w:r w:rsidR="00AE12B8">
        <w:rPr>
          <w:rFonts w:ascii="Arial" w:hAnsi="Arial" w:cs="Arial"/>
          <w:sz w:val="20"/>
          <w:szCs w:val="20"/>
          <w:lang w:val="es-CL"/>
        </w:rPr>
        <w:t>“</w:t>
      </w:r>
      <w:proofErr w:type="gramEnd"/>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528252699"/>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La Corporación Nacional del Cobre de Chile (CODELCO), en el futuro podrá requerir equipos para la operación del Proyecto Rajo Inca (PRI), de la Vicepresidencia de Proyectos (VP), para la División Salvador (DSAL)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3C5586" w:rsidRPr="00A8572B" w:rsidRDefault="005B3B2A"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Las características del suministro incluyen:</w:t>
      </w:r>
    </w:p>
    <w:p w:rsidR="00B603B9" w:rsidRPr="00A8572B" w:rsidRDefault="00B603B9" w:rsidP="007011CF">
      <w:pPr>
        <w:widowControl w:val="0"/>
        <w:autoSpaceDE w:val="0"/>
        <w:autoSpaceDN w:val="0"/>
        <w:adjustRightInd w:val="0"/>
        <w:jc w:val="both"/>
        <w:rPr>
          <w:rFonts w:ascii="Arial" w:hAnsi="Arial" w:cs="Arial"/>
          <w:sz w:val="20"/>
          <w:szCs w:val="20"/>
          <w:lang w:val="es-CL"/>
        </w:rPr>
      </w:pP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t>.</w:t>
      </w:r>
    </w:p>
    <w:p w:rsidR="002A08E0" w:rsidRPr="00A8572B" w:rsidRDefault="002A08E0" w:rsidP="00352976">
      <w:pPr>
        <w:pStyle w:val="Prrafodelista"/>
        <w:widowControl w:val="0"/>
        <w:numPr>
          <w:ilvl w:val="0"/>
          <w:numId w:val="3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Compresor de aire de tornillo rotatorio para sistema de Supresión de polvo</w:t>
      </w: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r>
    </w:p>
    <w:p w:rsidR="002A08E0" w:rsidRPr="00A8572B" w:rsidRDefault="002A08E0" w:rsidP="00352976">
      <w:pPr>
        <w:pStyle w:val="Prrafodelista"/>
        <w:widowControl w:val="0"/>
        <w:numPr>
          <w:ilvl w:val="0"/>
          <w:numId w:val="3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Compresor de aire de tornillo rotatorio para accionamiento de válvulas e instrumentación </w:t>
      </w:r>
      <w:r w:rsidRPr="00A8572B">
        <w:rPr>
          <w:rFonts w:ascii="Arial" w:hAnsi="Arial" w:cs="Arial"/>
          <w:sz w:val="20"/>
          <w:szCs w:val="20"/>
          <w:lang w:val="es-CL"/>
        </w:rPr>
        <w:tab/>
      </w:r>
      <w:r w:rsidRPr="00A8572B">
        <w:rPr>
          <w:rFonts w:ascii="Arial" w:hAnsi="Arial" w:cs="Arial"/>
          <w:sz w:val="20"/>
          <w:szCs w:val="20"/>
          <w:lang w:val="es-CL"/>
        </w:rPr>
        <w:tab/>
      </w:r>
    </w:p>
    <w:p w:rsidR="002A08E0" w:rsidRPr="00A8572B" w:rsidRDefault="002A08E0" w:rsidP="00352976">
      <w:pPr>
        <w:pStyle w:val="Prrafodelista"/>
        <w:widowControl w:val="0"/>
        <w:numPr>
          <w:ilvl w:val="0"/>
          <w:numId w:val="3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Secador de aire comprimido por adsorción para aire de accionamiento de válvulas </w:t>
      </w:r>
      <w:r w:rsidRPr="00A8572B">
        <w:rPr>
          <w:rFonts w:ascii="Arial" w:hAnsi="Arial" w:cs="Arial"/>
          <w:sz w:val="20"/>
          <w:szCs w:val="20"/>
          <w:lang w:val="es-CL"/>
        </w:rPr>
        <w:tab/>
      </w:r>
      <w:r w:rsidRPr="00A8572B">
        <w:rPr>
          <w:rFonts w:ascii="Arial" w:hAnsi="Arial" w:cs="Arial"/>
          <w:sz w:val="20"/>
          <w:szCs w:val="20"/>
          <w:lang w:val="es-CL"/>
        </w:rPr>
        <w:tab/>
      </w:r>
    </w:p>
    <w:p w:rsidR="002A08E0" w:rsidRPr="00A8572B" w:rsidRDefault="002A08E0" w:rsidP="00352976">
      <w:pPr>
        <w:pStyle w:val="Prrafodelista"/>
        <w:widowControl w:val="0"/>
        <w:numPr>
          <w:ilvl w:val="0"/>
          <w:numId w:val="3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Estanque acumulador de aire comprimido para Sistema de Supresión de Polvo</w:t>
      </w: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 </w:t>
      </w:r>
      <w:r w:rsidRPr="00A8572B">
        <w:rPr>
          <w:rFonts w:ascii="Arial" w:hAnsi="Arial" w:cs="Arial"/>
          <w:sz w:val="20"/>
          <w:szCs w:val="20"/>
          <w:lang w:val="es-CL"/>
        </w:rPr>
        <w:tab/>
      </w:r>
      <w:r w:rsidRPr="00A8572B">
        <w:rPr>
          <w:rFonts w:ascii="Arial" w:hAnsi="Arial" w:cs="Arial"/>
          <w:sz w:val="20"/>
          <w:szCs w:val="20"/>
          <w:lang w:val="es-CL"/>
        </w:rPr>
        <w:tab/>
      </w:r>
    </w:p>
    <w:p w:rsidR="00B25F49" w:rsidRDefault="002A08E0" w:rsidP="00352976">
      <w:pPr>
        <w:pStyle w:val="Prrafodelista"/>
        <w:widowControl w:val="0"/>
        <w:numPr>
          <w:ilvl w:val="0"/>
          <w:numId w:val="30"/>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Estanque acumulador de aire comprimido para accionamiento de válvulas</w:t>
      </w:r>
    </w:p>
    <w:p w:rsidR="00B25F49" w:rsidRPr="00B25F49" w:rsidRDefault="00B25F49" w:rsidP="00B25F49">
      <w:pPr>
        <w:pStyle w:val="Prrafodelista"/>
        <w:rPr>
          <w:rFonts w:ascii="Arial" w:hAnsi="Arial" w:cs="Arial"/>
          <w:sz w:val="20"/>
          <w:szCs w:val="20"/>
          <w:lang w:val="es-CL"/>
        </w:rPr>
      </w:pPr>
    </w:p>
    <w:p w:rsidR="00B25F49" w:rsidRPr="00B25F49" w:rsidRDefault="00B25F49" w:rsidP="00EC551E">
      <w:pPr>
        <w:pStyle w:val="Prrafodelista"/>
        <w:widowControl w:val="0"/>
        <w:numPr>
          <w:ilvl w:val="0"/>
          <w:numId w:val="30"/>
        </w:numPr>
        <w:autoSpaceDE w:val="0"/>
        <w:autoSpaceDN w:val="0"/>
        <w:adjustRightInd w:val="0"/>
        <w:jc w:val="both"/>
        <w:rPr>
          <w:color w:val="1F497D"/>
          <w:sz w:val="22"/>
          <w:szCs w:val="22"/>
          <w:lang w:val="es-CL" w:eastAsia="en-US"/>
        </w:rPr>
      </w:pPr>
      <w:r w:rsidRPr="00B25F49">
        <w:rPr>
          <w:rFonts w:ascii="Arial" w:hAnsi="Arial" w:cs="Arial"/>
          <w:sz w:val="20"/>
          <w:szCs w:val="20"/>
          <w:lang w:val="es-CL"/>
        </w:rPr>
        <w:t xml:space="preserve">Diseño de los Acumuladores de acuerdo a ASME VIII div.1 </w:t>
      </w:r>
      <w:proofErr w:type="gramStart"/>
      <w:r w:rsidRPr="00B25F49">
        <w:rPr>
          <w:rFonts w:ascii="Arial" w:hAnsi="Arial" w:cs="Arial"/>
          <w:sz w:val="20"/>
          <w:szCs w:val="20"/>
          <w:lang w:val="es-CL"/>
        </w:rPr>
        <w:t>( Confirmar</w:t>
      </w:r>
      <w:proofErr w:type="gramEnd"/>
      <w:r w:rsidRPr="00B25F49">
        <w:rPr>
          <w:rFonts w:ascii="Arial" w:hAnsi="Arial" w:cs="Arial"/>
          <w:sz w:val="20"/>
          <w:szCs w:val="20"/>
          <w:lang w:val="es-CL"/>
        </w:rPr>
        <w:t xml:space="preserve"> )</w:t>
      </w:r>
    </w:p>
    <w:p w:rsidR="00B25F49" w:rsidRDefault="00B25F49" w:rsidP="007011CF">
      <w:pPr>
        <w:widowControl w:val="0"/>
        <w:autoSpaceDE w:val="0"/>
        <w:autoSpaceDN w:val="0"/>
        <w:adjustRightInd w:val="0"/>
        <w:jc w:val="both"/>
        <w:rPr>
          <w:rFonts w:ascii="Arial" w:hAnsi="Arial" w:cs="Arial"/>
          <w:sz w:val="20"/>
          <w:szCs w:val="20"/>
          <w:lang w:val="es-CL"/>
        </w:rPr>
      </w:pPr>
    </w:p>
    <w:p w:rsidR="00AA506B" w:rsidRDefault="00AA506B" w:rsidP="007011CF">
      <w:pPr>
        <w:widowControl w:val="0"/>
        <w:autoSpaceDE w:val="0"/>
        <w:autoSpaceDN w:val="0"/>
        <w:adjustRightInd w:val="0"/>
        <w:jc w:val="both"/>
        <w:rPr>
          <w:rFonts w:ascii="Arial" w:hAnsi="Arial" w:cs="Arial"/>
          <w:sz w:val="20"/>
          <w:szCs w:val="20"/>
          <w:lang w:val="es-CL"/>
        </w:rPr>
      </w:pPr>
    </w:p>
    <w:p w:rsidR="003C5586" w:rsidRPr="00A8572B" w:rsidRDefault="002A08E0"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w:t>
      </w:r>
      <w:r w:rsidR="003C5586" w:rsidRPr="00A8572B">
        <w:rPr>
          <w:rFonts w:ascii="Arial" w:hAnsi="Arial" w:cs="Arial"/>
          <w:sz w:val="20"/>
          <w:szCs w:val="20"/>
          <w:lang w:val="es-CL"/>
        </w:rPr>
        <w:t>consistirá en:</w:t>
      </w:r>
      <w:r w:rsidR="004053AC" w:rsidRPr="00A8572B">
        <w:rPr>
          <w:rFonts w:ascii="Arial" w:hAnsi="Arial" w:cs="Arial"/>
          <w:sz w:val="20"/>
          <w:szCs w:val="20"/>
          <w:lang w:val="es-CL"/>
        </w:rPr>
        <w:t xml:space="preserve"> </w:t>
      </w:r>
    </w:p>
    <w:p w:rsidR="002A08E0" w:rsidRPr="00A8572B" w:rsidRDefault="002A08E0" w:rsidP="007011CF">
      <w:pPr>
        <w:widowControl w:val="0"/>
        <w:autoSpaceDE w:val="0"/>
        <w:autoSpaceDN w:val="0"/>
        <w:adjustRightInd w:val="0"/>
        <w:jc w:val="both"/>
        <w:rPr>
          <w:rFonts w:ascii="Arial" w:hAnsi="Arial" w:cs="Arial"/>
          <w:sz w:val="20"/>
          <w:szCs w:val="20"/>
          <w:lang w:val="es-CL"/>
        </w:rPr>
      </w:pPr>
    </w:p>
    <w:p w:rsidR="003C5586" w:rsidRPr="00A8572B" w:rsidRDefault="00906F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w:t>
      </w:r>
      <w:r w:rsidR="003C5586" w:rsidRPr="00A8572B">
        <w:rPr>
          <w:rFonts w:ascii="Arial" w:hAnsi="Arial" w:cs="Arial"/>
          <w:sz w:val="20"/>
          <w:szCs w:val="20"/>
          <w:lang w:val="es-CL"/>
        </w:rPr>
        <w:t xml:space="preserve">ngeniería (E: </w:t>
      </w:r>
      <w:proofErr w:type="spellStart"/>
      <w:r w:rsidR="003C5586" w:rsidRPr="00A8572B">
        <w:rPr>
          <w:rFonts w:ascii="Arial" w:hAnsi="Arial" w:cs="Arial"/>
          <w:sz w:val="20"/>
          <w:szCs w:val="20"/>
          <w:lang w:val="es-CL"/>
        </w:rPr>
        <w:t>engineering</w:t>
      </w:r>
      <w:proofErr w:type="spellEnd"/>
      <w:r w:rsidR="003C5586" w:rsidRPr="00A8572B">
        <w:rPr>
          <w:rFonts w:ascii="Arial" w:hAnsi="Arial" w:cs="Arial"/>
          <w:sz w:val="20"/>
          <w:szCs w:val="20"/>
          <w:lang w:val="es-CL"/>
        </w:rPr>
        <w:t>)</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Ingeniería de detalle de los suministros</w:t>
      </w:r>
    </w:p>
    <w:p w:rsidR="003C5586" w:rsidRPr="00A8572B" w:rsidRDefault="002A08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Pruebas FAT / SAT</w:t>
      </w:r>
    </w:p>
    <w:p w:rsidR="003C5586" w:rsidRPr="00A8572B" w:rsidRDefault="003C5586" w:rsidP="007011CF">
      <w:pPr>
        <w:widowControl w:val="0"/>
        <w:autoSpaceDE w:val="0"/>
        <w:autoSpaceDN w:val="0"/>
        <w:adjustRightInd w:val="0"/>
        <w:ind w:left="36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360"/>
        <w:jc w:val="both"/>
        <w:rPr>
          <w:rFonts w:ascii="Arial" w:hAnsi="Arial" w:cs="Arial"/>
          <w:sz w:val="20"/>
          <w:szCs w:val="20"/>
          <w:lang w:val="es-CL"/>
        </w:rPr>
      </w:pP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Servicios de supervisión en terreno (S: supervisión)</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w:t>
      </w:r>
      <w:r w:rsidR="008409E7" w:rsidRPr="00A8572B">
        <w:rPr>
          <w:rFonts w:ascii="Arial" w:hAnsi="Arial" w:cs="Arial"/>
          <w:sz w:val="20"/>
          <w:szCs w:val="20"/>
          <w:lang w:val="es-CL"/>
        </w:rPr>
        <w:t>l</w:t>
      </w:r>
      <w:r w:rsidRPr="00A8572B">
        <w:rPr>
          <w:rFonts w:ascii="Arial" w:hAnsi="Arial" w:cs="Arial"/>
          <w:sz w:val="20"/>
          <w:szCs w:val="20"/>
          <w:lang w:val="es-CL"/>
        </w:rPr>
        <w:t xml:space="preserve"> </w:t>
      </w:r>
      <w:r w:rsidR="008409E7" w:rsidRPr="00A8572B">
        <w:rPr>
          <w:rFonts w:ascii="Arial" w:hAnsi="Arial" w:cs="Arial"/>
          <w:sz w:val="20"/>
          <w:szCs w:val="20"/>
          <w:lang w:val="es-CL"/>
        </w:rPr>
        <w:t>montaje</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 la Puesta en Marcha</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capacitación</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Pruebas operacionales</w:t>
      </w:r>
    </w:p>
    <w:p w:rsidR="002A08E0" w:rsidRDefault="002A08E0" w:rsidP="007011CF">
      <w:pPr>
        <w:widowControl w:val="0"/>
        <w:autoSpaceDE w:val="0"/>
        <w:autoSpaceDN w:val="0"/>
        <w:adjustRightInd w:val="0"/>
        <w:ind w:left="360"/>
        <w:jc w:val="both"/>
        <w:rPr>
          <w:rFonts w:ascii="Arial" w:hAnsi="Arial" w:cs="Arial"/>
          <w:sz w:val="20"/>
          <w:szCs w:val="20"/>
          <w:lang w:val="es-CL"/>
        </w:rPr>
      </w:pPr>
    </w:p>
    <w:p w:rsidR="009437A2" w:rsidRPr="001D38D4" w:rsidRDefault="009437A2" w:rsidP="007011CF">
      <w:pPr>
        <w:widowControl w:val="0"/>
        <w:autoSpaceDE w:val="0"/>
        <w:autoSpaceDN w:val="0"/>
        <w:adjustRightInd w:val="0"/>
        <w:ind w:left="360"/>
        <w:jc w:val="both"/>
        <w:rPr>
          <w:rFonts w:ascii="Arial" w:hAnsi="Arial" w:cs="Arial"/>
          <w:sz w:val="20"/>
          <w:szCs w:val="20"/>
          <w:lang w:val="es-CL"/>
        </w:rPr>
      </w:pPr>
    </w:p>
    <w:p w:rsidR="003C5586" w:rsidRDefault="003C5586" w:rsidP="007011CF">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2" w:name="_Toc528252700"/>
      <w:r w:rsidRPr="00572E81">
        <w:rPr>
          <w:rFonts w:cs="Arial"/>
          <w:sz w:val="20"/>
          <w:u w:val="none"/>
        </w:rPr>
        <w:t>PLAZO</w:t>
      </w:r>
      <w:bookmarkEnd w:id="2"/>
      <w:r w:rsidRPr="00572E81">
        <w:rPr>
          <w:rFonts w:cs="Arial"/>
          <w:sz w:val="20"/>
          <w:u w:val="none"/>
        </w:rPr>
        <w:t xml:space="preserve"> </w:t>
      </w:r>
    </w:p>
    <w:p w:rsidR="00352976" w:rsidRPr="00352976" w:rsidRDefault="00352976" w:rsidP="00352976">
      <w:pPr>
        <w:rPr>
          <w:lang w:val="es-ES_tradnl"/>
        </w:rPr>
      </w:pPr>
    </w:p>
    <w:p w:rsidR="009E07C3" w:rsidRP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para un horizonte de </w:t>
      </w:r>
      <w:r w:rsidR="0043639A" w:rsidRPr="00A8572B">
        <w:rPr>
          <w:rFonts w:ascii="Arial" w:hAnsi="Arial" w:cs="Arial"/>
          <w:sz w:val="20"/>
          <w:szCs w:val="20"/>
          <w:lang w:val="es-CL"/>
        </w:rPr>
        <w:t>9</w:t>
      </w:r>
      <w:r w:rsidRPr="00A8572B">
        <w:rPr>
          <w:rFonts w:ascii="Arial" w:hAnsi="Arial" w:cs="Arial"/>
          <w:sz w:val="20"/>
          <w:szCs w:val="20"/>
          <w:lang w:val="es-CL"/>
        </w:rPr>
        <w:t xml:space="preserve"> meses. Esto proporcionará información valiosa para la toma de decisiones de CODELCO.</w:t>
      </w:r>
    </w:p>
    <w:p w:rsidR="00C61647" w:rsidRDefault="00C61647" w:rsidP="00C80E7E">
      <w:pPr>
        <w:widowControl w:val="0"/>
        <w:autoSpaceDE w:val="0"/>
        <w:autoSpaceDN w:val="0"/>
        <w:adjustRightInd w:val="0"/>
        <w:jc w:val="both"/>
        <w:rPr>
          <w:rFonts w:ascii="Arial" w:hAnsi="Arial" w:cs="Arial"/>
          <w:sz w:val="20"/>
          <w:szCs w:val="20"/>
          <w:lang w:val="es-CL"/>
        </w:rPr>
      </w:pPr>
    </w:p>
    <w:p w:rsidR="009437A2" w:rsidRPr="001D38D4" w:rsidRDefault="009437A2" w:rsidP="00C80E7E">
      <w:pPr>
        <w:widowControl w:val="0"/>
        <w:autoSpaceDE w:val="0"/>
        <w:autoSpaceDN w:val="0"/>
        <w:adjustRightInd w:val="0"/>
        <w:jc w:val="both"/>
        <w:rPr>
          <w:rFonts w:ascii="Arial" w:hAnsi="Arial" w:cs="Arial"/>
          <w:sz w:val="20"/>
          <w:szCs w:val="20"/>
          <w:lang w:val="es-CL"/>
        </w:rPr>
      </w:pPr>
    </w:p>
    <w:p w:rsidR="00916DB4" w:rsidRPr="001D38D4" w:rsidRDefault="00916DB4" w:rsidP="00C80E7E">
      <w:pPr>
        <w:rPr>
          <w:rFonts w:ascii="Arial" w:hAnsi="Arial" w:cs="Arial"/>
          <w:sz w:val="20"/>
          <w:szCs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3" w:name="_Toc528252701"/>
      <w:r w:rsidRPr="00572E81">
        <w:rPr>
          <w:rFonts w:cs="Arial"/>
          <w:sz w:val="20"/>
          <w:u w:val="none"/>
        </w:rPr>
        <w:t>PRECALIFICACIÓN DE LA LICITACIÓN</w:t>
      </w:r>
      <w:bookmarkEnd w:id="3"/>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Pr="00A8572B"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567"/>
        <w:jc w:val="both"/>
        <w:rPr>
          <w:rFonts w:ascii="Arial" w:hAnsi="Arial" w:cs="Arial"/>
          <w:sz w:val="20"/>
          <w:szCs w:val="20"/>
          <w:lang w:val="es-CL"/>
        </w:rPr>
      </w:pP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3157E7" w:rsidRPr="00A8572B" w:rsidRDefault="003157E7" w:rsidP="007011CF">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5B3B2A" w:rsidRPr="00A8572B" w:rsidRDefault="005B3B2A" w:rsidP="001B35D4">
      <w:pPr>
        <w:pStyle w:val="Ttulo1"/>
        <w:keepNext w:val="0"/>
        <w:widowControl w:val="0"/>
        <w:numPr>
          <w:ilvl w:val="1"/>
          <w:numId w:val="12"/>
        </w:numPr>
        <w:suppressAutoHyphens w:val="0"/>
        <w:jc w:val="both"/>
        <w:rPr>
          <w:rFonts w:cs="Arial"/>
          <w:sz w:val="20"/>
          <w:u w:val="none"/>
        </w:rPr>
      </w:pPr>
      <w:bookmarkStart w:id="4" w:name="_Toc528252702"/>
      <w:r w:rsidRPr="00A8572B">
        <w:rPr>
          <w:rFonts w:cs="Arial"/>
          <w:sz w:val="20"/>
          <w:u w:val="none"/>
        </w:rPr>
        <w:t>PRECALIFICACIÓN COMERCIAL</w:t>
      </w:r>
      <w:bookmarkEnd w:id="4"/>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lastRenderedPageBreak/>
        <w:t>Órdenes de Compra (últimos 3 años) (C05).</w:t>
      </w:r>
    </w:p>
    <w:p w:rsidR="00E70D89" w:rsidRPr="00A8572B" w:rsidRDefault="00E70D89" w:rsidP="006076D5">
      <w:pPr>
        <w:widowControl w:val="0"/>
        <w:autoSpaceDE w:val="0"/>
        <w:autoSpaceDN w:val="0"/>
        <w:adjustRightInd w:val="0"/>
        <w:jc w:val="both"/>
        <w:rPr>
          <w:rFonts w:ascii="Arial" w:hAnsi="Arial" w:cs="Arial"/>
          <w:sz w:val="20"/>
          <w:szCs w:val="20"/>
          <w:lang w:val="es-CL"/>
        </w:rPr>
      </w:pP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E76FC7" w:rsidRPr="00A8572B" w:rsidRDefault="00E76FC7" w:rsidP="009E07C3">
      <w:pPr>
        <w:pStyle w:val="Textoindependiente"/>
        <w:tabs>
          <w:tab w:val="left" w:pos="816"/>
        </w:tabs>
        <w:spacing w:before="2"/>
        <w:rPr>
          <w:rFonts w:ascii="Arial" w:hAnsi="Arial" w:cs="Arial"/>
          <w:sz w:val="20"/>
          <w:lang w:val="es-CL"/>
        </w:rPr>
      </w:pPr>
    </w:p>
    <w:p w:rsidR="009E07C3" w:rsidRPr="00A8572B" w:rsidRDefault="009E07C3" w:rsidP="00C80E7E">
      <w:pPr>
        <w:widowControl w:val="0"/>
        <w:autoSpaceDE w:val="0"/>
        <w:autoSpaceDN w:val="0"/>
        <w:adjustRightInd w:val="0"/>
        <w:jc w:val="both"/>
        <w:rPr>
          <w:rFonts w:ascii="Arial" w:hAnsi="Arial" w:cs="Arial"/>
          <w:sz w:val="20"/>
          <w:szCs w:val="20"/>
          <w:lang w:val="es-CL"/>
        </w:rPr>
      </w:pPr>
    </w:p>
    <w:p w:rsidR="000C2D2E" w:rsidRPr="00A8572B" w:rsidRDefault="000C2D2E" w:rsidP="001B35D4">
      <w:pPr>
        <w:pStyle w:val="Ttulo1"/>
        <w:keepNext w:val="0"/>
        <w:widowControl w:val="0"/>
        <w:numPr>
          <w:ilvl w:val="1"/>
          <w:numId w:val="12"/>
        </w:numPr>
        <w:suppressAutoHyphens w:val="0"/>
        <w:jc w:val="both"/>
        <w:rPr>
          <w:rFonts w:cs="Arial"/>
          <w:sz w:val="20"/>
          <w:u w:val="none"/>
        </w:rPr>
      </w:pPr>
      <w:bookmarkStart w:id="5" w:name="_Toc528252703"/>
      <w:r w:rsidRPr="00A8572B">
        <w:rPr>
          <w:rFonts w:cs="Arial"/>
          <w:sz w:val="20"/>
          <w:u w:val="none"/>
        </w:rPr>
        <w:t>PRECALIFICACIÓN FINANCIERA</w:t>
      </w:r>
      <w:bookmarkEnd w:id="5"/>
      <w:r w:rsidRPr="00A8572B">
        <w:rPr>
          <w:rFonts w:cs="Arial"/>
          <w:sz w:val="20"/>
          <w:u w:val="none"/>
        </w:rPr>
        <w:t xml:space="preserve"> </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E76FC7" w:rsidRPr="00A8572B" w:rsidRDefault="00E76FC7" w:rsidP="00E76FC7">
      <w:pPr>
        <w:rPr>
          <w:lang w:val="es-ES_tradnl"/>
        </w:rPr>
      </w:pP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9437A2" w:rsidRPr="00A8572B" w:rsidRDefault="009437A2" w:rsidP="00C80E7E">
      <w:pPr>
        <w:rPr>
          <w:rFonts w:ascii="Arial" w:hAnsi="Arial" w:cs="Arial"/>
          <w:sz w:val="20"/>
          <w:szCs w:val="20"/>
          <w:lang w:val="es-CL"/>
        </w:rPr>
      </w:pPr>
    </w:p>
    <w:p w:rsidR="007011CF" w:rsidRPr="00A8572B" w:rsidRDefault="007011CF" w:rsidP="00C80E7E">
      <w:pPr>
        <w:rPr>
          <w:rFonts w:ascii="Arial" w:hAnsi="Arial" w:cs="Arial"/>
          <w:sz w:val="20"/>
          <w:szCs w:val="20"/>
          <w:lang w:val="es-CL"/>
        </w:rPr>
      </w:pPr>
    </w:p>
    <w:p w:rsidR="003C5586" w:rsidRPr="00A8572B" w:rsidRDefault="003C5586" w:rsidP="001B35D4">
      <w:pPr>
        <w:pStyle w:val="Ttulo1"/>
        <w:keepNext w:val="0"/>
        <w:widowControl w:val="0"/>
        <w:numPr>
          <w:ilvl w:val="1"/>
          <w:numId w:val="12"/>
        </w:numPr>
        <w:suppressAutoHyphens w:val="0"/>
        <w:jc w:val="both"/>
        <w:rPr>
          <w:rFonts w:cs="Arial"/>
          <w:sz w:val="20"/>
          <w:u w:val="none"/>
        </w:rPr>
      </w:pPr>
      <w:bookmarkStart w:id="6" w:name="_Toc528252704"/>
      <w:r w:rsidRPr="00A8572B">
        <w:rPr>
          <w:rFonts w:cs="Arial"/>
          <w:sz w:val="20"/>
          <w:u w:val="none"/>
        </w:rPr>
        <w:t>PRECALIFICACIÓN REQUERIMIENTOS TÉCNICOS</w:t>
      </w:r>
      <w:bookmarkEnd w:id="6"/>
    </w:p>
    <w:p w:rsidR="007F5810" w:rsidRPr="00A8572B" w:rsidRDefault="007F5810"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7F5810" w:rsidRPr="00A8572B"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F5810">
      <w:pPr>
        <w:widowControl w:val="0"/>
        <w:autoSpaceDE w:val="0"/>
        <w:autoSpaceDN w:val="0"/>
        <w:adjustRightInd w:val="0"/>
        <w:ind w:firstLine="709"/>
        <w:jc w:val="both"/>
        <w:rPr>
          <w:rFonts w:ascii="Arial" w:hAnsi="Arial" w:cs="Arial"/>
          <w:sz w:val="20"/>
          <w:szCs w:val="20"/>
          <w:lang w:val="es-CL"/>
        </w:rPr>
      </w:pPr>
      <w:r w:rsidRPr="00A8572B">
        <w:rPr>
          <w:rFonts w:ascii="Arial" w:hAnsi="Arial" w:cs="Arial"/>
          <w:sz w:val="20"/>
          <w:szCs w:val="20"/>
          <w:u w:val="single"/>
          <w:lang w:val="es-CL"/>
        </w:rPr>
        <w:t>Normas Chilenas</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ind w:firstLine="709"/>
        <w:jc w:val="both"/>
        <w:rPr>
          <w:rFonts w:ascii="Arial" w:hAnsi="Arial" w:cs="Arial"/>
          <w:sz w:val="20"/>
          <w:szCs w:val="20"/>
          <w:lang w:val="es-CL"/>
        </w:rPr>
      </w:pPr>
    </w:p>
    <w:p w:rsidR="007F5810" w:rsidRPr="00A8572B" w:rsidRDefault="007F5810" w:rsidP="007F5810">
      <w:pPr>
        <w:pStyle w:val="Textoindependiente"/>
        <w:widowControl w:val="0"/>
        <w:numPr>
          <w:ilvl w:val="1"/>
          <w:numId w:val="31"/>
        </w:numPr>
        <w:spacing w:before="6" w:after="0"/>
        <w:ind w:left="1276"/>
        <w:rPr>
          <w:rFonts w:ascii="Arial" w:hAnsi="Arial" w:cs="Arial"/>
          <w:spacing w:val="-3"/>
          <w:sz w:val="20"/>
          <w:lang w:val="es-CL"/>
        </w:rPr>
      </w:pPr>
      <w:r w:rsidRPr="00A8572B">
        <w:rPr>
          <w:rFonts w:ascii="Arial" w:hAnsi="Arial" w:cs="Arial"/>
          <w:spacing w:val="-3"/>
          <w:sz w:val="20"/>
          <w:lang w:val="es-CL"/>
        </w:rPr>
        <w:t>NCh-2369 Diseño Sísmico Instalaciones Industriales.</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roofErr w:type="spellStart"/>
      <w:r w:rsidRPr="00A8572B">
        <w:rPr>
          <w:rFonts w:ascii="Arial" w:hAnsi="Arial" w:cs="Arial"/>
          <w:sz w:val="20"/>
          <w:szCs w:val="20"/>
          <w:u w:val="single"/>
          <w:lang w:val="en-US"/>
        </w:rPr>
        <w:t>Normas</w:t>
      </w:r>
      <w:proofErr w:type="spellEnd"/>
      <w:r w:rsidRPr="00A8572B">
        <w:rPr>
          <w:rFonts w:ascii="Arial" w:hAnsi="Arial" w:cs="Arial"/>
          <w:sz w:val="20"/>
          <w:szCs w:val="20"/>
          <w:u w:val="single"/>
          <w:lang w:val="en-US"/>
        </w:rPr>
        <w:t xml:space="preserve"> </w:t>
      </w:r>
      <w:proofErr w:type="spellStart"/>
      <w:r w:rsidRPr="00A8572B">
        <w:rPr>
          <w:rFonts w:ascii="Arial" w:hAnsi="Arial" w:cs="Arial"/>
          <w:sz w:val="20"/>
          <w:szCs w:val="20"/>
          <w:u w:val="single"/>
          <w:lang w:val="en-US"/>
        </w:rPr>
        <w:t>Internacionales</w:t>
      </w:r>
      <w:proofErr w:type="spellEnd"/>
      <w:r w:rsidRPr="00A8572B">
        <w:rPr>
          <w:rFonts w:ascii="Arial" w:hAnsi="Arial" w:cs="Arial"/>
          <w:sz w:val="20"/>
          <w:szCs w:val="20"/>
          <w:lang w:val="en-US"/>
        </w:rPr>
        <w:t>:</w:t>
      </w: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r w:rsidRPr="00A8572B">
        <w:rPr>
          <w:rFonts w:ascii="Arial" w:hAnsi="Arial" w:cs="Arial"/>
          <w:sz w:val="20"/>
          <w:szCs w:val="20"/>
          <w:lang w:val="en-US"/>
        </w:rPr>
        <w:t>ASME</w:t>
      </w:r>
      <w:r w:rsidRPr="00A8572B">
        <w:rPr>
          <w:rFonts w:ascii="Arial" w:hAnsi="Arial" w:cs="Arial"/>
          <w:sz w:val="20"/>
          <w:szCs w:val="20"/>
          <w:lang w:val="en-US"/>
        </w:rPr>
        <w:tab/>
        <w:t>American Society of Mechanical Engineers</w:t>
      </w:r>
    </w:p>
    <w:p w:rsidR="007F5810" w:rsidRPr="00A8572B" w:rsidRDefault="007F5810" w:rsidP="007F5810">
      <w:pPr>
        <w:widowControl w:val="0"/>
        <w:numPr>
          <w:ilvl w:val="0"/>
          <w:numId w:val="32"/>
        </w:numPr>
        <w:autoSpaceDE w:val="0"/>
        <w:autoSpaceDN w:val="0"/>
        <w:adjustRightInd w:val="0"/>
        <w:jc w:val="both"/>
        <w:rPr>
          <w:rFonts w:ascii="Arial" w:hAnsi="Arial" w:cs="Arial"/>
          <w:sz w:val="20"/>
          <w:szCs w:val="20"/>
          <w:lang w:val="en-US"/>
        </w:rPr>
      </w:pPr>
      <w:r w:rsidRPr="00A8572B">
        <w:rPr>
          <w:rFonts w:ascii="Arial" w:hAnsi="Arial" w:cs="Arial"/>
          <w:sz w:val="20"/>
          <w:szCs w:val="20"/>
          <w:lang w:val="en-US"/>
        </w:rPr>
        <w:t>ASME B.1.1</w:t>
      </w:r>
      <w:r w:rsidRPr="00A8572B">
        <w:rPr>
          <w:rFonts w:ascii="Arial" w:hAnsi="Arial" w:cs="Arial"/>
          <w:sz w:val="20"/>
          <w:szCs w:val="20"/>
          <w:lang w:val="en-US"/>
        </w:rPr>
        <w:tab/>
        <w:t>Unified Screw, Threads</w:t>
      </w:r>
    </w:p>
    <w:p w:rsidR="007F5810" w:rsidRPr="00A8572B" w:rsidRDefault="007F5810" w:rsidP="007F5810">
      <w:pPr>
        <w:widowControl w:val="0"/>
        <w:numPr>
          <w:ilvl w:val="0"/>
          <w:numId w:val="32"/>
        </w:numPr>
        <w:autoSpaceDE w:val="0"/>
        <w:autoSpaceDN w:val="0"/>
        <w:adjustRightInd w:val="0"/>
        <w:jc w:val="both"/>
        <w:rPr>
          <w:rFonts w:ascii="Arial" w:hAnsi="Arial" w:cs="Arial"/>
          <w:sz w:val="20"/>
          <w:szCs w:val="20"/>
          <w:lang w:val="en-US"/>
        </w:rPr>
      </w:pPr>
      <w:r w:rsidRPr="00A8572B">
        <w:rPr>
          <w:rFonts w:ascii="Arial" w:hAnsi="Arial" w:cs="Arial"/>
          <w:sz w:val="20"/>
          <w:szCs w:val="20"/>
          <w:lang w:val="en-US"/>
        </w:rPr>
        <w:t>ASME B16.5</w:t>
      </w:r>
      <w:r w:rsidRPr="00A8572B">
        <w:rPr>
          <w:rFonts w:ascii="Arial" w:hAnsi="Arial" w:cs="Arial"/>
          <w:sz w:val="20"/>
          <w:szCs w:val="20"/>
          <w:lang w:val="en-US"/>
        </w:rPr>
        <w:tab/>
        <w:t>Steel Pipe Flanges and Fittings</w:t>
      </w:r>
    </w:p>
    <w:p w:rsidR="007F5810" w:rsidRPr="00A8572B" w:rsidRDefault="007F5810" w:rsidP="007F5810">
      <w:pPr>
        <w:widowControl w:val="0"/>
        <w:numPr>
          <w:ilvl w:val="0"/>
          <w:numId w:val="32"/>
        </w:numPr>
        <w:autoSpaceDE w:val="0"/>
        <w:autoSpaceDN w:val="0"/>
        <w:adjustRightInd w:val="0"/>
        <w:jc w:val="both"/>
        <w:rPr>
          <w:rFonts w:ascii="Arial" w:hAnsi="Arial" w:cs="Arial"/>
          <w:sz w:val="20"/>
          <w:szCs w:val="20"/>
          <w:lang w:val="en-US"/>
        </w:rPr>
      </w:pPr>
      <w:r w:rsidRPr="00A8572B">
        <w:rPr>
          <w:rFonts w:ascii="Arial" w:hAnsi="Arial" w:cs="Arial"/>
          <w:sz w:val="20"/>
          <w:szCs w:val="20"/>
          <w:lang w:val="en-US"/>
        </w:rPr>
        <w:t>ASME B16.47</w:t>
      </w:r>
      <w:r w:rsidRPr="00A8572B">
        <w:rPr>
          <w:rFonts w:ascii="Arial" w:hAnsi="Arial" w:cs="Arial"/>
          <w:sz w:val="20"/>
          <w:szCs w:val="20"/>
          <w:lang w:val="en-US"/>
        </w:rPr>
        <w:tab/>
        <w:t>Large Diameter Steel Flanges, Series B</w:t>
      </w:r>
    </w:p>
    <w:p w:rsidR="007F5810" w:rsidRPr="00A8572B" w:rsidRDefault="007F5810" w:rsidP="007F5810">
      <w:pPr>
        <w:widowControl w:val="0"/>
        <w:numPr>
          <w:ilvl w:val="0"/>
          <w:numId w:val="32"/>
        </w:numPr>
        <w:autoSpaceDE w:val="0"/>
        <w:autoSpaceDN w:val="0"/>
        <w:adjustRightInd w:val="0"/>
        <w:jc w:val="both"/>
        <w:rPr>
          <w:rFonts w:ascii="Arial" w:hAnsi="Arial" w:cs="Arial"/>
          <w:sz w:val="20"/>
          <w:szCs w:val="20"/>
          <w:lang w:val="en-US"/>
        </w:rPr>
      </w:pPr>
      <w:r w:rsidRPr="00A8572B">
        <w:rPr>
          <w:rFonts w:ascii="Arial" w:hAnsi="Arial" w:cs="Arial"/>
          <w:sz w:val="20"/>
          <w:szCs w:val="20"/>
          <w:lang w:val="en-US"/>
        </w:rPr>
        <w:lastRenderedPageBreak/>
        <w:t>ASME B.30.2</w:t>
      </w:r>
      <w:r w:rsidRPr="00A8572B">
        <w:rPr>
          <w:rFonts w:ascii="Arial" w:hAnsi="Arial" w:cs="Arial"/>
          <w:sz w:val="20"/>
          <w:szCs w:val="20"/>
          <w:lang w:val="en-US"/>
        </w:rPr>
        <w:tab/>
        <w:t>Overhead and Gantry Cranes (Top Running Bridge, Single or Multiple Girder, Top Running Trolley Hoist)</w:t>
      </w: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ASTM</w:t>
      </w:r>
      <w:r w:rsidRPr="00A8572B">
        <w:rPr>
          <w:rFonts w:ascii="Arial" w:hAnsi="Arial" w:cs="Arial"/>
          <w:sz w:val="20"/>
          <w:szCs w:val="20"/>
          <w:lang w:val="en-US" w:eastAsia="en-US"/>
        </w:rPr>
        <w:tab/>
        <w:t>American Society of Testing and Materials</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ASTM A36</w:t>
      </w:r>
      <w:r w:rsidRPr="00A8572B">
        <w:rPr>
          <w:rFonts w:ascii="Arial" w:hAnsi="Arial"/>
          <w:sz w:val="20"/>
          <w:szCs w:val="20"/>
          <w:lang w:val="en-US"/>
        </w:rPr>
        <w:tab/>
        <w:t>Standard Specification for Carbon Structural Steel</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ASTM A53</w:t>
      </w:r>
      <w:r w:rsidRPr="00A8572B">
        <w:rPr>
          <w:rFonts w:ascii="Arial" w:hAnsi="Arial"/>
          <w:sz w:val="20"/>
          <w:szCs w:val="20"/>
          <w:lang w:val="en-US"/>
        </w:rPr>
        <w:tab/>
        <w:t>Standard Specification for Pipe</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ASTM A216</w:t>
      </w:r>
      <w:r w:rsidRPr="00A8572B">
        <w:rPr>
          <w:rFonts w:ascii="Arial" w:hAnsi="Arial"/>
          <w:sz w:val="20"/>
          <w:szCs w:val="20"/>
          <w:lang w:val="en-US"/>
        </w:rPr>
        <w:tab/>
        <w:t>Cast Iron Steel</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ASME B30.16</w:t>
      </w:r>
      <w:r w:rsidRPr="00A8572B">
        <w:rPr>
          <w:rFonts w:ascii="Arial" w:hAnsi="Arial"/>
          <w:sz w:val="20"/>
          <w:szCs w:val="20"/>
          <w:lang w:val="en-US"/>
        </w:rPr>
        <w:tab/>
        <w:t>Overhead Hoists (Underhung) Safety Standard</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ASTM D3486</w:t>
      </w:r>
      <w:r w:rsidRPr="00A8572B">
        <w:rPr>
          <w:rFonts w:ascii="Arial" w:hAnsi="Arial"/>
          <w:sz w:val="20"/>
          <w:szCs w:val="20"/>
          <w:lang w:val="en-US"/>
        </w:rPr>
        <w:tab/>
        <w:t xml:space="preserve">Practice for Installation of </w:t>
      </w:r>
      <w:proofErr w:type="spellStart"/>
      <w:r w:rsidRPr="00A8572B">
        <w:rPr>
          <w:rFonts w:ascii="Arial" w:hAnsi="Arial"/>
          <w:sz w:val="20"/>
          <w:szCs w:val="20"/>
          <w:lang w:val="en-US"/>
        </w:rPr>
        <w:t>Vulcanizable</w:t>
      </w:r>
      <w:proofErr w:type="spellEnd"/>
      <w:r w:rsidRPr="00A8572B">
        <w:rPr>
          <w:rFonts w:ascii="Arial" w:hAnsi="Arial"/>
          <w:sz w:val="20"/>
          <w:szCs w:val="20"/>
          <w:lang w:val="en-US"/>
        </w:rPr>
        <w:t xml:space="preserve"> Rubber Tank Linings and Pipe Linings</w:t>
      </w: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F5810">
      <w:pPr>
        <w:spacing w:line="360" w:lineRule="auto"/>
        <w:ind w:left="2835" w:hanging="2126"/>
        <w:jc w:val="both"/>
        <w:rPr>
          <w:rFonts w:ascii="Arial" w:hAnsi="Arial" w:cs="Arial"/>
          <w:sz w:val="20"/>
          <w:szCs w:val="20"/>
          <w:lang w:val="es-CL" w:eastAsia="en-US"/>
        </w:rPr>
      </w:pPr>
      <w:r w:rsidRPr="00A8572B">
        <w:rPr>
          <w:rFonts w:ascii="Arial" w:hAnsi="Arial" w:cs="Arial"/>
          <w:sz w:val="20"/>
          <w:szCs w:val="20"/>
          <w:lang w:val="es-CL" w:eastAsia="en-US"/>
        </w:rPr>
        <w:t>AWS</w:t>
      </w:r>
      <w:r w:rsidRPr="00A8572B">
        <w:rPr>
          <w:rFonts w:ascii="Arial" w:hAnsi="Arial" w:cs="Arial"/>
          <w:sz w:val="20"/>
          <w:szCs w:val="20"/>
          <w:lang w:val="es-CL" w:eastAsia="en-US"/>
        </w:rPr>
        <w:tab/>
        <w:t xml:space="preserve">American </w:t>
      </w:r>
      <w:proofErr w:type="spellStart"/>
      <w:r w:rsidRPr="00A8572B">
        <w:rPr>
          <w:rFonts w:ascii="Arial" w:hAnsi="Arial" w:cs="Arial"/>
          <w:sz w:val="20"/>
          <w:szCs w:val="20"/>
          <w:lang w:val="es-CL" w:eastAsia="en-US"/>
        </w:rPr>
        <w:t>Welding</w:t>
      </w:r>
      <w:proofErr w:type="spellEnd"/>
      <w:r w:rsidRPr="00A8572B">
        <w:rPr>
          <w:rFonts w:ascii="Arial" w:hAnsi="Arial" w:cs="Arial"/>
          <w:sz w:val="20"/>
          <w:szCs w:val="20"/>
          <w:lang w:val="es-CL" w:eastAsia="en-US"/>
        </w:rPr>
        <w:t xml:space="preserve"> </w:t>
      </w:r>
      <w:proofErr w:type="spellStart"/>
      <w:r w:rsidRPr="00A8572B">
        <w:rPr>
          <w:rFonts w:ascii="Arial" w:hAnsi="Arial" w:cs="Arial"/>
          <w:sz w:val="20"/>
          <w:szCs w:val="20"/>
          <w:lang w:val="es-CL" w:eastAsia="en-US"/>
        </w:rPr>
        <w:t>Society</w:t>
      </w:r>
      <w:proofErr w:type="spellEnd"/>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AWS D1.1</w:t>
      </w:r>
      <w:r w:rsidRPr="00A8572B">
        <w:rPr>
          <w:rFonts w:ascii="Arial" w:hAnsi="Arial"/>
          <w:sz w:val="20"/>
          <w:szCs w:val="20"/>
          <w:lang w:val="en-US"/>
        </w:rPr>
        <w:tab/>
        <w:t>Structural Welding Code Steel</w:t>
      </w: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AISC</w:t>
      </w:r>
      <w:r w:rsidRPr="00A8572B">
        <w:rPr>
          <w:rFonts w:ascii="Arial" w:hAnsi="Arial" w:cs="Arial"/>
          <w:sz w:val="20"/>
          <w:szCs w:val="20"/>
          <w:lang w:val="en-US" w:eastAsia="en-US"/>
        </w:rPr>
        <w:tab/>
        <w:t>Manual of Steel Construction (Allowable Stress Design) and Specification for Structural Steel Buildings – Allowable Stress Design and Plastic Design.</w:t>
      </w: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CMAA</w:t>
      </w:r>
      <w:r w:rsidRPr="00A8572B">
        <w:rPr>
          <w:rFonts w:ascii="Arial" w:hAnsi="Arial" w:cs="Arial"/>
          <w:sz w:val="20"/>
          <w:szCs w:val="20"/>
          <w:lang w:val="en-US" w:eastAsia="en-US"/>
        </w:rPr>
        <w:tab/>
        <w:t>Crane Manufacturers Association of America</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No. 70</w:t>
      </w:r>
      <w:r w:rsidRPr="00A8572B">
        <w:rPr>
          <w:rFonts w:ascii="Arial" w:hAnsi="Arial"/>
          <w:sz w:val="20"/>
          <w:szCs w:val="20"/>
          <w:lang w:val="en-US"/>
        </w:rPr>
        <w:tab/>
        <w:t>Specifications for Top Running Bridge and Gantry Type Multiple Girder Electric Overhead Traveling Cranes</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No. 74</w:t>
      </w:r>
      <w:r w:rsidRPr="00A8572B">
        <w:rPr>
          <w:rFonts w:ascii="Arial" w:hAnsi="Arial"/>
          <w:sz w:val="20"/>
          <w:szCs w:val="20"/>
          <w:lang w:val="en-US"/>
        </w:rPr>
        <w:tab/>
        <w:t>Specifications for Top Running and Under Running Single Girder Electric Traveling Cranes Utilizing Under Running Trolley Hoist</w:t>
      </w: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OSHA</w:t>
      </w:r>
      <w:r w:rsidRPr="00A8572B">
        <w:rPr>
          <w:rFonts w:ascii="Arial" w:hAnsi="Arial" w:cs="Arial"/>
          <w:sz w:val="20"/>
          <w:szCs w:val="20"/>
          <w:lang w:val="en-US" w:eastAsia="en-US"/>
        </w:rPr>
        <w:tab/>
        <w:t>Occupational Safety and Health Administration, Title 29, Chapter XVIII Part 1910, Stairways, Platforms, Ladders and Handrails Requirements.</w:t>
      </w: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MSHA</w:t>
      </w:r>
      <w:r w:rsidRPr="00A8572B">
        <w:rPr>
          <w:rFonts w:ascii="Arial" w:hAnsi="Arial" w:cs="Arial"/>
          <w:sz w:val="20"/>
          <w:szCs w:val="20"/>
          <w:lang w:val="en-US" w:eastAsia="en-US"/>
        </w:rPr>
        <w:tab/>
        <w:t>Mining Safety and Health Administration</w:t>
      </w: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SSPC</w:t>
      </w:r>
      <w:r w:rsidRPr="00A8572B">
        <w:rPr>
          <w:rFonts w:ascii="Arial" w:hAnsi="Arial" w:cs="Arial"/>
          <w:sz w:val="20"/>
          <w:szCs w:val="20"/>
          <w:lang w:val="en-US" w:eastAsia="en-US"/>
        </w:rPr>
        <w:tab/>
        <w:t>Steel Structures Painting Council</w:t>
      </w:r>
    </w:p>
    <w:p w:rsidR="007F5810" w:rsidRPr="00A8572B" w:rsidRDefault="007F5810" w:rsidP="007F5810">
      <w:pPr>
        <w:spacing w:line="360" w:lineRule="auto"/>
        <w:ind w:left="2835" w:hanging="2126"/>
        <w:jc w:val="both"/>
        <w:rPr>
          <w:rFonts w:ascii="Arial" w:hAnsi="Arial" w:cs="Arial"/>
          <w:sz w:val="20"/>
          <w:szCs w:val="20"/>
          <w:lang w:val="en-US" w:eastAsia="en-US"/>
        </w:rPr>
      </w:pPr>
      <w:r w:rsidRPr="00A8572B">
        <w:rPr>
          <w:rFonts w:ascii="Arial" w:hAnsi="Arial" w:cs="Arial"/>
          <w:sz w:val="20"/>
          <w:szCs w:val="20"/>
          <w:lang w:val="en-US" w:eastAsia="en-US"/>
        </w:rPr>
        <w:t>RMA</w:t>
      </w:r>
      <w:r w:rsidRPr="00A8572B">
        <w:rPr>
          <w:rFonts w:ascii="Arial" w:hAnsi="Arial" w:cs="Arial"/>
          <w:sz w:val="20"/>
          <w:szCs w:val="20"/>
          <w:lang w:val="en-US" w:eastAsia="en-US"/>
        </w:rPr>
        <w:tab/>
        <w:t>Rubber Manufacturer’s Association</w:t>
      </w:r>
    </w:p>
    <w:p w:rsidR="007F5810" w:rsidRPr="00A8572B" w:rsidRDefault="007F5810" w:rsidP="007F5810">
      <w:pPr>
        <w:spacing w:line="360" w:lineRule="auto"/>
        <w:ind w:left="2835" w:hanging="2126"/>
        <w:jc w:val="both"/>
        <w:rPr>
          <w:rFonts w:ascii="Arial" w:hAnsi="Arial" w:cs="Arial"/>
          <w:sz w:val="20"/>
          <w:szCs w:val="20"/>
          <w:lang w:val="es-CL" w:eastAsia="en-US"/>
        </w:rPr>
      </w:pPr>
      <w:r w:rsidRPr="00A8572B">
        <w:rPr>
          <w:rFonts w:ascii="Arial" w:hAnsi="Arial" w:cs="Arial"/>
          <w:sz w:val="20"/>
          <w:szCs w:val="20"/>
          <w:lang w:val="es-CL" w:eastAsia="en-US"/>
        </w:rPr>
        <w:t>NCh203</w:t>
      </w:r>
      <w:r w:rsidRPr="00A8572B">
        <w:rPr>
          <w:rFonts w:ascii="Arial" w:hAnsi="Arial" w:cs="Arial"/>
          <w:sz w:val="20"/>
          <w:szCs w:val="20"/>
          <w:lang w:val="es-CL" w:eastAsia="en-US"/>
        </w:rPr>
        <w:tab/>
        <w:t>Acero para uso estructural</w:t>
      </w:r>
    </w:p>
    <w:p w:rsidR="007F5810" w:rsidRPr="00A8572B" w:rsidRDefault="007F5810" w:rsidP="007F5810">
      <w:pPr>
        <w:spacing w:line="360" w:lineRule="auto"/>
        <w:ind w:left="2835" w:hanging="2126"/>
        <w:jc w:val="both"/>
        <w:rPr>
          <w:rFonts w:ascii="Arial" w:hAnsi="Arial" w:cs="Arial"/>
          <w:sz w:val="20"/>
          <w:szCs w:val="20"/>
          <w:lang w:val="es-CL" w:eastAsia="en-US"/>
        </w:rPr>
      </w:pPr>
      <w:r w:rsidRPr="00A8572B">
        <w:rPr>
          <w:rFonts w:ascii="Arial" w:hAnsi="Arial" w:cs="Arial"/>
          <w:sz w:val="20"/>
          <w:szCs w:val="20"/>
          <w:lang w:val="es-CL" w:eastAsia="en-US"/>
        </w:rPr>
        <w:t>DS-132</w:t>
      </w:r>
      <w:r w:rsidRPr="00A8572B">
        <w:rPr>
          <w:rFonts w:ascii="Arial" w:hAnsi="Arial" w:cs="Arial"/>
          <w:sz w:val="20"/>
          <w:szCs w:val="20"/>
          <w:lang w:val="es-CL" w:eastAsia="en-US"/>
        </w:rPr>
        <w:tab/>
        <w:t>Reglamento de Seguridad Minera (2002)</w:t>
      </w:r>
    </w:p>
    <w:p w:rsidR="007F5810" w:rsidRPr="00A8572B" w:rsidRDefault="007F5810" w:rsidP="007F5810">
      <w:pPr>
        <w:spacing w:line="360" w:lineRule="auto"/>
        <w:ind w:left="2835" w:hanging="2126"/>
        <w:jc w:val="both"/>
        <w:rPr>
          <w:rFonts w:ascii="Arial" w:hAnsi="Arial" w:cs="Arial"/>
          <w:sz w:val="20"/>
          <w:szCs w:val="20"/>
          <w:lang w:val="es-CL" w:eastAsia="en-US"/>
        </w:rPr>
      </w:pPr>
      <w:r w:rsidRPr="00A8572B">
        <w:rPr>
          <w:rFonts w:ascii="Arial" w:hAnsi="Arial" w:cs="Arial"/>
          <w:sz w:val="20"/>
          <w:szCs w:val="20"/>
          <w:lang w:val="es-CL" w:eastAsia="en-US"/>
        </w:rPr>
        <w:t>DS-594</w:t>
      </w:r>
      <w:r w:rsidRPr="00A8572B">
        <w:rPr>
          <w:rFonts w:ascii="Arial" w:hAnsi="Arial" w:cs="Arial"/>
          <w:sz w:val="20"/>
          <w:szCs w:val="20"/>
          <w:lang w:val="es-CL" w:eastAsia="en-US"/>
        </w:rPr>
        <w:tab/>
        <w:t>Sobre condiciones sanitarias y ambientales básicas en lugares de trabajo</w:t>
      </w:r>
    </w:p>
    <w:p w:rsidR="007F5810" w:rsidRPr="00A8572B" w:rsidRDefault="007F5810" w:rsidP="007F5810">
      <w:pPr>
        <w:spacing w:line="360" w:lineRule="auto"/>
        <w:ind w:left="2835" w:hanging="2126"/>
        <w:jc w:val="both"/>
        <w:rPr>
          <w:rFonts w:ascii="Arial" w:hAnsi="Arial" w:cs="Arial"/>
          <w:sz w:val="20"/>
          <w:szCs w:val="20"/>
          <w:lang w:val="es-CL" w:eastAsia="en-US"/>
        </w:rPr>
      </w:pPr>
      <w:r w:rsidRPr="00A8572B">
        <w:rPr>
          <w:rFonts w:ascii="Arial" w:hAnsi="Arial" w:cs="Arial"/>
          <w:sz w:val="20"/>
          <w:szCs w:val="20"/>
          <w:lang w:val="es-CL" w:eastAsia="en-US"/>
        </w:rPr>
        <w:t>ECF</w:t>
      </w:r>
      <w:r w:rsidRPr="00A8572B">
        <w:rPr>
          <w:rFonts w:ascii="Arial" w:hAnsi="Arial" w:cs="Arial"/>
          <w:sz w:val="20"/>
          <w:szCs w:val="20"/>
          <w:lang w:val="es-CL" w:eastAsia="en-US"/>
        </w:rPr>
        <w:tab/>
        <w:t>Estándares Control de Fatalidad (ECF) - Codelco</w:t>
      </w:r>
    </w:p>
    <w:p w:rsidR="007F5810" w:rsidRPr="00A8572B" w:rsidRDefault="007F5810" w:rsidP="007F5810">
      <w:pPr>
        <w:numPr>
          <w:ilvl w:val="0"/>
          <w:numId w:val="32"/>
        </w:numPr>
        <w:tabs>
          <w:tab w:val="left" w:pos="1418"/>
        </w:tabs>
        <w:spacing w:line="276" w:lineRule="auto"/>
        <w:ind w:left="2835" w:hanging="1766"/>
        <w:jc w:val="both"/>
        <w:rPr>
          <w:rFonts w:ascii="Arial" w:hAnsi="Arial"/>
          <w:sz w:val="20"/>
          <w:szCs w:val="20"/>
          <w:lang w:val="en-US"/>
        </w:rPr>
      </w:pPr>
      <w:r w:rsidRPr="00A8572B">
        <w:rPr>
          <w:rFonts w:ascii="Arial" w:hAnsi="Arial"/>
          <w:sz w:val="20"/>
          <w:szCs w:val="20"/>
          <w:lang w:val="en-US"/>
        </w:rPr>
        <w:t>ECF 7</w:t>
      </w:r>
      <w:r w:rsidRPr="00A8572B">
        <w:rPr>
          <w:rFonts w:ascii="Arial" w:hAnsi="Arial"/>
          <w:sz w:val="20"/>
          <w:szCs w:val="20"/>
          <w:lang w:val="en-US"/>
        </w:rPr>
        <w:tab/>
      </w:r>
      <w:proofErr w:type="spellStart"/>
      <w:r w:rsidRPr="00A8572B">
        <w:rPr>
          <w:rFonts w:ascii="Arial" w:hAnsi="Arial"/>
          <w:sz w:val="20"/>
          <w:szCs w:val="20"/>
          <w:lang w:val="en-US"/>
        </w:rPr>
        <w:t>Cargas</w:t>
      </w:r>
      <w:proofErr w:type="spellEnd"/>
      <w:r w:rsidRPr="00A8572B">
        <w:rPr>
          <w:rFonts w:ascii="Arial" w:hAnsi="Arial"/>
          <w:sz w:val="20"/>
          <w:szCs w:val="20"/>
          <w:lang w:val="en-US"/>
        </w:rPr>
        <w:t xml:space="preserve"> </w:t>
      </w:r>
      <w:proofErr w:type="spellStart"/>
      <w:r w:rsidRPr="00A8572B">
        <w:rPr>
          <w:rFonts w:ascii="Arial" w:hAnsi="Arial"/>
          <w:sz w:val="20"/>
          <w:szCs w:val="20"/>
          <w:lang w:val="en-US"/>
        </w:rPr>
        <w:t>suspendidas</w:t>
      </w:r>
      <w:proofErr w:type="spellEnd"/>
      <w:r w:rsidRPr="00A8572B">
        <w:rPr>
          <w:rFonts w:ascii="Arial" w:hAnsi="Arial"/>
          <w:sz w:val="20"/>
          <w:szCs w:val="20"/>
          <w:lang w:val="en-US"/>
        </w:rPr>
        <w:t xml:space="preserve"> e </w:t>
      </w:r>
      <w:proofErr w:type="spellStart"/>
      <w:r w:rsidRPr="00A8572B">
        <w:rPr>
          <w:rFonts w:ascii="Arial" w:hAnsi="Arial"/>
          <w:sz w:val="20"/>
          <w:szCs w:val="20"/>
          <w:lang w:val="en-US"/>
        </w:rPr>
        <w:t>izaje</w:t>
      </w:r>
      <w:proofErr w:type="spellEnd"/>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7F5810" w:rsidRDefault="007F5810" w:rsidP="007F5810">
      <w:pPr>
        <w:widowControl w:val="0"/>
        <w:autoSpaceDE w:val="0"/>
        <w:autoSpaceDN w:val="0"/>
        <w:adjustRightInd w:val="0"/>
        <w:ind w:firstLine="709"/>
        <w:jc w:val="both"/>
        <w:rPr>
          <w:rFonts w:ascii="Arial" w:hAnsi="Arial" w:cs="Arial"/>
          <w:sz w:val="20"/>
          <w:szCs w:val="20"/>
          <w:lang w:val="en-US"/>
        </w:rPr>
      </w:pPr>
    </w:p>
    <w:p w:rsidR="009437A2" w:rsidRPr="00A8572B" w:rsidRDefault="009437A2"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Experiencia comprobada en los últimos cinco (5) años de suministro similar o equivalente al requerido en este paquete de compra, para la Gran Minería. Se requiere que el proveedor presente documentación de suministro que acrediten tal experiencia.</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 los equipos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lastRenderedPageBreak/>
        <w:t xml:space="preserve">El proveedor de los equipos debe tener factibilidad de, en caso de ser adjudicado, disponer de servicios de asistencia técnica calificada y con experiencia para supervisión en el montaje, </w:t>
      </w:r>
      <w:proofErr w:type="spellStart"/>
      <w:r w:rsidRPr="00A8572B">
        <w:rPr>
          <w:rFonts w:ascii="Arial" w:eastAsia="Arial" w:hAnsi="Arial" w:cs="Arial"/>
          <w:spacing w:val="-3"/>
          <w:sz w:val="20"/>
          <w:szCs w:val="20"/>
          <w:lang w:val="es-CL" w:eastAsia="en-US"/>
        </w:rPr>
        <w:t>precomisionamiento</w:t>
      </w:r>
      <w:proofErr w:type="spellEnd"/>
      <w:r w:rsidRPr="00A8572B">
        <w:rPr>
          <w:rFonts w:ascii="Arial" w:eastAsia="Arial" w:hAnsi="Arial" w:cs="Arial"/>
          <w:spacing w:val="-3"/>
          <w:sz w:val="20"/>
          <w:szCs w:val="20"/>
          <w:lang w:val="es-CL" w:eastAsia="en-US"/>
        </w:rPr>
        <w:t xml:space="preserve">, </w:t>
      </w:r>
      <w:proofErr w:type="spellStart"/>
      <w:r w:rsidRPr="00A8572B">
        <w:rPr>
          <w:rFonts w:ascii="Arial" w:eastAsia="Arial" w:hAnsi="Arial" w:cs="Arial"/>
          <w:spacing w:val="-3"/>
          <w:sz w:val="20"/>
          <w:szCs w:val="20"/>
          <w:lang w:val="es-CL" w:eastAsia="en-US"/>
        </w:rPr>
        <w:t>comisionamiento</w:t>
      </w:r>
      <w:proofErr w:type="spellEnd"/>
      <w:r w:rsidRPr="00A8572B">
        <w:rPr>
          <w:rFonts w:ascii="Arial" w:eastAsia="Arial" w:hAnsi="Arial" w:cs="Arial"/>
          <w:spacing w:val="-3"/>
          <w:sz w:val="20"/>
          <w:szCs w:val="20"/>
          <w:lang w:val="es-CL" w:eastAsia="en-US"/>
        </w:rPr>
        <w:t>, y puesta en operación de los equipos en terreno.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 los equipos debe tener factibilidad de, en caso de ser adjudicado, contar con servicios de capacitación para niveles diferenciados de operación y mantenimiento (Supervisor y operador) en fábrica y en terreno.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en caso de ser adjudicado, deberá presentar certificado de stock de repuestos disponibles en el país o máximo plazo para su disponibilidad en bodegas del proyecto.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 xml:space="preserve">El proveedor, en caso de ser adjudicado, deberá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A8572B">
        <w:rPr>
          <w:rFonts w:ascii="Arial" w:eastAsia="Arial" w:hAnsi="Arial" w:cs="Arial"/>
          <w:spacing w:val="-3"/>
          <w:sz w:val="20"/>
          <w:szCs w:val="20"/>
          <w:lang w:val="es-CL" w:eastAsia="en-US"/>
        </w:rPr>
        <w:t>upgrade</w:t>
      </w:r>
      <w:proofErr w:type="spellEnd"/>
      <w:r w:rsidRPr="00A8572B">
        <w:rPr>
          <w:rFonts w:ascii="Arial" w:eastAsia="Arial" w:hAnsi="Arial" w:cs="Arial"/>
          <w:spacing w:val="-3"/>
          <w:sz w:val="20"/>
          <w:szCs w:val="20"/>
          <w:lang w:val="es-CL" w:eastAsia="en-US"/>
        </w:rPr>
        <w:t xml:space="preserve"> y evitar prematuramente obsolescencia de los equipos.</w:t>
      </w:r>
    </w:p>
    <w:p w:rsidR="007F5810" w:rsidRPr="00404927" w:rsidRDefault="007F5810" w:rsidP="007F5810">
      <w:pPr>
        <w:widowControl w:val="0"/>
        <w:autoSpaceDE w:val="0"/>
        <w:autoSpaceDN w:val="0"/>
        <w:adjustRightInd w:val="0"/>
        <w:jc w:val="both"/>
        <w:rPr>
          <w:rFonts w:ascii="Arial" w:hAnsi="Arial" w:cs="Arial"/>
          <w:sz w:val="20"/>
          <w:szCs w:val="20"/>
          <w:lang w:val="es-CL"/>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7F5810">
      <w:pPr>
        <w:widowControl w:val="0"/>
        <w:autoSpaceDE w:val="0"/>
        <w:autoSpaceDN w:val="0"/>
        <w:adjustRightInd w:val="0"/>
        <w:jc w:val="both"/>
        <w:rPr>
          <w:rFonts w:ascii="Arial" w:hAnsi="Arial" w:cs="Arial"/>
          <w:sz w:val="20"/>
          <w:szCs w:val="20"/>
          <w:lang w:val="es-CL"/>
        </w:rPr>
      </w:pPr>
    </w:p>
    <w:p w:rsidR="009437A2" w:rsidRPr="00404927" w:rsidRDefault="009437A2"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1B35D4">
      <w:pPr>
        <w:pStyle w:val="Ttulo1"/>
        <w:keepNext w:val="0"/>
        <w:widowControl w:val="0"/>
        <w:numPr>
          <w:ilvl w:val="0"/>
          <w:numId w:val="9"/>
        </w:numPr>
        <w:suppressAutoHyphens w:val="0"/>
        <w:jc w:val="both"/>
        <w:rPr>
          <w:rFonts w:cs="Arial"/>
          <w:sz w:val="20"/>
          <w:u w:val="none"/>
        </w:rPr>
      </w:pPr>
      <w:bookmarkStart w:id="7" w:name="_Toc52825270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E76FC7" w:rsidRDefault="00E76FC7" w:rsidP="00E76FC7">
      <w:pPr>
        <w:rPr>
          <w:lang w:val="es-ES_tradnl"/>
        </w:rPr>
      </w:pPr>
    </w:p>
    <w:p w:rsidR="009437A2" w:rsidRPr="00E76FC7" w:rsidRDefault="009437A2"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E3A39">
      <w:pPr>
        <w:pStyle w:val="Textoindependiente"/>
        <w:widowControl w:val="0"/>
        <w:numPr>
          <w:ilvl w:val="0"/>
          <w:numId w:val="23"/>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9437A2" w:rsidRDefault="009437A2" w:rsidP="00E76FC7">
      <w:pPr>
        <w:pStyle w:val="Textoindependiente"/>
        <w:spacing w:line="245" w:lineRule="auto"/>
        <w:ind w:right="121"/>
        <w:rPr>
          <w:rFonts w:ascii="Arial" w:hAnsi="Arial" w:cs="Arial"/>
          <w:sz w:val="20"/>
          <w:lang w:val="es-CL"/>
        </w:rPr>
      </w:pPr>
    </w:p>
    <w:p w:rsidR="009437A2" w:rsidRDefault="009437A2" w:rsidP="00E76FC7">
      <w:pPr>
        <w:pStyle w:val="Textoindependiente"/>
        <w:spacing w:line="245" w:lineRule="auto"/>
        <w:ind w:right="121"/>
        <w:rPr>
          <w:rFonts w:ascii="Arial" w:hAnsi="Arial" w:cs="Arial"/>
          <w:sz w:val="20"/>
          <w:lang w:val="es-CL"/>
        </w:rPr>
      </w:pPr>
    </w:p>
    <w:p w:rsidR="00B25F49" w:rsidRDefault="00B25F49" w:rsidP="00E76FC7">
      <w:pPr>
        <w:pStyle w:val="Textoindependiente"/>
        <w:spacing w:line="245" w:lineRule="auto"/>
        <w:ind w:right="121"/>
        <w:rPr>
          <w:rFonts w:ascii="Arial" w:hAnsi="Arial" w:cs="Arial"/>
          <w:sz w:val="20"/>
          <w:lang w:val="es-CL"/>
        </w:rPr>
      </w:pPr>
    </w:p>
    <w:p w:rsidR="00B25F49" w:rsidRDefault="00B25F49" w:rsidP="00E76FC7">
      <w:pPr>
        <w:pStyle w:val="Textoindependiente"/>
        <w:spacing w:line="245" w:lineRule="auto"/>
        <w:ind w:right="121"/>
        <w:rPr>
          <w:rFonts w:ascii="Arial" w:hAnsi="Arial" w:cs="Arial"/>
          <w:sz w:val="20"/>
          <w:lang w:val="es-CL"/>
        </w:rPr>
      </w:pPr>
    </w:p>
    <w:p w:rsidR="00583DCD" w:rsidRDefault="00583DCD" w:rsidP="00E76FC7">
      <w:pPr>
        <w:pStyle w:val="Textoindependiente"/>
        <w:spacing w:line="245" w:lineRule="auto"/>
        <w:ind w:right="121"/>
        <w:rPr>
          <w:rFonts w:ascii="Arial" w:hAnsi="Arial" w:cs="Arial"/>
          <w:sz w:val="20"/>
          <w:lang w:val="es-CL"/>
        </w:rPr>
      </w:pPr>
    </w:p>
    <w:p w:rsidR="00E76FC7" w:rsidRDefault="00E76FC7" w:rsidP="00E76FC7">
      <w:pPr>
        <w:pStyle w:val="Textoindependiente"/>
        <w:spacing w:line="245" w:lineRule="auto"/>
        <w:ind w:right="121"/>
        <w:rPr>
          <w:rFonts w:ascii="Arial" w:hAnsi="Arial" w:cs="Arial"/>
          <w:sz w:val="20"/>
          <w:lang w:val="es-C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528252706"/>
      <w:r w:rsidRPr="008435CC">
        <w:rPr>
          <w:rFonts w:cs="Arial"/>
          <w:sz w:val="20"/>
          <w:u w:val="none"/>
        </w:rPr>
        <w:lastRenderedPageBreak/>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7"/>
        <w:gridCol w:w="1217"/>
        <w:gridCol w:w="1217"/>
        <w:gridCol w:w="1112"/>
      </w:tblGrid>
      <w:tr w:rsidR="001E568F" w:rsidRPr="001D38D4" w:rsidTr="00326EC3">
        <w:trPr>
          <w:trHeight w:val="130"/>
        </w:trPr>
        <w:tc>
          <w:tcPr>
            <w:tcW w:w="109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11"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78"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34"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5532C1" w:rsidRPr="001D38D4" w:rsidTr="00326EC3">
        <w:trPr>
          <w:trHeight w:val="659"/>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7E3A39" w:rsidP="00C80E7E">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78"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Día 1</w:t>
            </w:r>
          </w:p>
          <w:p w:rsidR="00FA5A76" w:rsidRPr="005436E9" w:rsidRDefault="005532C1" w:rsidP="005134C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5134C3">
              <w:rPr>
                <w:rFonts w:ascii="Arial" w:hAnsi="Arial" w:cs="Arial"/>
                <w:sz w:val="20"/>
                <w:szCs w:val="20"/>
                <w:lang w:val="es-CL" w:eastAsia="en-US"/>
              </w:rPr>
              <w:t>8</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0</w:t>
            </w:r>
            <w:r>
              <w:rPr>
                <w:rFonts w:ascii="Arial" w:hAnsi="Arial" w:cs="Arial"/>
                <w:sz w:val="20"/>
                <w:szCs w:val="20"/>
                <w:lang w:val="es-CL" w:eastAsia="en-US"/>
              </w:rPr>
              <w:t>6</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570085"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Día</w:t>
            </w:r>
            <w:r w:rsidR="00FA5A76" w:rsidRPr="005436E9">
              <w:rPr>
                <w:rFonts w:ascii="Arial" w:hAnsi="Arial" w:cs="Arial"/>
                <w:sz w:val="20"/>
                <w:szCs w:val="20"/>
                <w:lang w:val="es-CL" w:eastAsia="en-US"/>
              </w:rPr>
              <w:t xml:space="preserve"> </w:t>
            </w:r>
            <w:r w:rsidR="00B5441A" w:rsidRPr="005436E9">
              <w:rPr>
                <w:rFonts w:ascii="Arial" w:hAnsi="Arial" w:cs="Arial"/>
                <w:sz w:val="20"/>
                <w:szCs w:val="20"/>
                <w:lang w:val="es-CL" w:eastAsia="en-US"/>
              </w:rPr>
              <w:t>1</w:t>
            </w:r>
          </w:p>
          <w:p w:rsidR="00FA5A76" w:rsidRPr="005436E9" w:rsidRDefault="005532C1" w:rsidP="005134C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5134C3">
              <w:rPr>
                <w:rFonts w:ascii="Arial" w:hAnsi="Arial" w:cs="Arial"/>
                <w:sz w:val="20"/>
                <w:szCs w:val="20"/>
                <w:lang w:val="es-CL" w:eastAsia="en-US"/>
              </w:rPr>
              <w:t>8</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0</w:t>
            </w:r>
            <w:r>
              <w:rPr>
                <w:rFonts w:ascii="Arial" w:hAnsi="Arial" w:cs="Arial"/>
                <w:sz w:val="20"/>
                <w:szCs w:val="20"/>
                <w:lang w:val="es-CL" w:eastAsia="en-US"/>
              </w:rPr>
              <w:t>6</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Durante el día</w:t>
            </w:r>
          </w:p>
        </w:tc>
      </w:tr>
      <w:tr w:rsidR="005532C1" w:rsidRPr="001D38D4" w:rsidTr="00326EC3">
        <w:trPr>
          <w:trHeight w:val="279"/>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jc w:val="center"/>
              <w:rPr>
                <w:rFonts w:ascii="Arial" w:hAnsi="Arial" w:cs="Arial"/>
                <w:sz w:val="20"/>
                <w:szCs w:val="20"/>
                <w:lang w:val="es-CL" w:eastAsia="en-US"/>
              </w:rPr>
            </w:pPr>
          </w:p>
          <w:p w:rsidR="00FA5A76" w:rsidRPr="001D38D4" w:rsidRDefault="00FA5A76" w:rsidP="00C80E7E">
            <w:pPr>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rsidR="00FA5A76" w:rsidRPr="001D38D4" w:rsidRDefault="005436E9" w:rsidP="00C80E7E">
            <w:pPr>
              <w:autoSpaceDE w:val="0"/>
              <w:autoSpaceDN w:val="0"/>
              <w:adjustRightInd w:val="0"/>
              <w:jc w:val="center"/>
              <w:rPr>
                <w:rStyle w:val="Hipervnculo"/>
                <w:rFonts w:ascii="Arial" w:hAnsi="Arial" w:cs="Arial"/>
                <w:sz w:val="20"/>
                <w:szCs w:val="20"/>
                <w:lang w:val="es-CL"/>
              </w:rPr>
            </w:pPr>
            <w:r w:rsidRPr="005436E9">
              <w:rPr>
                <w:rStyle w:val="Hipervnculo"/>
                <w:rFonts w:ascii="Arial" w:hAnsi="Arial" w:cs="Arial"/>
                <w:sz w:val="20"/>
                <w:szCs w:val="20"/>
                <w:lang w:val="es-CL"/>
              </w:rPr>
              <w:t>P</w:t>
            </w:r>
            <w:r w:rsidR="00FA5A76" w:rsidRPr="005436E9">
              <w:rPr>
                <w:rStyle w:val="Hipervnculo"/>
                <w:rFonts w:ascii="Arial" w:hAnsi="Arial" w:cs="Arial"/>
                <w:sz w:val="20"/>
                <w:szCs w:val="20"/>
                <w:lang w:val="es-CL"/>
              </w:rPr>
              <w:t>recalifica</w:t>
            </w:r>
            <w:r w:rsidRPr="005436E9">
              <w:rPr>
                <w:rStyle w:val="Hipervnculo"/>
                <w:rFonts w:ascii="Arial" w:hAnsi="Arial" w:cs="Arial"/>
                <w:sz w:val="20"/>
                <w:szCs w:val="20"/>
                <w:lang w:val="es-CL"/>
              </w:rPr>
              <w:t>8</w:t>
            </w:r>
            <w:r w:rsidR="00FA5A76" w:rsidRPr="005436E9">
              <w:rPr>
                <w:rStyle w:val="Hipervnculo"/>
                <w:rFonts w:ascii="Arial" w:hAnsi="Arial" w:cs="Arial"/>
                <w:sz w:val="20"/>
                <w:szCs w:val="20"/>
                <w:lang w:val="es-CL"/>
              </w:rPr>
              <w:t>@codelco.cl</w:t>
            </w:r>
          </w:p>
          <w:p w:rsidR="00FA5A76" w:rsidRPr="001D38D4" w:rsidRDefault="00FA5A76" w:rsidP="00C80E7E">
            <w:pPr>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Día 1</w:t>
            </w:r>
          </w:p>
          <w:p w:rsidR="00FA5A76" w:rsidRPr="005436E9" w:rsidRDefault="005532C1" w:rsidP="005134C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w:t>
            </w:r>
            <w:r w:rsidR="005134C3">
              <w:rPr>
                <w:rFonts w:ascii="Arial" w:hAnsi="Arial" w:cs="Arial"/>
                <w:sz w:val="20"/>
                <w:szCs w:val="20"/>
                <w:lang w:val="es-CL" w:eastAsia="en-US"/>
              </w:rPr>
              <w:t>8</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0</w:t>
            </w:r>
            <w:r>
              <w:rPr>
                <w:rFonts w:ascii="Arial" w:hAnsi="Arial" w:cs="Arial"/>
                <w:sz w:val="20"/>
                <w:szCs w:val="20"/>
                <w:lang w:val="es-CL" w:eastAsia="en-US"/>
              </w:rPr>
              <w:t>6</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570085">
              <w:rPr>
                <w:rFonts w:ascii="Arial" w:hAnsi="Arial" w:cs="Arial"/>
                <w:sz w:val="20"/>
                <w:szCs w:val="20"/>
                <w:lang w:val="es-CL" w:eastAsia="en-US"/>
              </w:rPr>
              <w:t>6</w:t>
            </w:r>
          </w:p>
          <w:p w:rsidR="00FA5A76" w:rsidRPr="005436E9" w:rsidRDefault="005532C1" w:rsidP="005134C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5134C3">
              <w:rPr>
                <w:rFonts w:ascii="Arial" w:hAnsi="Arial" w:cs="Arial"/>
                <w:sz w:val="20"/>
                <w:szCs w:val="20"/>
                <w:lang w:val="es-CL" w:eastAsia="en-US"/>
              </w:rPr>
              <w:t>5</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0</w:t>
            </w:r>
            <w:r>
              <w:rPr>
                <w:rFonts w:ascii="Arial" w:hAnsi="Arial" w:cs="Arial"/>
                <w:sz w:val="20"/>
                <w:szCs w:val="20"/>
                <w:lang w:val="es-CL" w:eastAsia="en-US"/>
              </w:rPr>
              <w:t>6</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5436E9" w:rsidRDefault="005436E9"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18:00</w:t>
            </w:r>
            <w:r w:rsidR="00FA5A76" w:rsidRPr="005436E9">
              <w:rPr>
                <w:rFonts w:ascii="Arial" w:hAnsi="Arial" w:cs="Arial"/>
                <w:sz w:val="20"/>
                <w:szCs w:val="20"/>
                <w:lang w:val="es-CL" w:eastAsia="en-US"/>
              </w:rPr>
              <w:t xml:space="preserve"> </w:t>
            </w:r>
            <w:proofErr w:type="spellStart"/>
            <w:r w:rsidR="00FA5A76" w:rsidRPr="005436E9">
              <w:rPr>
                <w:rFonts w:ascii="Arial" w:hAnsi="Arial" w:cs="Arial"/>
                <w:sz w:val="20"/>
                <w:szCs w:val="20"/>
                <w:lang w:val="es-CL" w:eastAsia="en-US"/>
              </w:rPr>
              <w:t>hrs</w:t>
            </w:r>
            <w:proofErr w:type="spellEnd"/>
          </w:p>
        </w:tc>
      </w:tr>
      <w:tr w:rsidR="005532C1" w:rsidRPr="001D38D4" w:rsidTr="00326EC3">
        <w:trPr>
          <w:trHeight w:val="1597"/>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4B75D4">
            <w:pPr>
              <w:autoSpaceDE w:val="0"/>
              <w:autoSpaceDN w:val="0"/>
              <w:adjustRightInd w:val="0"/>
              <w:rPr>
                <w:rFonts w:ascii="Arial" w:hAnsi="Arial" w:cs="Arial"/>
                <w:sz w:val="20"/>
                <w:szCs w:val="20"/>
                <w:lang w:val="es-CL" w:eastAsia="en-US"/>
              </w:rPr>
            </w:pPr>
          </w:p>
          <w:p w:rsidR="00FA5A76" w:rsidRPr="001D38D4" w:rsidRDefault="00FA5A76" w:rsidP="004B75D4">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rsidR="00FA5A76" w:rsidRPr="001D38D4" w:rsidRDefault="00FA5A76" w:rsidP="004B75D4">
            <w:pPr>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FA5A76" w:rsidP="00130690">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Portal de Compras N°</w:t>
            </w:r>
            <w:r w:rsidR="00130690" w:rsidRPr="00130690">
              <w:rPr>
                <w:rFonts w:ascii="Arial" w:hAnsi="Arial" w:cs="Arial"/>
                <w:sz w:val="20"/>
                <w:szCs w:val="20"/>
                <w:lang w:val="es-CL" w:eastAsia="en-US"/>
              </w:rPr>
              <w:t>8000001545</w:t>
            </w:r>
          </w:p>
        </w:tc>
        <w:tc>
          <w:tcPr>
            <w:tcW w:w="678"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C44425" w:rsidRPr="005436E9" w:rsidRDefault="00C44425" w:rsidP="00C44425">
            <w:pPr>
              <w:autoSpaceDE w:val="0"/>
              <w:autoSpaceDN w:val="0"/>
              <w:adjustRightInd w:val="0"/>
              <w:jc w:val="center"/>
              <w:rPr>
                <w:rFonts w:ascii="Arial" w:hAnsi="Arial" w:cs="Arial"/>
                <w:sz w:val="20"/>
                <w:szCs w:val="20"/>
                <w:lang w:val="es-CL" w:eastAsia="en-US"/>
              </w:rPr>
            </w:pPr>
          </w:p>
          <w:p w:rsidR="00C44425" w:rsidRPr="005436E9" w:rsidRDefault="00C44425"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570085">
              <w:rPr>
                <w:rFonts w:ascii="Arial" w:hAnsi="Arial" w:cs="Arial"/>
                <w:sz w:val="20"/>
                <w:szCs w:val="20"/>
                <w:lang w:val="es-CL" w:eastAsia="en-US"/>
              </w:rPr>
              <w:t>7</w:t>
            </w:r>
          </w:p>
          <w:p w:rsidR="00FA5A76" w:rsidRPr="005436E9" w:rsidRDefault="005532C1" w:rsidP="00570085">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570085">
              <w:rPr>
                <w:rFonts w:ascii="Arial" w:hAnsi="Arial" w:cs="Arial"/>
                <w:sz w:val="20"/>
                <w:szCs w:val="20"/>
                <w:lang w:val="es-CL" w:eastAsia="en-US"/>
              </w:rPr>
              <w:t>6</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0</w:t>
            </w:r>
            <w:r>
              <w:rPr>
                <w:rFonts w:ascii="Arial" w:hAnsi="Arial" w:cs="Arial"/>
                <w:sz w:val="20"/>
                <w:szCs w:val="20"/>
                <w:lang w:val="es-CL" w:eastAsia="en-US"/>
              </w:rPr>
              <w:t>6</w:t>
            </w:r>
            <w:r w:rsidR="00FA5A76" w:rsidRPr="005436E9">
              <w:rPr>
                <w:rFonts w:ascii="Arial" w:hAnsi="Arial" w:cs="Arial"/>
                <w:sz w:val="20"/>
                <w:szCs w:val="20"/>
                <w:lang w:val="es-CL" w:eastAsia="en-US"/>
              </w:rPr>
              <w:t>/</w:t>
            </w:r>
            <w:r w:rsidR="005436E9" w:rsidRPr="005436E9">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570085">
              <w:rPr>
                <w:rFonts w:ascii="Arial" w:hAnsi="Arial" w:cs="Arial"/>
                <w:sz w:val="20"/>
                <w:szCs w:val="20"/>
                <w:lang w:val="es-CL" w:eastAsia="en-US"/>
              </w:rPr>
              <w:t>7</w:t>
            </w:r>
          </w:p>
          <w:p w:rsidR="00FA5A76" w:rsidRPr="005436E9" w:rsidRDefault="00570085" w:rsidP="001E568F">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26</w:t>
            </w:r>
            <w:r w:rsidRPr="005436E9">
              <w:rPr>
                <w:rFonts w:ascii="Arial" w:hAnsi="Arial" w:cs="Arial"/>
                <w:sz w:val="20"/>
                <w:szCs w:val="20"/>
                <w:lang w:val="es-CL" w:eastAsia="en-US"/>
              </w:rPr>
              <w:t>/0</w:t>
            </w:r>
            <w:r>
              <w:rPr>
                <w:rFonts w:ascii="Arial" w:hAnsi="Arial" w:cs="Arial"/>
                <w:sz w:val="20"/>
                <w:szCs w:val="20"/>
                <w:lang w:val="es-CL" w:eastAsia="en-US"/>
              </w:rPr>
              <w:t>6</w:t>
            </w:r>
            <w:r w:rsidRPr="005436E9">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Durante el día</w:t>
            </w:r>
          </w:p>
        </w:tc>
      </w:tr>
      <w:tr w:rsidR="005532C1" w:rsidRPr="001D38D4" w:rsidTr="00326EC3">
        <w:trPr>
          <w:trHeight w:val="279"/>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rsidR="00FA5A76" w:rsidRPr="001D38D4" w:rsidRDefault="00FA5A76" w:rsidP="00C80E7E">
            <w:pPr>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130690">
            <w:pPr>
              <w:autoSpaceDE w:val="0"/>
              <w:autoSpaceDN w:val="0"/>
              <w:adjustRightInd w:val="0"/>
              <w:jc w:val="center"/>
              <w:rPr>
                <w:rFonts w:ascii="Arial" w:hAnsi="Arial" w:cs="Arial"/>
                <w:sz w:val="20"/>
                <w:szCs w:val="20"/>
                <w:lang w:val="es-CL" w:eastAsia="en-US"/>
              </w:rPr>
            </w:pPr>
            <w:r w:rsidRPr="001D38D4">
              <w:rPr>
                <w:rFonts w:ascii="Arial" w:hAnsi="Arial" w:cs="Arial"/>
                <w:sz w:val="20"/>
                <w:szCs w:val="20"/>
                <w:lang w:val="es-CL" w:eastAsia="en-US"/>
              </w:rPr>
              <w:t xml:space="preserve">Portal de Compras </w:t>
            </w:r>
            <w:r w:rsidRPr="005436E9">
              <w:rPr>
                <w:rFonts w:ascii="Arial" w:hAnsi="Arial" w:cs="Arial"/>
                <w:sz w:val="20"/>
                <w:szCs w:val="20"/>
                <w:lang w:val="es-CL" w:eastAsia="en-US"/>
              </w:rPr>
              <w:t>N°</w:t>
            </w:r>
            <w:r w:rsidR="00130690" w:rsidRPr="00130690">
              <w:rPr>
                <w:rFonts w:ascii="Arial" w:hAnsi="Arial" w:cs="Arial"/>
                <w:sz w:val="20"/>
                <w:szCs w:val="20"/>
                <w:lang w:val="es-CL" w:eastAsia="en-US"/>
              </w:rPr>
              <w:t>8000001545</w:t>
            </w:r>
          </w:p>
        </w:tc>
        <w:tc>
          <w:tcPr>
            <w:tcW w:w="678"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570085">
              <w:rPr>
                <w:rFonts w:ascii="Arial" w:hAnsi="Arial" w:cs="Arial"/>
                <w:sz w:val="20"/>
                <w:szCs w:val="20"/>
                <w:lang w:val="es-CL" w:eastAsia="en-US"/>
              </w:rPr>
              <w:t>7</w:t>
            </w:r>
          </w:p>
          <w:p w:rsidR="00FA5A76" w:rsidRPr="005436E9" w:rsidRDefault="00570085" w:rsidP="001E568F">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26</w:t>
            </w:r>
            <w:r w:rsidRPr="005436E9">
              <w:rPr>
                <w:rFonts w:ascii="Arial" w:hAnsi="Arial" w:cs="Arial"/>
                <w:sz w:val="20"/>
                <w:szCs w:val="20"/>
                <w:lang w:val="es-CL" w:eastAsia="en-US"/>
              </w:rPr>
              <w:t>/0</w:t>
            </w:r>
            <w:r>
              <w:rPr>
                <w:rFonts w:ascii="Arial" w:hAnsi="Arial" w:cs="Arial"/>
                <w:sz w:val="20"/>
                <w:szCs w:val="20"/>
                <w:lang w:val="es-CL" w:eastAsia="en-US"/>
              </w:rPr>
              <w:t>6</w:t>
            </w:r>
            <w:r w:rsidRPr="005436E9">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5436E9" w:rsidRDefault="00FA5A76" w:rsidP="00C44425">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 xml:space="preserve">Día </w:t>
            </w:r>
            <w:r w:rsidR="004B75D4" w:rsidRPr="005436E9">
              <w:rPr>
                <w:rFonts w:ascii="Arial" w:hAnsi="Arial" w:cs="Arial"/>
                <w:sz w:val="20"/>
                <w:szCs w:val="20"/>
                <w:lang w:val="es-CL" w:eastAsia="en-US"/>
              </w:rPr>
              <w:t>2</w:t>
            </w:r>
            <w:r w:rsidR="00570085">
              <w:rPr>
                <w:rFonts w:ascii="Arial" w:hAnsi="Arial" w:cs="Arial"/>
                <w:sz w:val="20"/>
                <w:szCs w:val="20"/>
                <w:lang w:val="es-CL" w:eastAsia="en-US"/>
              </w:rPr>
              <w:t>2</w:t>
            </w:r>
          </w:p>
          <w:p w:rsidR="00FA5A76" w:rsidRPr="005436E9" w:rsidRDefault="005436E9" w:rsidP="001E568F">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2</w:t>
            </w:r>
            <w:r w:rsidR="001E568F">
              <w:rPr>
                <w:rFonts w:ascii="Arial" w:hAnsi="Arial" w:cs="Arial"/>
                <w:sz w:val="20"/>
                <w:szCs w:val="20"/>
                <w:lang w:val="es-CL" w:eastAsia="en-US"/>
              </w:rPr>
              <w:t>2</w:t>
            </w:r>
            <w:r w:rsidR="00FA5A76" w:rsidRPr="005436E9">
              <w:rPr>
                <w:rFonts w:ascii="Arial" w:hAnsi="Arial" w:cs="Arial"/>
                <w:sz w:val="20"/>
                <w:szCs w:val="20"/>
                <w:lang w:val="es-CL" w:eastAsia="en-US"/>
              </w:rPr>
              <w:t>/</w:t>
            </w:r>
            <w:r w:rsidRPr="005436E9">
              <w:rPr>
                <w:rFonts w:ascii="Arial" w:hAnsi="Arial" w:cs="Arial"/>
                <w:sz w:val="20"/>
                <w:szCs w:val="20"/>
                <w:lang w:val="es-CL" w:eastAsia="en-US"/>
              </w:rPr>
              <w:t>0</w:t>
            </w:r>
            <w:r w:rsidR="001E568F">
              <w:rPr>
                <w:rFonts w:ascii="Arial" w:hAnsi="Arial" w:cs="Arial"/>
                <w:sz w:val="20"/>
                <w:szCs w:val="20"/>
                <w:lang w:val="es-CL" w:eastAsia="en-US"/>
              </w:rPr>
              <w:t>7</w:t>
            </w:r>
            <w:r w:rsidR="00FA5A76" w:rsidRPr="005436E9">
              <w:rPr>
                <w:rFonts w:ascii="Arial" w:hAnsi="Arial" w:cs="Arial"/>
                <w:sz w:val="20"/>
                <w:szCs w:val="20"/>
                <w:lang w:val="es-CL" w:eastAsia="en-US"/>
              </w:rPr>
              <w:t>/</w:t>
            </w:r>
            <w:r w:rsidRPr="005436E9">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5436E9" w:rsidRDefault="005436E9" w:rsidP="005436E9">
            <w:pPr>
              <w:autoSpaceDE w:val="0"/>
              <w:autoSpaceDN w:val="0"/>
              <w:adjustRightInd w:val="0"/>
              <w:jc w:val="center"/>
              <w:rPr>
                <w:rFonts w:ascii="Arial" w:hAnsi="Arial" w:cs="Arial"/>
                <w:sz w:val="20"/>
                <w:szCs w:val="20"/>
                <w:lang w:val="es-CL" w:eastAsia="en-US"/>
              </w:rPr>
            </w:pPr>
            <w:r w:rsidRPr="005436E9">
              <w:rPr>
                <w:rFonts w:ascii="Arial" w:hAnsi="Arial" w:cs="Arial"/>
                <w:sz w:val="20"/>
                <w:szCs w:val="20"/>
                <w:lang w:val="es-CL" w:eastAsia="en-US"/>
              </w:rPr>
              <w:t>12:00</w:t>
            </w:r>
            <w:r w:rsidR="00FA5A76" w:rsidRPr="005436E9">
              <w:rPr>
                <w:rFonts w:ascii="Arial" w:hAnsi="Arial" w:cs="Arial"/>
                <w:sz w:val="20"/>
                <w:szCs w:val="20"/>
                <w:lang w:val="es-CL" w:eastAsia="en-US"/>
              </w:rPr>
              <w:t xml:space="preserve"> </w:t>
            </w:r>
            <w:proofErr w:type="spellStart"/>
            <w:r w:rsidR="00FA5A76" w:rsidRPr="005436E9">
              <w:rPr>
                <w:rFonts w:ascii="Arial" w:hAnsi="Arial" w:cs="Arial"/>
                <w:sz w:val="20"/>
                <w:szCs w:val="20"/>
                <w:lang w:val="es-CL" w:eastAsia="en-US"/>
              </w:rPr>
              <w:t>hrs</w:t>
            </w:r>
            <w:proofErr w:type="spellEnd"/>
          </w:p>
        </w:tc>
        <w:bookmarkStart w:id="9" w:name="_GoBack"/>
        <w:bookmarkEnd w:id="9"/>
      </w:tr>
      <w:tr w:rsidR="005532C1" w:rsidRPr="001D38D4" w:rsidTr="00326EC3">
        <w:trPr>
          <w:trHeight w:val="407"/>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FA5A76" w:rsidRPr="001D38D4" w:rsidRDefault="00FA5A76" w:rsidP="00C80E7E">
            <w:pPr>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tcPr>
          <w:p w:rsidR="004B75D4" w:rsidRPr="001D38D4" w:rsidRDefault="00FA5A76" w:rsidP="004B75D4">
            <w:pPr>
              <w:jc w:val="center"/>
              <w:rPr>
                <w:rFonts w:ascii="Arial" w:hAnsi="Arial" w:cs="Arial"/>
                <w:sz w:val="20"/>
                <w:szCs w:val="20"/>
                <w:lang w:val="es-CL" w:eastAsia="en-US"/>
              </w:rPr>
            </w:pPr>
            <w:r w:rsidRPr="001D38D4">
              <w:rPr>
                <w:rFonts w:ascii="Arial" w:hAnsi="Arial" w:cs="Arial"/>
                <w:sz w:val="20"/>
                <w:szCs w:val="20"/>
                <w:lang w:val="es-CL" w:eastAsia="en-US"/>
              </w:rPr>
              <w:t xml:space="preserve">Vía </w:t>
            </w:r>
            <w:r w:rsidR="004B75D4" w:rsidRPr="001D38D4">
              <w:rPr>
                <w:rFonts w:ascii="Arial" w:hAnsi="Arial" w:cs="Arial"/>
                <w:sz w:val="20"/>
                <w:szCs w:val="20"/>
                <w:lang w:val="es-CL" w:eastAsia="en-US"/>
              </w:rPr>
              <w:t xml:space="preserve">correo electrónico </w:t>
            </w:r>
            <w:r w:rsidR="004B75D4">
              <w:rPr>
                <w:rFonts w:ascii="Arial" w:hAnsi="Arial" w:cs="Arial"/>
                <w:sz w:val="20"/>
                <w:szCs w:val="20"/>
                <w:lang w:val="es-CL" w:eastAsia="en-US"/>
              </w:rPr>
              <w:t>a correo de contacto proveedor</w:t>
            </w:r>
          </w:p>
        </w:tc>
        <w:tc>
          <w:tcPr>
            <w:tcW w:w="678" w:type="pct"/>
            <w:tcBorders>
              <w:top w:val="single" w:sz="4" w:space="0" w:color="auto"/>
              <w:left w:val="single" w:sz="4" w:space="0" w:color="auto"/>
              <w:bottom w:val="single" w:sz="4" w:space="0" w:color="auto"/>
              <w:right w:val="single" w:sz="4" w:space="0" w:color="auto"/>
            </w:tcBorders>
          </w:tcPr>
          <w:p w:rsidR="00FA5A76" w:rsidRPr="005436E9" w:rsidRDefault="00FA5A76" w:rsidP="00C44425">
            <w:pPr>
              <w:autoSpaceDE w:val="0"/>
              <w:autoSpaceDN w:val="0"/>
              <w:adjustRightInd w:val="0"/>
              <w:jc w:val="center"/>
              <w:rPr>
                <w:rFonts w:ascii="Arial" w:hAnsi="Arial" w:cs="Arial"/>
                <w:sz w:val="20"/>
                <w:szCs w:val="20"/>
                <w:lang w:val="es-CL" w:eastAsia="en-US"/>
              </w:rPr>
            </w:pPr>
          </w:p>
          <w:p w:rsidR="004B75D4" w:rsidRPr="005436E9" w:rsidRDefault="001E568F" w:rsidP="00C44425">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22/07/2020</w:t>
            </w: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5134C3" w:rsidP="005134C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22</w:t>
            </w:r>
            <w:r w:rsidR="001E568F">
              <w:rPr>
                <w:rFonts w:ascii="Arial" w:hAnsi="Arial" w:cs="Arial"/>
                <w:sz w:val="20"/>
                <w:szCs w:val="20"/>
                <w:lang w:val="es-CL" w:eastAsia="en-US"/>
              </w:rPr>
              <w:t>/0</w:t>
            </w:r>
            <w:r>
              <w:rPr>
                <w:rFonts w:ascii="Arial" w:hAnsi="Arial" w:cs="Arial"/>
                <w:sz w:val="20"/>
                <w:szCs w:val="20"/>
                <w:lang w:val="es-CL" w:eastAsia="en-US"/>
              </w:rPr>
              <w:t>8</w:t>
            </w:r>
            <w:r w:rsidR="001E568F">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5436E9" w:rsidRDefault="00FA5A76" w:rsidP="00C44425">
            <w:pPr>
              <w:autoSpaceDE w:val="0"/>
              <w:autoSpaceDN w:val="0"/>
              <w:adjustRightInd w:val="0"/>
              <w:jc w:val="center"/>
              <w:rPr>
                <w:rFonts w:ascii="Arial" w:hAnsi="Arial" w:cs="Arial"/>
                <w:sz w:val="20"/>
                <w:szCs w:val="20"/>
                <w:lang w:val="es-CL" w:eastAsia="en-US"/>
              </w:rPr>
            </w:pP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C4037C" w:rsidRDefault="003C5586" w:rsidP="00C80E7E">
      <w:pPr>
        <w:pStyle w:val="HTMLconformatoprevio"/>
        <w:rPr>
          <w:rFonts w:ascii="Arial" w:hAnsi="Arial" w:cs="Arial"/>
          <w:b/>
        </w:rPr>
      </w:pPr>
      <w:r w:rsidRPr="001D38D4">
        <w:rPr>
          <w:rFonts w:ascii="Arial" w:hAnsi="Arial" w:cs="Arial"/>
          <w:b/>
        </w:rPr>
        <w:t xml:space="preserve">         </w:t>
      </w: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153CEB" w:rsidRPr="00707D3F" w:rsidRDefault="00C17B71" w:rsidP="007C1620">
      <w:pPr>
        <w:pStyle w:val="Ttulo1"/>
        <w:keepNext w:val="0"/>
        <w:widowControl w:val="0"/>
        <w:numPr>
          <w:ilvl w:val="0"/>
          <w:numId w:val="9"/>
        </w:numPr>
        <w:suppressAutoHyphens w:val="0"/>
        <w:jc w:val="both"/>
      </w:pPr>
      <w:bookmarkStart w:id="10" w:name="_Toc528252707"/>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lastRenderedPageBreak/>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404EAA"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404EAA">
        <w:rPr>
          <w:rFonts w:ascii="Arial" w:hAnsi="Arial" w:cs="Arial"/>
          <w:color w:val="000000"/>
          <w:sz w:val="20"/>
          <w:lang w:val="es-CL"/>
        </w:rPr>
        <w:t xml:space="preserve"> </w:t>
      </w:r>
      <w:r w:rsidR="00404EAA">
        <w:rPr>
          <w:rFonts w:ascii="Arial" w:hAnsi="Arial" w:cs="Arial"/>
          <w:sz w:val="20"/>
        </w:rPr>
        <w:t>A</w:t>
      </w:r>
      <w:r w:rsidR="00404EAA" w:rsidRPr="00802177">
        <w:rPr>
          <w:rFonts w:ascii="Arial" w:hAnsi="Arial" w:cs="Arial"/>
          <w:sz w:val="20"/>
        </w:rPr>
        <w:t xml:space="preserve">cceder a manuales de usuario portal de compras desde la siguiente URL; </w:t>
      </w:r>
      <w:hyperlink r:id="rId13" w:history="1">
        <w:r w:rsidR="00404EAA" w:rsidRPr="00ED281E">
          <w:rPr>
            <w:rStyle w:val="Hipervnculo"/>
            <w:rFonts w:ascii="Arial" w:hAnsi="Arial" w:cs="Arial"/>
            <w:sz w:val="20"/>
          </w:rPr>
          <w:t>https://www.codelco.com/portal-de-compras/prontus_codelco/2016-03-31/193236.html</w:t>
        </w:r>
      </w:hyperlink>
      <w:r w:rsidR="00404EAA">
        <w:rPr>
          <w:rFonts w:ascii="Arial" w:hAnsi="Arial" w:cs="Arial"/>
          <w:color w:val="0000FF"/>
          <w:sz w:val="20"/>
        </w:rPr>
        <w:t xml:space="preserve"> </w:t>
      </w:r>
      <w:r w:rsidR="00404EAA" w:rsidRPr="00802177">
        <w:rPr>
          <w:rFonts w:ascii="Arial" w:hAnsi="Arial" w:cs="Arial"/>
          <w:sz w:val="20"/>
        </w:rPr>
        <w:t xml:space="preserve">y como ofertar desde la plataforma; </w:t>
      </w:r>
      <w:hyperlink r:id="rId14" w:history="1">
        <w:r w:rsidR="00404EAA" w:rsidRPr="00ED281E">
          <w:rPr>
            <w:rStyle w:val="Hipervnculo"/>
            <w:rFonts w:ascii="Arial" w:hAnsi="Arial" w:cs="Arial"/>
            <w:sz w:val="20"/>
          </w:rPr>
          <w:t>https://www.codelco.com/prontus_codelco/site/artic/20110719/mmedia/multimedia_video_120110719102746.mp4</w:t>
        </w:r>
      </w:hyperlink>
      <w:r w:rsidR="00404EAA">
        <w:rPr>
          <w:rStyle w:val="Hipervnculo"/>
          <w:rFonts w:ascii="Arial" w:hAnsi="Arial" w:cs="Arial"/>
          <w:sz w:val="20"/>
        </w:rPr>
        <w:t>.</w:t>
      </w:r>
    </w:p>
    <w:p w:rsidR="00AE4739" w:rsidRDefault="00AE4739" w:rsidP="00C80E7E">
      <w:pPr>
        <w:pStyle w:val="HTMLconformatoprevio"/>
        <w:rPr>
          <w:rFonts w:ascii="Arial" w:hAnsi="Arial" w:cs="Arial"/>
          <w:b/>
        </w:rPr>
      </w:pPr>
    </w:p>
    <w:p w:rsidR="007011CF" w:rsidRDefault="007011CF"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11" w:name="_Toc528252708"/>
      <w:r w:rsidRPr="00597224">
        <w:rPr>
          <w:rFonts w:cs="Arial"/>
          <w:sz w:val="20"/>
          <w:u w:val="none"/>
        </w:rPr>
        <w:t>CONFIRMACIÓN DE INTENCIÓN DE PARTICIPAR</w:t>
      </w:r>
      <w:bookmarkEnd w:id="11"/>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B61195" w:rsidRPr="009D50AD">
          <w:rPr>
            <w:rStyle w:val="Hipervnculo"/>
            <w:rFonts w:ascii="Arial" w:hAnsi="Arial" w:cs="Arial"/>
            <w:sz w:val="20"/>
            <w:szCs w:val="20"/>
            <w:lang w:val="es-CL"/>
          </w:rPr>
          <w:t>precalifica8@codelco.cl</w:t>
        </w:r>
      </w:hyperlink>
      <w:r w:rsidRPr="00B61195">
        <w:rPr>
          <w:rFonts w:ascii="Arial" w:hAnsi="Arial" w:cs="Arial"/>
          <w:sz w:val="20"/>
          <w:szCs w:val="20"/>
          <w:lang w:val="es-CL"/>
        </w:rPr>
        <w:t>, adjuntando</w:t>
      </w:r>
      <w:r w:rsidR="00344699" w:rsidRPr="00B61195">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6A64D8" w:rsidRDefault="006A64D8">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528252709"/>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N° </w:t>
      </w:r>
      <w:r w:rsidRPr="00130690">
        <w:rPr>
          <w:rFonts w:ascii="Arial" w:hAnsi="Arial" w:cs="Arial"/>
          <w:sz w:val="20"/>
          <w:szCs w:val="20"/>
          <w:lang w:val="es-CL"/>
        </w:rPr>
        <w:t xml:space="preserve">SRM </w:t>
      </w:r>
      <w:r w:rsidR="00130690" w:rsidRPr="00130690">
        <w:rPr>
          <w:rFonts w:ascii="Arial" w:hAnsi="Arial" w:cs="Arial"/>
          <w:sz w:val="20"/>
          <w:szCs w:val="20"/>
          <w:lang w:val="es-CL"/>
        </w:rPr>
        <w:t>8000001545</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3111F4"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rsidR="007F5A37" w:rsidRPr="008C369C" w:rsidRDefault="00052C5B" w:rsidP="000858EC">
      <w:pPr>
        <w:pStyle w:val="Prrafodelista"/>
        <w:numPr>
          <w:ilvl w:val="0"/>
          <w:numId w:val="19"/>
        </w:numPr>
        <w:jc w:val="both"/>
        <w:rPr>
          <w:rFonts w:ascii="Arial" w:hAnsi="Arial" w:cs="Arial"/>
          <w:sz w:val="20"/>
          <w:szCs w:val="20"/>
          <w:lang w:val="es-CL"/>
        </w:rPr>
      </w:pPr>
      <w:r w:rsidRPr="008C369C">
        <w:rPr>
          <w:rFonts w:ascii="Arial" w:hAnsi="Arial" w:cs="Arial"/>
          <w:sz w:val="20"/>
          <w:szCs w:val="20"/>
          <w:lang w:val="es-CL"/>
        </w:rPr>
        <w:t xml:space="preserve">Informar </w:t>
      </w:r>
      <w:r w:rsidR="007F5A37" w:rsidRPr="008C369C">
        <w:rPr>
          <w:rFonts w:ascii="Arial" w:hAnsi="Arial" w:cs="Arial"/>
          <w:sz w:val="20"/>
          <w:szCs w:val="20"/>
          <w:lang w:val="es-CL"/>
        </w:rPr>
        <w:t>nuestra</w:t>
      </w:r>
      <w:r w:rsidRPr="008C369C">
        <w:rPr>
          <w:rFonts w:ascii="Arial" w:hAnsi="Arial" w:cs="Arial"/>
          <w:sz w:val="20"/>
          <w:szCs w:val="20"/>
          <w:lang w:val="es-CL"/>
        </w:rPr>
        <w:t xml:space="preserve"> intención de participar, es el correo</w:t>
      </w:r>
      <w:r w:rsidR="007F5A37" w:rsidRPr="008C369C">
        <w:rPr>
          <w:rFonts w:ascii="Arial" w:hAnsi="Arial" w:cs="Arial"/>
          <w:sz w:val="20"/>
          <w:szCs w:val="20"/>
          <w:lang w:val="es-CL"/>
        </w:rPr>
        <w:t>:</w:t>
      </w:r>
    </w:p>
    <w:p w:rsidR="00551D0A" w:rsidRPr="00551D0A"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8C369C">
        <w:rPr>
          <w:rFonts w:ascii="Arial" w:hAnsi="Arial" w:cs="Arial"/>
          <w:sz w:val="20"/>
          <w:szCs w:val="20"/>
          <w:lang w:val="es-CL"/>
        </w:rPr>
        <w:t xml:space="preserve"> </w:t>
      </w:r>
      <w:r w:rsidRPr="008C369C">
        <w:rPr>
          <w:rFonts w:ascii="Arial" w:hAnsi="Arial" w:cs="Arial"/>
          <w:sz w:val="20"/>
          <w:szCs w:val="20"/>
          <w:lang w:val="es-CL"/>
        </w:rPr>
        <w:tab/>
      </w:r>
      <w:r w:rsidR="00551D0A">
        <w:rPr>
          <w:rFonts w:ascii="Arial" w:hAnsi="Arial" w:cs="Arial"/>
          <w:sz w:val="20"/>
          <w:szCs w:val="20"/>
          <w:lang w:val="es-CL"/>
        </w:rPr>
        <w:fldChar w:fldCharType="begin"/>
      </w:r>
      <w:r w:rsidR="00551D0A">
        <w:rPr>
          <w:rFonts w:ascii="Arial" w:hAnsi="Arial" w:cs="Arial"/>
          <w:sz w:val="20"/>
          <w:szCs w:val="20"/>
          <w:lang w:val="es-CL"/>
        </w:rPr>
        <w:instrText xml:space="preserve"> HYPERLINK "mailto:</w:instrText>
      </w:r>
      <w:r w:rsidR="00551D0A" w:rsidRPr="00551D0A">
        <w:rPr>
          <w:rFonts w:ascii="Arial" w:hAnsi="Arial" w:cs="Arial"/>
          <w:sz w:val="20"/>
          <w:szCs w:val="20"/>
          <w:lang w:val="es-CL"/>
        </w:rPr>
        <w:instrText>precalifica8@codelco.cl</w:instrText>
      </w:r>
    </w:p>
    <w:p w:rsidR="00551D0A" w:rsidRPr="009D50AD" w:rsidRDefault="00551D0A"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9D50AD">
        <w:rPr>
          <w:rStyle w:val="Hipervnculo"/>
          <w:rFonts w:ascii="Arial" w:hAnsi="Arial" w:cs="Arial"/>
          <w:sz w:val="20"/>
          <w:szCs w:val="20"/>
          <w:lang w:val="es-CL"/>
        </w:rPr>
        <w:t>precalifica8@codelco.cl</w:t>
      </w:r>
    </w:p>
    <w:p w:rsidR="00052C5B" w:rsidRPr="008C369C" w:rsidRDefault="00551D0A" w:rsidP="00130690">
      <w:pPr>
        <w:pStyle w:val="Prrafodelista"/>
        <w:numPr>
          <w:ilvl w:val="0"/>
          <w:numId w:val="19"/>
        </w:numPr>
        <w:jc w:val="both"/>
        <w:rPr>
          <w:rFonts w:ascii="Arial" w:hAnsi="Arial" w:cs="Arial"/>
          <w:sz w:val="20"/>
          <w:szCs w:val="20"/>
          <w:lang w:val="es-CL"/>
        </w:rPr>
      </w:pPr>
      <w:r>
        <w:rPr>
          <w:rFonts w:ascii="Arial" w:hAnsi="Arial" w:cs="Arial"/>
          <w:sz w:val="20"/>
          <w:szCs w:val="20"/>
          <w:lang w:val="es-CL"/>
        </w:rPr>
        <w:fldChar w:fldCharType="end"/>
      </w:r>
      <w:r w:rsidR="00052C5B" w:rsidRPr="008C369C">
        <w:rPr>
          <w:rFonts w:ascii="Arial" w:hAnsi="Arial" w:cs="Arial"/>
          <w:sz w:val="20"/>
          <w:szCs w:val="20"/>
          <w:lang w:val="es-CL"/>
        </w:rPr>
        <w:t>Presentar todos los antecedentes solicitados en la presente precalificac</w:t>
      </w:r>
      <w:r w:rsidR="00A66890" w:rsidRPr="008C369C">
        <w:rPr>
          <w:rFonts w:ascii="Arial" w:hAnsi="Arial" w:cs="Arial"/>
          <w:sz w:val="20"/>
          <w:szCs w:val="20"/>
          <w:lang w:val="es-CL"/>
        </w:rPr>
        <w:t>ión, es el Portal de Compras CODELCO</w:t>
      </w:r>
      <w:r w:rsidR="00052C5B" w:rsidRPr="008C369C">
        <w:rPr>
          <w:rFonts w:ascii="Arial" w:hAnsi="Arial" w:cs="Arial"/>
          <w:sz w:val="20"/>
          <w:szCs w:val="20"/>
          <w:lang w:val="es-CL"/>
        </w:rPr>
        <w:t xml:space="preserve">, con el proceso identificado con el número SRM </w:t>
      </w:r>
      <w:r w:rsidR="00130690" w:rsidRPr="00130690">
        <w:rPr>
          <w:rFonts w:ascii="Arial" w:hAnsi="Arial" w:cs="Arial"/>
          <w:sz w:val="20"/>
          <w:szCs w:val="20"/>
          <w:lang w:val="es-CL"/>
        </w:rPr>
        <w:t>8000001545</w:t>
      </w:r>
      <w:r w:rsidR="00052C5B" w:rsidRPr="00551D0A">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16"/>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6E1" w:rsidRDefault="008836E1" w:rsidP="002A7507">
      <w:r>
        <w:separator/>
      </w:r>
    </w:p>
  </w:endnote>
  <w:endnote w:type="continuationSeparator" w:id="0">
    <w:p w:rsidR="008836E1" w:rsidRDefault="008836E1"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570085">
          <w:rPr>
            <w:rFonts w:asciiTheme="minorHAnsi" w:hAnsiTheme="minorHAnsi"/>
            <w:noProof/>
            <w:sz w:val="20"/>
          </w:rPr>
          <w:t>10</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6E1" w:rsidRDefault="008836E1" w:rsidP="002A7507">
      <w:r>
        <w:separator/>
      </w:r>
    </w:p>
  </w:footnote>
  <w:footnote w:type="continuationSeparator" w:id="0">
    <w:p w:rsidR="008836E1" w:rsidRDefault="008836E1" w:rsidP="002A75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18"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0"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2"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3"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4"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0"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1"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0"/>
  </w:num>
  <w:num w:numId="2">
    <w:abstractNumId w:val="20"/>
  </w:num>
  <w:num w:numId="3">
    <w:abstractNumId w:val="17"/>
  </w:num>
  <w:num w:numId="4">
    <w:abstractNumId w:val="8"/>
  </w:num>
  <w:num w:numId="5">
    <w:abstractNumId w:val="15"/>
  </w:num>
  <w:num w:numId="6">
    <w:abstractNumId w:val="0"/>
  </w:num>
  <w:num w:numId="7">
    <w:abstractNumId w:val="13"/>
  </w:num>
  <w:num w:numId="8">
    <w:abstractNumId w:val="27"/>
  </w:num>
  <w:num w:numId="9">
    <w:abstractNumId w:val="16"/>
  </w:num>
  <w:num w:numId="10">
    <w:abstractNumId w:val="3"/>
  </w:num>
  <w:num w:numId="11">
    <w:abstractNumId w:val="31"/>
  </w:num>
  <w:num w:numId="12">
    <w:abstractNumId w:val="5"/>
  </w:num>
  <w:num w:numId="13">
    <w:abstractNumId w:val="12"/>
  </w:num>
  <w:num w:numId="14">
    <w:abstractNumId w:val="7"/>
  </w:num>
  <w:num w:numId="15">
    <w:abstractNumId w:val="11"/>
  </w:num>
  <w:num w:numId="16">
    <w:abstractNumId w:val="18"/>
  </w:num>
  <w:num w:numId="17">
    <w:abstractNumId w:val="1"/>
  </w:num>
  <w:num w:numId="18">
    <w:abstractNumId w:val="2"/>
  </w:num>
  <w:num w:numId="19">
    <w:abstractNumId w:val="23"/>
  </w:num>
  <w:num w:numId="20">
    <w:abstractNumId w:val="19"/>
  </w:num>
  <w:num w:numId="21">
    <w:abstractNumId w:val="29"/>
  </w:num>
  <w:num w:numId="22">
    <w:abstractNumId w:val="26"/>
  </w:num>
  <w:num w:numId="23">
    <w:abstractNumId w:val="4"/>
  </w:num>
  <w:num w:numId="24">
    <w:abstractNumId w:val="28"/>
  </w:num>
  <w:num w:numId="25">
    <w:abstractNumId w:val="9"/>
  </w:num>
  <w:num w:numId="26">
    <w:abstractNumId w:val="21"/>
  </w:num>
  <w:num w:numId="27">
    <w:abstractNumId w:val="25"/>
  </w:num>
  <w:num w:numId="28">
    <w:abstractNumId w:val="6"/>
  </w:num>
  <w:num w:numId="29">
    <w:abstractNumId w:val="22"/>
  </w:num>
  <w:num w:numId="30">
    <w:abstractNumId w:val="30"/>
  </w:num>
  <w:num w:numId="31">
    <w:abstractNumId w:val="14"/>
  </w:num>
  <w:num w:numId="32">
    <w:abstractNumId w:val="32"/>
  </w:num>
  <w:num w:numId="33">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15C48"/>
    <w:rsid w:val="0002044C"/>
    <w:rsid w:val="00030CED"/>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690"/>
    <w:rsid w:val="00130B00"/>
    <w:rsid w:val="00134B90"/>
    <w:rsid w:val="0013577A"/>
    <w:rsid w:val="0013741D"/>
    <w:rsid w:val="001414A1"/>
    <w:rsid w:val="00144040"/>
    <w:rsid w:val="00153CEB"/>
    <w:rsid w:val="0015453C"/>
    <w:rsid w:val="00155D3F"/>
    <w:rsid w:val="00162BE6"/>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2F4D"/>
    <w:rsid w:val="001B35D4"/>
    <w:rsid w:val="001B567D"/>
    <w:rsid w:val="001B7EF7"/>
    <w:rsid w:val="001C0241"/>
    <w:rsid w:val="001C4D2B"/>
    <w:rsid w:val="001C510F"/>
    <w:rsid w:val="001C6C7D"/>
    <w:rsid w:val="001D0595"/>
    <w:rsid w:val="001D3535"/>
    <w:rsid w:val="001D38D4"/>
    <w:rsid w:val="001E045C"/>
    <w:rsid w:val="001E568F"/>
    <w:rsid w:val="001E5AFB"/>
    <w:rsid w:val="001E6298"/>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08E0"/>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2D7F"/>
    <w:rsid w:val="00336E18"/>
    <w:rsid w:val="00337FE0"/>
    <w:rsid w:val="00342B1F"/>
    <w:rsid w:val="00344699"/>
    <w:rsid w:val="00352976"/>
    <w:rsid w:val="00357B89"/>
    <w:rsid w:val="00361838"/>
    <w:rsid w:val="00364396"/>
    <w:rsid w:val="0037048A"/>
    <w:rsid w:val="003737AB"/>
    <w:rsid w:val="00376F7A"/>
    <w:rsid w:val="00383A8D"/>
    <w:rsid w:val="0038511D"/>
    <w:rsid w:val="003876B3"/>
    <w:rsid w:val="003903EF"/>
    <w:rsid w:val="00391CBE"/>
    <w:rsid w:val="003924C5"/>
    <w:rsid w:val="003944B8"/>
    <w:rsid w:val="00396874"/>
    <w:rsid w:val="003B0534"/>
    <w:rsid w:val="003B1097"/>
    <w:rsid w:val="003B16AF"/>
    <w:rsid w:val="003B3BF1"/>
    <w:rsid w:val="003B5636"/>
    <w:rsid w:val="003B78E8"/>
    <w:rsid w:val="003B7C88"/>
    <w:rsid w:val="003C2C53"/>
    <w:rsid w:val="003C37C0"/>
    <w:rsid w:val="003C5586"/>
    <w:rsid w:val="003E1B4F"/>
    <w:rsid w:val="003E26D7"/>
    <w:rsid w:val="003E7852"/>
    <w:rsid w:val="003F1A70"/>
    <w:rsid w:val="003F2543"/>
    <w:rsid w:val="00401C15"/>
    <w:rsid w:val="00404EAA"/>
    <w:rsid w:val="004050E3"/>
    <w:rsid w:val="004053AC"/>
    <w:rsid w:val="00411AB3"/>
    <w:rsid w:val="00423AAA"/>
    <w:rsid w:val="00434997"/>
    <w:rsid w:val="0043639A"/>
    <w:rsid w:val="00436F6A"/>
    <w:rsid w:val="00441CF8"/>
    <w:rsid w:val="00443BBE"/>
    <w:rsid w:val="00446275"/>
    <w:rsid w:val="0045446C"/>
    <w:rsid w:val="004662A1"/>
    <w:rsid w:val="00466709"/>
    <w:rsid w:val="004708B5"/>
    <w:rsid w:val="004730E9"/>
    <w:rsid w:val="00493587"/>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34C3"/>
    <w:rsid w:val="00514522"/>
    <w:rsid w:val="0051515B"/>
    <w:rsid w:val="00517C5D"/>
    <w:rsid w:val="0052027E"/>
    <w:rsid w:val="00523FA1"/>
    <w:rsid w:val="00536171"/>
    <w:rsid w:val="005367BC"/>
    <w:rsid w:val="00537F16"/>
    <w:rsid w:val="005436E9"/>
    <w:rsid w:val="00546614"/>
    <w:rsid w:val="00551D0A"/>
    <w:rsid w:val="00552D6C"/>
    <w:rsid w:val="005532C1"/>
    <w:rsid w:val="00554FE3"/>
    <w:rsid w:val="005567F2"/>
    <w:rsid w:val="0056282E"/>
    <w:rsid w:val="00566347"/>
    <w:rsid w:val="0056690D"/>
    <w:rsid w:val="00570085"/>
    <w:rsid w:val="00572E81"/>
    <w:rsid w:val="00577241"/>
    <w:rsid w:val="005825BF"/>
    <w:rsid w:val="00582E6C"/>
    <w:rsid w:val="00583DCD"/>
    <w:rsid w:val="005854A3"/>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C8E"/>
    <w:rsid w:val="00762E43"/>
    <w:rsid w:val="00763919"/>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36E1"/>
    <w:rsid w:val="00887A6F"/>
    <w:rsid w:val="00887E15"/>
    <w:rsid w:val="00887E64"/>
    <w:rsid w:val="008A4B6C"/>
    <w:rsid w:val="008A5E40"/>
    <w:rsid w:val="008A618B"/>
    <w:rsid w:val="008B1DA2"/>
    <w:rsid w:val="008B5A15"/>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26E44"/>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50BB"/>
    <w:rsid w:val="0098766C"/>
    <w:rsid w:val="00992511"/>
    <w:rsid w:val="0099500A"/>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8572B"/>
    <w:rsid w:val="00A918D8"/>
    <w:rsid w:val="00A94E29"/>
    <w:rsid w:val="00A95807"/>
    <w:rsid w:val="00AA2D5B"/>
    <w:rsid w:val="00AA506B"/>
    <w:rsid w:val="00AA5D66"/>
    <w:rsid w:val="00AA6757"/>
    <w:rsid w:val="00AB4D09"/>
    <w:rsid w:val="00AB58CD"/>
    <w:rsid w:val="00AC2A54"/>
    <w:rsid w:val="00AC423F"/>
    <w:rsid w:val="00AD6871"/>
    <w:rsid w:val="00AE12B8"/>
    <w:rsid w:val="00AE4739"/>
    <w:rsid w:val="00AE6D66"/>
    <w:rsid w:val="00AF0C3B"/>
    <w:rsid w:val="00AF1255"/>
    <w:rsid w:val="00AF286B"/>
    <w:rsid w:val="00AF37E8"/>
    <w:rsid w:val="00B04221"/>
    <w:rsid w:val="00B1157F"/>
    <w:rsid w:val="00B1207A"/>
    <w:rsid w:val="00B13BBC"/>
    <w:rsid w:val="00B2144D"/>
    <w:rsid w:val="00B21CA8"/>
    <w:rsid w:val="00B25F49"/>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03B9"/>
    <w:rsid w:val="00B61195"/>
    <w:rsid w:val="00B61A93"/>
    <w:rsid w:val="00B649D5"/>
    <w:rsid w:val="00B760DE"/>
    <w:rsid w:val="00B8233E"/>
    <w:rsid w:val="00B84146"/>
    <w:rsid w:val="00B94721"/>
    <w:rsid w:val="00B974A5"/>
    <w:rsid w:val="00BA5687"/>
    <w:rsid w:val="00BB1286"/>
    <w:rsid w:val="00BB493A"/>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3FCC"/>
    <w:rsid w:val="00CE6A14"/>
    <w:rsid w:val="00CF0A00"/>
    <w:rsid w:val="00CF7EF5"/>
    <w:rsid w:val="00D01348"/>
    <w:rsid w:val="00D07C4F"/>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72B7C"/>
    <w:rsid w:val="00D86AAB"/>
    <w:rsid w:val="00D8721E"/>
    <w:rsid w:val="00D87CBB"/>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E05F15"/>
    <w:rsid w:val="00E12008"/>
    <w:rsid w:val="00E148C8"/>
    <w:rsid w:val="00E23658"/>
    <w:rsid w:val="00E2479F"/>
    <w:rsid w:val="00E32EE4"/>
    <w:rsid w:val="00E363C7"/>
    <w:rsid w:val="00E439BA"/>
    <w:rsid w:val="00E456D6"/>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85"/>
    <w:rsid w:val="00FA5A76"/>
    <w:rsid w:val="00FB2214"/>
    <w:rsid w:val="00FB5719"/>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8D6C5"/>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27297989">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ortal-de-compras/prontus_codelco/2016-03-31/193236.htm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8@codelco.cl" TargetMode="External"/><Relationship Id="rId10" Type="http://schemas.openxmlformats.org/officeDocument/2006/relationships/hyperlink" Target="http://www.rednegociosccs.c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https://www.codelco.com/prontus_codelco/site/artic/20110719/mmedia/multimedia_video_120110719102746.mp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991E4B9B2822644E997EAD79E4A6A381" ma:contentTypeVersion="6" ma:contentTypeDescription="Crear nuevo documento." ma:contentTypeScope="" ma:versionID="2f879bea4dd31b2a13f4850969075a0a">
  <xsd:schema xmlns:xsd="http://www.w3.org/2001/XMLSchema" xmlns:xs="http://www.w3.org/2001/XMLSchema" xmlns:p="http://schemas.microsoft.com/office/2006/metadata/properties" xmlns:ns2="2d20f0f5-6722-4a4e-8152-0eedabd5ca78" xmlns:ns3="258b6d7f-1305-4a57-8ce3-4004401e7d08" targetNamespace="http://schemas.microsoft.com/office/2006/metadata/properties" ma:root="true" ma:fieldsID="22c5aa5e3a300fbdc03b8597f111e233" ns2:_="" ns3:_="">
    <xsd:import namespace="2d20f0f5-6722-4a4e-8152-0eedabd5ca78"/>
    <xsd:import namespace="258b6d7f-1305-4a57-8ce3-4004401e7d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0f0f5-6722-4a4e-8152-0eedabd5c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b6d7f-1305-4a57-8ce3-4004401e7d0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111B3E-70E0-44CD-A211-A6028C9E2618}">
  <ds:schemaRefs>
    <ds:schemaRef ds:uri="http://schemas.openxmlformats.org/officeDocument/2006/bibliography"/>
  </ds:schemaRefs>
</ds:datastoreItem>
</file>

<file path=customXml/itemProps2.xml><?xml version="1.0" encoding="utf-8"?>
<ds:datastoreItem xmlns:ds="http://schemas.openxmlformats.org/officeDocument/2006/customXml" ds:itemID="{1012C553-5256-473E-92F1-9B0607433A24}"/>
</file>

<file path=customXml/itemProps3.xml><?xml version="1.0" encoding="utf-8"?>
<ds:datastoreItem xmlns:ds="http://schemas.openxmlformats.org/officeDocument/2006/customXml" ds:itemID="{B94850A1-37B2-4A00-9F33-E296B8DEE313}"/>
</file>

<file path=customXml/itemProps4.xml><?xml version="1.0" encoding="utf-8"?>
<ds:datastoreItem xmlns:ds="http://schemas.openxmlformats.org/officeDocument/2006/customXml" ds:itemID="{D7CEE8D9-C21C-4EC3-826E-E84200AF436F}"/>
</file>

<file path=docProps/app.xml><?xml version="1.0" encoding="utf-8"?>
<Properties xmlns="http://schemas.openxmlformats.org/officeDocument/2006/extended-properties" xmlns:vt="http://schemas.openxmlformats.org/officeDocument/2006/docPropsVTypes">
  <Template>Normal.dotm</Template>
  <TotalTime>5</TotalTime>
  <Pages>10</Pages>
  <Words>2762</Words>
  <Characters>15197</Characters>
  <Application>Microsoft Office Word</Application>
  <DocSecurity>0</DocSecurity>
  <Lines>126</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17924</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Muñoz Wladimir Alexis (Contratista-VP)</cp:lastModifiedBy>
  <cp:revision>4</cp:revision>
  <cp:lastPrinted>2020-06-15T19:34:00Z</cp:lastPrinted>
  <dcterms:created xsi:type="dcterms:W3CDTF">2020-06-18T13:34:00Z</dcterms:created>
  <dcterms:modified xsi:type="dcterms:W3CDTF">2020-06-18T18:44:00Z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0x010100991E4B9B2822644E997EAD79E4A6A381</vt:lpwstr>
  </property>
</Properties>
</file>