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 xml:space="preserve">PRECALIFICACIÓN PÚBLICA SRM Nº </w:t>
      </w:r>
      <w:r w:rsidR="00E87100" w:rsidRPr="00E87100">
        <w:rPr>
          <w:rFonts w:ascii="Arial" w:hAnsi="Arial" w:cs="Arial"/>
          <w:b/>
          <w:sz w:val="22"/>
          <w:szCs w:val="22"/>
        </w:rPr>
        <w:t>8000000587</w:t>
      </w: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p>
    <w:p w:rsidR="00B563D0" w:rsidRPr="000F497A" w:rsidRDefault="00B563D0" w:rsidP="00B563D0">
      <w:pPr>
        <w:rPr>
          <w:rFonts w:ascii="Arial" w:hAnsi="Arial" w:cs="Arial"/>
          <w:b/>
          <w:sz w:val="22"/>
          <w:szCs w:val="22"/>
        </w:rPr>
      </w:pPr>
    </w:p>
    <w:p w:rsidR="00B563D0" w:rsidRPr="000F497A" w:rsidRDefault="00B563D0" w:rsidP="00B563D0">
      <w:pP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 xml:space="preserve">SUMINISTRO: </w:t>
      </w:r>
      <w:r w:rsidR="00705ED2" w:rsidRPr="00705ED2">
        <w:rPr>
          <w:rFonts w:ascii="Arial" w:hAnsi="Arial" w:cs="Arial"/>
          <w:b/>
          <w:sz w:val="22"/>
          <w:szCs w:val="22"/>
        </w:rPr>
        <w:t>SALAS ELÉCTRICAS VENTILACIÓN PRINCIPAL (REQ-144A)</w:t>
      </w:r>
    </w:p>
    <w:p w:rsidR="00B563D0" w:rsidRDefault="00B563D0" w:rsidP="00B563D0">
      <w:pPr>
        <w:jc w:val="center"/>
        <w:rPr>
          <w:rFonts w:ascii="Arial" w:hAnsi="Arial" w:cs="Arial"/>
          <w:b/>
          <w:sz w:val="22"/>
          <w:szCs w:val="22"/>
        </w:rPr>
      </w:pPr>
    </w:p>
    <w:p w:rsidR="00B563D0" w:rsidRPr="000F497A" w:rsidRDefault="00B563D0" w:rsidP="00B563D0">
      <w:pPr>
        <w:jc w:val="center"/>
        <w:rPr>
          <w:rFonts w:ascii="Arial" w:hAnsi="Arial" w:cs="Arial"/>
          <w:b/>
          <w:sz w:val="22"/>
          <w:szCs w:val="22"/>
        </w:rPr>
      </w:pPr>
      <w:r w:rsidRPr="000F497A">
        <w:rPr>
          <w:rFonts w:ascii="Arial" w:hAnsi="Arial" w:cs="Arial"/>
          <w:b/>
          <w:sz w:val="22"/>
          <w:szCs w:val="22"/>
        </w:rPr>
        <w:t>PROYECTO MINA CHUQUICAMATA SUBTERRANEA</w:t>
      </w:r>
    </w:p>
    <w:p w:rsidR="00B563D0" w:rsidRPr="000F497A" w:rsidRDefault="00B563D0" w:rsidP="00B563D0">
      <w:pPr>
        <w:jc w:val="center"/>
        <w:rPr>
          <w:rFonts w:ascii="Arial" w:hAnsi="Arial" w:cs="Arial"/>
          <w:b/>
          <w:sz w:val="22"/>
          <w:szCs w:val="22"/>
        </w:rPr>
      </w:pPr>
      <w:r>
        <w:rPr>
          <w:rFonts w:ascii="Arial" w:hAnsi="Arial" w:cs="Arial"/>
          <w:b/>
          <w:sz w:val="22"/>
          <w:szCs w:val="22"/>
        </w:rPr>
        <w:t>VICEPRESIDENCIA DE PROYECTOS</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705ED2" w:rsidP="00B563D0">
      <w:pPr>
        <w:jc w:val="center"/>
        <w:rPr>
          <w:rFonts w:ascii="Arial" w:hAnsi="Arial" w:cs="Arial"/>
          <w:sz w:val="20"/>
          <w:szCs w:val="20"/>
        </w:rPr>
      </w:pPr>
      <w:r>
        <w:rPr>
          <w:rFonts w:ascii="Arial" w:hAnsi="Arial" w:cs="Arial"/>
          <w:b/>
          <w:sz w:val="22"/>
          <w:szCs w:val="22"/>
        </w:rPr>
        <w:t>Mayo</w:t>
      </w:r>
      <w:r w:rsidR="00B563D0">
        <w:rPr>
          <w:rFonts w:ascii="Arial" w:hAnsi="Arial" w:cs="Arial"/>
          <w:b/>
          <w:sz w:val="22"/>
          <w:szCs w:val="22"/>
        </w:rPr>
        <w:t xml:space="preserve"> </w:t>
      </w:r>
      <w:r w:rsidR="00B563D0" w:rsidRPr="008C46AB">
        <w:rPr>
          <w:rFonts w:ascii="Arial" w:hAnsi="Arial" w:cs="Arial"/>
          <w:b/>
          <w:sz w:val="22"/>
          <w:szCs w:val="22"/>
        </w:rPr>
        <w:t>2019</w:t>
      </w: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732D82"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769388" w:history="1">
        <w:r w:rsidR="00732D82" w:rsidRPr="009E3ED7">
          <w:rPr>
            <w:rStyle w:val="Hipervnculo"/>
            <w:noProof/>
          </w:rPr>
          <w:t>1.</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ANTECEDENTES GENERALES</w:t>
        </w:r>
        <w:r w:rsidR="00732D82">
          <w:rPr>
            <w:noProof/>
            <w:webHidden/>
          </w:rPr>
          <w:tab/>
        </w:r>
        <w:r w:rsidR="00732D82">
          <w:rPr>
            <w:noProof/>
            <w:webHidden/>
          </w:rPr>
          <w:fldChar w:fldCharType="begin"/>
        </w:r>
        <w:r w:rsidR="00732D82">
          <w:rPr>
            <w:noProof/>
            <w:webHidden/>
          </w:rPr>
          <w:instrText xml:space="preserve"> PAGEREF _Toc7769388 \h </w:instrText>
        </w:r>
        <w:r w:rsidR="00732D82">
          <w:rPr>
            <w:noProof/>
            <w:webHidden/>
          </w:rPr>
        </w:r>
        <w:r w:rsidR="00732D82">
          <w:rPr>
            <w:noProof/>
            <w:webHidden/>
          </w:rPr>
          <w:fldChar w:fldCharType="separate"/>
        </w:r>
        <w:r w:rsidR="00732D82">
          <w:rPr>
            <w:noProof/>
            <w:webHidden/>
          </w:rPr>
          <w:t>3</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89" w:history="1">
        <w:r w:rsidR="00732D82" w:rsidRPr="009E3ED7">
          <w:rPr>
            <w:rStyle w:val="Hipervnculo"/>
            <w:noProof/>
          </w:rPr>
          <w:t>2.</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ANTECEDENTES DEL SUMINISTRO</w:t>
        </w:r>
        <w:r w:rsidR="00732D82">
          <w:rPr>
            <w:noProof/>
            <w:webHidden/>
          </w:rPr>
          <w:tab/>
        </w:r>
        <w:r w:rsidR="00732D82">
          <w:rPr>
            <w:noProof/>
            <w:webHidden/>
          </w:rPr>
          <w:fldChar w:fldCharType="begin"/>
        </w:r>
        <w:r w:rsidR="00732D82">
          <w:rPr>
            <w:noProof/>
            <w:webHidden/>
          </w:rPr>
          <w:instrText xml:space="preserve"> PAGEREF _Toc7769389 \h </w:instrText>
        </w:r>
        <w:r w:rsidR="00732D82">
          <w:rPr>
            <w:noProof/>
            <w:webHidden/>
          </w:rPr>
        </w:r>
        <w:r w:rsidR="00732D82">
          <w:rPr>
            <w:noProof/>
            <w:webHidden/>
          </w:rPr>
          <w:fldChar w:fldCharType="separate"/>
        </w:r>
        <w:r w:rsidR="00732D82">
          <w:rPr>
            <w:noProof/>
            <w:webHidden/>
          </w:rPr>
          <w:t>3</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90" w:history="1">
        <w:r w:rsidR="00732D82" w:rsidRPr="009E3ED7">
          <w:rPr>
            <w:rStyle w:val="Hipervnculo"/>
            <w:noProof/>
          </w:rPr>
          <w:t>3.</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PLAZO</w:t>
        </w:r>
        <w:r w:rsidR="00732D82">
          <w:rPr>
            <w:noProof/>
            <w:webHidden/>
          </w:rPr>
          <w:tab/>
        </w:r>
        <w:r w:rsidR="00732D82">
          <w:rPr>
            <w:noProof/>
            <w:webHidden/>
          </w:rPr>
          <w:fldChar w:fldCharType="begin"/>
        </w:r>
        <w:r w:rsidR="00732D82">
          <w:rPr>
            <w:noProof/>
            <w:webHidden/>
          </w:rPr>
          <w:instrText xml:space="preserve"> PAGEREF _Toc7769390 \h </w:instrText>
        </w:r>
        <w:r w:rsidR="00732D82">
          <w:rPr>
            <w:noProof/>
            <w:webHidden/>
          </w:rPr>
        </w:r>
        <w:r w:rsidR="00732D82">
          <w:rPr>
            <w:noProof/>
            <w:webHidden/>
          </w:rPr>
          <w:fldChar w:fldCharType="separate"/>
        </w:r>
        <w:r w:rsidR="00732D82">
          <w:rPr>
            <w:noProof/>
            <w:webHidden/>
          </w:rPr>
          <w:t>7</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91" w:history="1">
        <w:r w:rsidR="00732D82" w:rsidRPr="009E3ED7">
          <w:rPr>
            <w:rStyle w:val="Hipervnculo"/>
            <w:noProof/>
          </w:rPr>
          <w:t>4.</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PRECALIFICACIÓN DE LA LICITACIÓN</w:t>
        </w:r>
        <w:r w:rsidR="00732D82">
          <w:rPr>
            <w:noProof/>
            <w:webHidden/>
          </w:rPr>
          <w:tab/>
        </w:r>
        <w:r w:rsidR="00732D82">
          <w:rPr>
            <w:noProof/>
            <w:webHidden/>
          </w:rPr>
          <w:fldChar w:fldCharType="begin"/>
        </w:r>
        <w:r w:rsidR="00732D82">
          <w:rPr>
            <w:noProof/>
            <w:webHidden/>
          </w:rPr>
          <w:instrText xml:space="preserve"> PAGEREF _Toc7769391 \h </w:instrText>
        </w:r>
        <w:r w:rsidR="00732D82">
          <w:rPr>
            <w:noProof/>
            <w:webHidden/>
          </w:rPr>
        </w:r>
        <w:r w:rsidR="00732D82">
          <w:rPr>
            <w:noProof/>
            <w:webHidden/>
          </w:rPr>
          <w:fldChar w:fldCharType="separate"/>
        </w:r>
        <w:r w:rsidR="00732D82">
          <w:rPr>
            <w:noProof/>
            <w:webHidden/>
          </w:rPr>
          <w:t>7</w:t>
        </w:r>
        <w:r w:rsidR="00732D82">
          <w:rPr>
            <w:noProof/>
            <w:webHidden/>
          </w:rPr>
          <w:fldChar w:fldCharType="end"/>
        </w:r>
      </w:hyperlink>
    </w:p>
    <w:p w:rsidR="00732D82" w:rsidRDefault="00E87100">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769392" w:history="1">
        <w:r w:rsidR="00732D82" w:rsidRPr="009E3ED7">
          <w:rPr>
            <w:rStyle w:val="Hipervnculo"/>
            <w:noProof/>
          </w:rPr>
          <w:t>4.1</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PRECALIFICACIÓN COMERCIAL</w:t>
        </w:r>
        <w:r w:rsidR="00732D82">
          <w:rPr>
            <w:noProof/>
            <w:webHidden/>
          </w:rPr>
          <w:tab/>
        </w:r>
        <w:r w:rsidR="00732D82">
          <w:rPr>
            <w:noProof/>
            <w:webHidden/>
          </w:rPr>
          <w:fldChar w:fldCharType="begin"/>
        </w:r>
        <w:r w:rsidR="00732D82">
          <w:rPr>
            <w:noProof/>
            <w:webHidden/>
          </w:rPr>
          <w:instrText xml:space="preserve"> PAGEREF _Toc7769392 \h </w:instrText>
        </w:r>
        <w:r w:rsidR="00732D82">
          <w:rPr>
            <w:noProof/>
            <w:webHidden/>
          </w:rPr>
        </w:r>
        <w:r w:rsidR="00732D82">
          <w:rPr>
            <w:noProof/>
            <w:webHidden/>
          </w:rPr>
          <w:fldChar w:fldCharType="separate"/>
        </w:r>
        <w:r w:rsidR="00732D82">
          <w:rPr>
            <w:noProof/>
            <w:webHidden/>
          </w:rPr>
          <w:t>8</w:t>
        </w:r>
        <w:r w:rsidR="00732D82">
          <w:rPr>
            <w:noProof/>
            <w:webHidden/>
          </w:rPr>
          <w:fldChar w:fldCharType="end"/>
        </w:r>
      </w:hyperlink>
    </w:p>
    <w:p w:rsidR="00732D82" w:rsidRDefault="00E87100">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769393" w:history="1">
        <w:r w:rsidR="00732D82" w:rsidRPr="009E3ED7">
          <w:rPr>
            <w:rStyle w:val="Hipervnculo"/>
            <w:noProof/>
          </w:rPr>
          <w:t>4.2</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PRECALIFICACIÓN FINANCIERA</w:t>
        </w:r>
        <w:r w:rsidR="00732D82">
          <w:rPr>
            <w:noProof/>
            <w:webHidden/>
          </w:rPr>
          <w:tab/>
        </w:r>
        <w:r w:rsidR="00732D82">
          <w:rPr>
            <w:noProof/>
            <w:webHidden/>
          </w:rPr>
          <w:fldChar w:fldCharType="begin"/>
        </w:r>
        <w:r w:rsidR="00732D82">
          <w:rPr>
            <w:noProof/>
            <w:webHidden/>
          </w:rPr>
          <w:instrText xml:space="preserve"> PAGEREF _Toc7769393 \h </w:instrText>
        </w:r>
        <w:r w:rsidR="00732D82">
          <w:rPr>
            <w:noProof/>
            <w:webHidden/>
          </w:rPr>
        </w:r>
        <w:r w:rsidR="00732D82">
          <w:rPr>
            <w:noProof/>
            <w:webHidden/>
          </w:rPr>
          <w:fldChar w:fldCharType="separate"/>
        </w:r>
        <w:r w:rsidR="00732D82">
          <w:rPr>
            <w:noProof/>
            <w:webHidden/>
          </w:rPr>
          <w:t>8</w:t>
        </w:r>
        <w:r w:rsidR="00732D82">
          <w:rPr>
            <w:noProof/>
            <w:webHidden/>
          </w:rPr>
          <w:fldChar w:fldCharType="end"/>
        </w:r>
      </w:hyperlink>
    </w:p>
    <w:p w:rsidR="00732D82" w:rsidRDefault="00E87100">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769394" w:history="1">
        <w:r w:rsidR="00732D82" w:rsidRPr="009E3ED7">
          <w:rPr>
            <w:rStyle w:val="Hipervnculo"/>
            <w:noProof/>
          </w:rPr>
          <w:t>4.3</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PRECALIFICACIÓN REQUERIMIENTOS TÉCNICOS:</w:t>
        </w:r>
        <w:r w:rsidR="00732D82">
          <w:rPr>
            <w:noProof/>
            <w:webHidden/>
          </w:rPr>
          <w:tab/>
        </w:r>
        <w:r w:rsidR="00732D82">
          <w:rPr>
            <w:noProof/>
            <w:webHidden/>
          </w:rPr>
          <w:fldChar w:fldCharType="begin"/>
        </w:r>
        <w:r w:rsidR="00732D82">
          <w:rPr>
            <w:noProof/>
            <w:webHidden/>
          </w:rPr>
          <w:instrText xml:space="preserve"> PAGEREF _Toc7769394 \h </w:instrText>
        </w:r>
        <w:r w:rsidR="00732D82">
          <w:rPr>
            <w:noProof/>
            <w:webHidden/>
          </w:rPr>
        </w:r>
        <w:r w:rsidR="00732D82">
          <w:rPr>
            <w:noProof/>
            <w:webHidden/>
          </w:rPr>
          <w:fldChar w:fldCharType="separate"/>
        </w:r>
        <w:r w:rsidR="00732D82">
          <w:rPr>
            <w:noProof/>
            <w:webHidden/>
          </w:rPr>
          <w:t>9</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95" w:history="1">
        <w:r w:rsidR="00732D82" w:rsidRPr="009E3ED7">
          <w:rPr>
            <w:rStyle w:val="Hipervnculo"/>
            <w:noProof/>
          </w:rPr>
          <w:t>5.</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PARTICIPACIÓN EN FUTUROS PROCESOS DE LICITACIÓN</w:t>
        </w:r>
        <w:r w:rsidR="00732D82">
          <w:rPr>
            <w:noProof/>
            <w:webHidden/>
          </w:rPr>
          <w:tab/>
        </w:r>
        <w:r w:rsidR="00732D82">
          <w:rPr>
            <w:noProof/>
            <w:webHidden/>
          </w:rPr>
          <w:fldChar w:fldCharType="begin"/>
        </w:r>
        <w:r w:rsidR="00732D82">
          <w:rPr>
            <w:noProof/>
            <w:webHidden/>
          </w:rPr>
          <w:instrText xml:space="preserve"> PAGEREF _Toc7769395 \h </w:instrText>
        </w:r>
        <w:r w:rsidR="00732D82">
          <w:rPr>
            <w:noProof/>
            <w:webHidden/>
          </w:rPr>
        </w:r>
        <w:r w:rsidR="00732D82">
          <w:rPr>
            <w:noProof/>
            <w:webHidden/>
          </w:rPr>
          <w:fldChar w:fldCharType="separate"/>
        </w:r>
        <w:r w:rsidR="00732D82">
          <w:rPr>
            <w:noProof/>
            <w:webHidden/>
          </w:rPr>
          <w:t>10</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96" w:history="1">
        <w:r w:rsidR="00732D82" w:rsidRPr="009E3ED7">
          <w:rPr>
            <w:rStyle w:val="Hipervnculo"/>
            <w:noProof/>
          </w:rPr>
          <w:t>6.</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CALENDARIO DE PRECALIFICACIÓN PÚBLICA</w:t>
        </w:r>
        <w:r w:rsidR="00732D82">
          <w:rPr>
            <w:noProof/>
            <w:webHidden/>
          </w:rPr>
          <w:tab/>
        </w:r>
        <w:r w:rsidR="00732D82">
          <w:rPr>
            <w:noProof/>
            <w:webHidden/>
          </w:rPr>
          <w:fldChar w:fldCharType="begin"/>
        </w:r>
        <w:r w:rsidR="00732D82">
          <w:rPr>
            <w:noProof/>
            <w:webHidden/>
          </w:rPr>
          <w:instrText xml:space="preserve"> PAGEREF _Toc7769396 \h </w:instrText>
        </w:r>
        <w:r w:rsidR="00732D82">
          <w:rPr>
            <w:noProof/>
            <w:webHidden/>
          </w:rPr>
        </w:r>
        <w:r w:rsidR="00732D82">
          <w:rPr>
            <w:noProof/>
            <w:webHidden/>
          </w:rPr>
          <w:fldChar w:fldCharType="separate"/>
        </w:r>
        <w:r w:rsidR="00732D82">
          <w:rPr>
            <w:noProof/>
            <w:webHidden/>
          </w:rPr>
          <w:t>10</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97" w:history="1">
        <w:r w:rsidR="00732D82" w:rsidRPr="009E3ED7">
          <w:rPr>
            <w:rStyle w:val="Hipervnculo"/>
            <w:noProof/>
          </w:rPr>
          <w:t>7.</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PORTAL DE COMPRAS DE CODELCO Y CCS:</w:t>
        </w:r>
        <w:r w:rsidR="00732D82">
          <w:rPr>
            <w:noProof/>
            <w:webHidden/>
          </w:rPr>
          <w:tab/>
        </w:r>
        <w:r w:rsidR="00732D82">
          <w:rPr>
            <w:noProof/>
            <w:webHidden/>
          </w:rPr>
          <w:fldChar w:fldCharType="begin"/>
        </w:r>
        <w:r w:rsidR="00732D82">
          <w:rPr>
            <w:noProof/>
            <w:webHidden/>
          </w:rPr>
          <w:instrText xml:space="preserve"> PAGEREF _Toc7769397 \h </w:instrText>
        </w:r>
        <w:r w:rsidR="00732D82">
          <w:rPr>
            <w:noProof/>
            <w:webHidden/>
          </w:rPr>
        </w:r>
        <w:r w:rsidR="00732D82">
          <w:rPr>
            <w:noProof/>
            <w:webHidden/>
          </w:rPr>
          <w:fldChar w:fldCharType="separate"/>
        </w:r>
        <w:r w:rsidR="00732D82">
          <w:rPr>
            <w:noProof/>
            <w:webHidden/>
          </w:rPr>
          <w:t>10</w:t>
        </w:r>
        <w:r w:rsidR="00732D82">
          <w:rPr>
            <w:noProof/>
            <w:webHidden/>
          </w:rPr>
          <w:fldChar w:fldCharType="end"/>
        </w:r>
      </w:hyperlink>
    </w:p>
    <w:p w:rsidR="00732D82" w:rsidRDefault="00E87100">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769398" w:history="1">
        <w:r w:rsidR="00732D82" w:rsidRPr="009E3ED7">
          <w:rPr>
            <w:rStyle w:val="Hipervnculo"/>
            <w:noProof/>
          </w:rPr>
          <w:t>8.</w:t>
        </w:r>
        <w:r w:rsidR="00732D82">
          <w:rPr>
            <w:rFonts w:asciiTheme="minorHAnsi" w:eastAsiaTheme="minorEastAsia" w:hAnsiTheme="minorHAnsi" w:cstheme="minorBidi"/>
            <w:b w:val="0"/>
            <w:bCs w:val="0"/>
            <w:caps w:val="0"/>
            <w:noProof/>
            <w:sz w:val="22"/>
            <w:szCs w:val="22"/>
          </w:rPr>
          <w:tab/>
        </w:r>
        <w:r w:rsidR="00732D82" w:rsidRPr="009E3ED7">
          <w:rPr>
            <w:rStyle w:val="Hipervnculo"/>
            <w:noProof/>
          </w:rPr>
          <w:t>CONFIRMACIÓN DE INTENCIÓN DE PARTICIPAR</w:t>
        </w:r>
        <w:r w:rsidR="00732D82">
          <w:rPr>
            <w:noProof/>
            <w:webHidden/>
          </w:rPr>
          <w:tab/>
        </w:r>
        <w:r w:rsidR="00732D82">
          <w:rPr>
            <w:noProof/>
            <w:webHidden/>
          </w:rPr>
          <w:fldChar w:fldCharType="begin"/>
        </w:r>
        <w:r w:rsidR="00732D82">
          <w:rPr>
            <w:noProof/>
            <w:webHidden/>
          </w:rPr>
          <w:instrText xml:space="preserve"> PAGEREF _Toc7769398 \h </w:instrText>
        </w:r>
        <w:r w:rsidR="00732D82">
          <w:rPr>
            <w:noProof/>
            <w:webHidden/>
          </w:rPr>
        </w:r>
        <w:r w:rsidR="00732D82">
          <w:rPr>
            <w:noProof/>
            <w:webHidden/>
          </w:rPr>
          <w:fldChar w:fldCharType="separate"/>
        </w:r>
        <w:r w:rsidR="00732D82">
          <w:rPr>
            <w:noProof/>
            <w:webHidden/>
          </w:rPr>
          <w:t>11</w:t>
        </w:r>
        <w:r w:rsidR="00732D82">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B563D0" w:rsidRPr="00572E81" w:rsidRDefault="00B563D0" w:rsidP="00B563D0">
      <w:pPr>
        <w:pStyle w:val="Ttulo1"/>
        <w:keepNext w:val="0"/>
        <w:widowControl w:val="0"/>
        <w:numPr>
          <w:ilvl w:val="0"/>
          <w:numId w:val="9"/>
        </w:numPr>
        <w:suppressAutoHyphens w:val="0"/>
        <w:jc w:val="both"/>
        <w:rPr>
          <w:rFonts w:cs="Arial"/>
          <w:sz w:val="20"/>
          <w:u w:val="none"/>
        </w:rPr>
      </w:pPr>
      <w:bookmarkStart w:id="0" w:name="_Toc6418656"/>
      <w:bookmarkStart w:id="1" w:name="_Toc7769388"/>
      <w:r w:rsidRPr="00572E81">
        <w:rPr>
          <w:rFonts w:cs="Arial"/>
          <w:sz w:val="20"/>
          <w:u w:val="none"/>
        </w:rPr>
        <w:t>ANTECEDENTES GENERALES</w:t>
      </w:r>
      <w:bookmarkEnd w:id="0"/>
      <w:bookmarkEnd w:id="1"/>
    </w:p>
    <w:p w:rsidR="00B563D0" w:rsidRDefault="00B563D0" w:rsidP="00AA3D4B">
      <w:pPr>
        <w:widowControl w:val="0"/>
        <w:autoSpaceDE w:val="0"/>
        <w:autoSpaceDN w:val="0"/>
        <w:adjustRightInd w:val="0"/>
        <w:spacing w:before="120"/>
        <w:jc w:val="both"/>
        <w:rPr>
          <w:rFonts w:ascii="Arial" w:hAnsi="Arial" w:cs="Arial"/>
          <w:sz w:val="20"/>
          <w:szCs w:val="20"/>
          <w:lang w:val="es-CL"/>
        </w:rPr>
      </w:pPr>
      <w:r w:rsidRPr="001D38D4">
        <w:rPr>
          <w:rFonts w:ascii="Arial" w:hAnsi="Arial" w:cs="Arial"/>
          <w:sz w:val="20"/>
          <w:szCs w:val="20"/>
          <w:lang w:val="es-CL"/>
        </w:rPr>
        <w:t>La Corporac</w:t>
      </w:r>
      <w:r>
        <w:rPr>
          <w:rFonts w:ascii="Arial" w:hAnsi="Arial" w:cs="Arial"/>
          <w:sz w:val="20"/>
          <w:szCs w:val="20"/>
          <w:lang w:val="es-CL"/>
        </w:rPr>
        <w:t>ión Nacional del Cobre de Chile</w:t>
      </w:r>
      <w:r w:rsidRPr="001D38D4">
        <w:rPr>
          <w:rFonts w:ascii="Arial" w:hAnsi="Arial" w:cs="Arial"/>
          <w:sz w:val="20"/>
          <w:szCs w:val="20"/>
          <w:lang w:val="es-CL"/>
        </w:rPr>
        <w:t xml:space="preserve"> </w:t>
      </w:r>
      <w:r>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la Dirección de Abastecimiento del Proyecto Mina Chuquicamata Subterránea, de la Vicepresidencia de Proyectos, está efectuando un proceso de precalificación de proveedores para la futura adquisición del bien denominado “</w:t>
      </w:r>
      <w:r w:rsidR="00705ED2" w:rsidRPr="00705ED2">
        <w:rPr>
          <w:rFonts w:ascii="Arial" w:hAnsi="Arial" w:cs="Arial"/>
          <w:sz w:val="20"/>
          <w:szCs w:val="20"/>
          <w:lang w:val="es-CL"/>
        </w:rPr>
        <w:t>SALAS ELÉCTRICAS VENTILACIÓN PRINCIPAL</w:t>
      </w:r>
      <w:r w:rsidRPr="002E3DA2">
        <w:rPr>
          <w:rFonts w:ascii="Arial" w:hAnsi="Arial" w:cs="Arial"/>
          <w:sz w:val="20"/>
          <w:szCs w:val="20"/>
          <w:lang w:val="es-CL"/>
        </w:rPr>
        <w:t>”.</w:t>
      </w:r>
    </w:p>
    <w:p w:rsidR="00B563D0" w:rsidRPr="001D38D4" w:rsidRDefault="00B563D0" w:rsidP="00B563D0">
      <w:pPr>
        <w:widowControl w:val="0"/>
        <w:autoSpaceDE w:val="0"/>
        <w:autoSpaceDN w:val="0"/>
        <w:adjustRightInd w:val="0"/>
        <w:jc w:val="both"/>
        <w:rPr>
          <w:rFonts w:ascii="Arial" w:hAnsi="Arial" w:cs="Arial"/>
          <w:sz w:val="20"/>
          <w:szCs w:val="20"/>
          <w:lang w:val="es-CL"/>
        </w:rPr>
      </w:pPr>
    </w:p>
    <w:p w:rsidR="00B563D0" w:rsidRPr="002E3DA2" w:rsidRDefault="00B563D0" w:rsidP="00B563D0">
      <w:pPr>
        <w:pStyle w:val="Ttulo1"/>
        <w:keepNext w:val="0"/>
        <w:widowControl w:val="0"/>
        <w:numPr>
          <w:ilvl w:val="0"/>
          <w:numId w:val="9"/>
        </w:numPr>
        <w:suppressAutoHyphens w:val="0"/>
        <w:jc w:val="both"/>
        <w:rPr>
          <w:rFonts w:cs="Arial"/>
          <w:sz w:val="20"/>
          <w:u w:val="none"/>
        </w:rPr>
      </w:pPr>
      <w:bookmarkStart w:id="2" w:name="_Toc6418657"/>
      <w:bookmarkStart w:id="3" w:name="_Toc7769389"/>
      <w:r w:rsidRPr="002E3DA2">
        <w:rPr>
          <w:rFonts w:cs="Arial"/>
          <w:sz w:val="20"/>
          <w:u w:val="none"/>
        </w:rPr>
        <w:t>ANTECEDENTES DEL SUMINISTRO</w:t>
      </w:r>
      <w:bookmarkEnd w:id="2"/>
      <w:bookmarkEnd w:id="3"/>
    </w:p>
    <w:p w:rsidR="00B563D0" w:rsidRDefault="00B563D0" w:rsidP="00AA3D4B">
      <w:pPr>
        <w:widowControl w:val="0"/>
        <w:autoSpaceDE w:val="0"/>
        <w:autoSpaceDN w:val="0"/>
        <w:adjustRightInd w:val="0"/>
        <w:spacing w:before="120"/>
        <w:jc w:val="both"/>
        <w:rPr>
          <w:rFonts w:ascii="Arial" w:hAnsi="Arial" w:cs="Arial"/>
          <w:sz w:val="20"/>
          <w:szCs w:val="20"/>
          <w:lang w:val="es-CL"/>
        </w:rPr>
      </w:pPr>
      <w:r>
        <w:rPr>
          <w:rFonts w:ascii="Arial" w:hAnsi="Arial" w:cs="Arial"/>
          <w:sz w:val="20"/>
          <w:szCs w:val="20"/>
          <w:lang w:val="es-CL"/>
        </w:rPr>
        <w:t>Las características del suministro incluyen:</w:t>
      </w:r>
    </w:p>
    <w:p w:rsidR="00705ED2" w:rsidRPr="00477AC5" w:rsidRDefault="00705ED2" w:rsidP="00705ED2">
      <w:pPr>
        <w:pStyle w:val="Prrafodelista"/>
        <w:widowControl w:val="0"/>
        <w:numPr>
          <w:ilvl w:val="0"/>
          <w:numId w:val="32"/>
        </w:numPr>
        <w:autoSpaceDE w:val="0"/>
        <w:autoSpaceDN w:val="0"/>
        <w:adjustRightInd w:val="0"/>
        <w:jc w:val="both"/>
        <w:rPr>
          <w:rFonts w:ascii="Arial" w:hAnsi="Arial" w:cs="Arial"/>
          <w:sz w:val="20"/>
          <w:szCs w:val="20"/>
          <w:lang w:val="es-CL"/>
        </w:rPr>
      </w:pPr>
      <w:r w:rsidRPr="00477AC5">
        <w:rPr>
          <w:rFonts w:ascii="Arial" w:hAnsi="Arial" w:cs="Arial"/>
          <w:sz w:val="20"/>
          <w:szCs w:val="20"/>
          <w:lang w:val="es-CL"/>
        </w:rPr>
        <w:t>WBS 211420: Ventilación Principal Inyección</w:t>
      </w:r>
      <w:r>
        <w:rPr>
          <w:rFonts w:ascii="Arial" w:hAnsi="Arial" w:cs="Arial"/>
          <w:sz w:val="20"/>
          <w:szCs w:val="20"/>
          <w:lang w:val="es-CL"/>
        </w:rPr>
        <w:t xml:space="preserve"> #2</w:t>
      </w:r>
    </w:p>
    <w:p w:rsidR="00705ED2" w:rsidRPr="00477AC5" w:rsidRDefault="00705ED2" w:rsidP="00705ED2">
      <w:pPr>
        <w:pStyle w:val="Prrafodelista"/>
        <w:widowControl w:val="0"/>
        <w:numPr>
          <w:ilvl w:val="0"/>
          <w:numId w:val="32"/>
        </w:numPr>
        <w:autoSpaceDE w:val="0"/>
        <w:autoSpaceDN w:val="0"/>
        <w:adjustRightInd w:val="0"/>
        <w:jc w:val="both"/>
        <w:rPr>
          <w:rFonts w:ascii="Arial" w:hAnsi="Arial" w:cs="Arial"/>
          <w:sz w:val="20"/>
          <w:szCs w:val="20"/>
          <w:lang w:val="es-CL"/>
        </w:rPr>
      </w:pPr>
      <w:r w:rsidRPr="00477AC5">
        <w:rPr>
          <w:rFonts w:ascii="Arial" w:hAnsi="Arial" w:cs="Arial"/>
          <w:sz w:val="20"/>
          <w:szCs w:val="20"/>
          <w:lang w:val="es-CL"/>
        </w:rPr>
        <w:t>WBS 211430: Ventilación Principal Extracción</w:t>
      </w:r>
      <w:r>
        <w:rPr>
          <w:rFonts w:ascii="Arial" w:hAnsi="Arial" w:cs="Arial"/>
          <w:sz w:val="20"/>
          <w:szCs w:val="20"/>
          <w:lang w:val="es-CL"/>
        </w:rPr>
        <w:t xml:space="preserve"> #2</w:t>
      </w:r>
    </w:p>
    <w:p w:rsidR="00B563D0" w:rsidRDefault="00B563D0" w:rsidP="00B563D0">
      <w:pPr>
        <w:widowControl w:val="0"/>
        <w:autoSpaceDE w:val="0"/>
        <w:autoSpaceDN w:val="0"/>
        <w:adjustRightInd w:val="0"/>
        <w:jc w:val="both"/>
        <w:rPr>
          <w:rFonts w:ascii="Arial" w:hAnsi="Arial" w:cs="Arial"/>
          <w:sz w:val="20"/>
          <w:szCs w:val="20"/>
          <w:lang w:val="es-CL"/>
        </w:rPr>
      </w:pPr>
    </w:p>
    <w:tbl>
      <w:tblPr>
        <w:tblW w:w="8922" w:type="dxa"/>
        <w:jc w:val="center"/>
        <w:tblLayout w:type="fixed"/>
        <w:tblLook w:val="04A0" w:firstRow="1" w:lastRow="0" w:firstColumn="1" w:lastColumn="0" w:noHBand="0" w:noVBand="1"/>
      </w:tblPr>
      <w:tblGrid>
        <w:gridCol w:w="842"/>
        <w:gridCol w:w="567"/>
        <w:gridCol w:w="709"/>
        <w:gridCol w:w="2268"/>
        <w:gridCol w:w="4536"/>
      </w:tblGrid>
      <w:tr w:rsidR="00AA3D4B" w:rsidRPr="00ED29F3" w:rsidTr="00F83424">
        <w:trPr>
          <w:cantSplit/>
          <w:trHeight w:val="300"/>
          <w:tblHeader/>
          <w:jc w:val="center"/>
        </w:trPr>
        <w:tc>
          <w:tcPr>
            <w:tcW w:w="842" w:type="dxa"/>
            <w:vMerge w:val="restart"/>
            <w:tcBorders>
              <w:top w:val="double" w:sz="4" w:space="0" w:color="auto"/>
              <w:left w:val="double" w:sz="4" w:space="0" w:color="auto"/>
              <w:bottom w:val="single" w:sz="4" w:space="0" w:color="auto"/>
              <w:right w:val="single" w:sz="4" w:space="0" w:color="auto"/>
            </w:tcBorders>
            <w:shd w:val="clear" w:color="000000" w:fill="FFFFFF"/>
            <w:vAlign w:val="center"/>
            <w:hideMark/>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Ítem</w:t>
            </w:r>
          </w:p>
        </w:tc>
        <w:tc>
          <w:tcPr>
            <w:tcW w:w="567" w:type="dxa"/>
            <w:vMerge w:val="restart"/>
            <w:tcBorders>
              <w:top w:val="double" w:sz="4" w:space="0" w:color="auto"/>
              <w:left w:val="single" w:sz="4" w:space="0" w:color="auto"/>
              <w:bottom w:val="single" w:sz="4" w:space="0" w:color="auto"/>
              <w:right w:val="nil"/>
            </w:tcBorders>
            <w:shd w:val="clear" w:color="000000" w:fill="FFFFFF"/>
            <w:vAlign w:val="center"/>
            <w:hideMark/>
          </w:tcPr>
          <w:p w:rsidR="00AA3D4B" w:rsidRPr="00ED29F3" w:rsidRDefault="00AA3D4B" w:rsidP="00F83424">
            <w:pPr>
              <w:ind w:left="-108" w:right="-108"/>
              <w:jc w:val="center"/>
              <w:rPr>
                <w:rFonts w:ascii="Arial" w:hAnsi="Arial" w:cs="Arial"/>
                <w:b/>
                <w:sz w:val="20"/>
                <w:szCs w:val="20"/>
              </w:rPr>
            </w:pPr>
            <w:proofErr w:type="spellStart"/>
            <w:r w:rsidRPr="00ED29F3">
              <w:rPr>
                <w:rFonts w:ascii="Arial" w:hAnsi="Arial" w:cs="Arial"/>
                <w:b/>
                <w:sz w:val="20"/>
                <w:szCs w:val="20"/>
              </w:rPr>
              <w:t>Cant</w:t>
            </w:r>
            <w:proofErr w:type="spellEnd"/>
            <w:r w:rsidRPr="00ED29F3">
              <w:rPr>
                <w:rFonts w:ascii="Arial" w:hAnsi="Arial" w:cs="Arial"/>
                <w:b/>
                <w:sz w:val="20"/>
                <w:szCs w:val="20"/>
              </w:rPr>
              <w:t>.</w:t>
            </w:r>
          </w:p>
        </w:tc>
        <w:tc>
          <w:tcPr>
            <w:tcW w:w="709" w:type="dxa"/>
            <w:vMerge w:val="restart"/>
            <w:tcBorders>
              <w:top w:val="double" w:sz="4" w:space="0" w:color="auto"/>
              <w:left w:val="single" w:sz="4" w:space="0" w:color="auto"/>
              <w:right w:val="single" w:sz="4" w:space="0" w:color="auto"/>
            </w:tcBorders>
            <w:shd w:val="clear" w:color="000000" w:fill="FFFFFF"/>
            <w:vAlign w:val="center"/>
          </w:tcPr>
          <w:p w:rsidR="00AA3D4B" w:rsidRPr="00ED29F3" w:rsidRDefault="00AA3D4B" w:rsidP="00F83424">
            <w:pPr>
              <w:ind w:left="-108" w:right="-108"/>
              <w:jc w:val="center"/>
              <w:rPr>
                <w:rFonts w:ascii="Arial" w:hAnsi="Arial" w:cs="Arial"/>
                <w:b/>
                <w:sz w:val="20"/>
                <w:szCs w:val="20"/>
              </w:rPr>
            </w:pPr>
            <w:r w:rsidRPr="00ED29F3">
              <w:rPr>
                <w:rFonts w:ascii="Arial" w:hAnsi="Arial" w:cs="Arial"/>
                <w:b/>
                <w:sz w:val="20"/>
                <w:szCs w:val="20"/>
              </w:rPr>
              <w:t>Unid.</w:t>
            </w:r>
          </w:p>
        </w:tc>
        <w:tc>
          <w:tcPr>
            <w:tcW w:w="2268" w:type="dxa"/>
            <w:vMerge w:val="restart"/>
            <w:tcBorders>
              <w:top w:val="double" w:sz="4" w:space="0" w:color="auto"/>
              <w:left w:val="single" w:sz="4" w:space="0" w:color="auto"/>
              <w:right w:val="single" w:sz="4" w:space="0" w:color="auto"/>
            </w:tcBorders>
            <w:shd w:val="clear" w:color="000000" w:fill="FFFFFF"/>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TAG</w:t>
            </w:r>
          </w:p>
        </w:tc>
        <w:tc>
          <w:tcPr>
            <w:tcW w:w="4536" w:type="dxa"/>
            <w:vMerge w:val="restart"/>
            <w:tcBorders>
              <w:top w:val="double" w:sz="4" w:space="0" w:color="auto"/>
              <w:left w:val="single" w:sz="4" w:space="0" w:color="auto"/>
              <w:right w:val="single" w:sz="4" w:space="0" w:color="auto"/>
            </w:tcBorders>
            <w:shd w:val="clear" w:color="000000" w:fill="FFFFFF"/>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Descripción</w:t>
            </w:r>
          </w:p>
        </w:tc>
      </w:tr>
      <w:tr w:rsidR="00AA3D4B" w:rsidRPr="00ED29F3" w:rsidTr="00F83424">
        <w:trPr>
          <w:cantSplit/>
          <w:trHeight w:val="300"/>
          <w:tblHeader/>
          <w:jc w:val="center"/>
        </w:trPr>
        <w:tc>
          <w:tcPr>
            <w:tcW w:w="842" w:type="dxa"/>
            <w:vMerge/>
            <w:tcBorders>
              <w:top w:val="single" w:sz="4" w:space="0" w:color="auto"/>
              <w:left w:val="double" w:sz="4" w:space="0" w:color="auto"/>
              <w:bottom w:val="single" w:sz="4" w:space="0" w:color="auto"/>
              <w:right w:val="single" w:sz="4" w:space="0" w:color="auto"/>
            </w:tcBorders>
            <w:vAlign w:val="center"/>
            <w:hideMark/>
          </w:tcPr>
          <w:p w:rsidR="00AA3D4B" w:rsidRPr="00ED29F3" w:rsidRDefault="00AA3D4B" w:rsidP="00F83424">
            <w:pPr>
              <w:jc w:val="center"/>
              <w:rPr>
                <w:rFonts w:ascii="Arial" w:hAnsi="Arial" w:cs="Arial"/>
                <w:b/>
                <w:sz w:val="20"/>
                <w:szCs w:val="20"/>
              </w:rPr>
            </w:pPr>
          </w:p>
        </w:tc>
        <w:tc>
          <w:tcPr>
            <w:tcW w:w="567" w:type="dxa"/>
            <w:vMerge/>
            <w:tcBorders>
              <w:top w:val="single" w:sz="4" w:space="0" w:color="auto"/>
              <w:left w:val="single" w:sz="4" w:space="0" w:color="auto"/>
              <w:bottom w:val="single" w:sz="4" w:space="0" w:color="auto"/>
              <w:right w:val="nil"/>
            </w:tcBorders>
            <w:vAlign w:val="center"/>
            <w:hideMark/>
          </w:tcPr>
          <w:p w:rsidR="00AA3D4B" w:rsidRPr="00ED29F3" w:rsidRDefault="00AA3D4B" w:rsidP="00F83424">
            <w:pPr>
              <w:jc w:val="center"/>
              <w:rPr>
                <w:rFonts w:ascii="Arial" w:hAnsi="Arial" w:cs="Arial"/>
                <w:b/>
                <w:sz w:val="20"/>
                <w:szCs w:val="20"/>
              </w:rPr>
            </w:pPr>
          </w:p>
        </w:tc>
        <w:tc>
          <w:tcPr>
            <w:tcW w:w="709" w:type="dxa"/>
            <w:vMerge/>
            <w:tcBorders>
              <w:left w:val="single" w:sz="4" w:space="0" w:color="auto"/>
              <w:bottom w:val="single" w:sz="4" w:space="0" w:color="auto"/>
              <w:right w:val="single" w:sz="4" w:space="0" w:color="auto"/>
            </w:tcBorders>
            <w:shd w:val="clear" w:color="000000" w:fill="FFFFFF"/>
          </w:tcPr>
          <w:p w:rsidR="00AA3D4B" w:rsidRPr="00ED29F3" w:rsidRDefault="00AA3D4B" w:rsidP="00F83424">
            <w:pPr>
              <w:jc w:val="center"/>
              <w:rPr>
                <w:rFonts w:ascii="Arial" w:hAnsi="Arial" w:cs="Arial"/>
                <w:b/>
                <w:sz w:val="20"/>
                <w:szCs w:val="20"/>
              </w:rPr>
            </w:pPr>
          </w:p>
        </w:tc>
        <w:tc>
          <w:tcPr>
            <w:tcW w:w="2268" w:type="dxa"/>
            <w:vMerge/>
            <w:tcBorders>
              <w:left w:val="single" w:sz="4" w:space="0" w:color="auto"/>
              <w:bottom w:val="single" w:sz="4" w:space="0" w:color="auto"/>
              <w:right w:val="single" w:sz="4" w:space="0" w:color="auto"/>
            </w:tcBorders>
            <w:shd w:val="clear" w:color="000000" w:fill="FFFFFF"/>
            <w:vAlign w:val="center"/>
          </w:tcPr>
          <w:p w:rsidR="00AA3D4B" w:rsidRPr="00ED29F3" w:rsidRDefault="00AA3D4B" w:rsidP="00F83424">
            <w:pPr>
              <w:jc w:val="center"/>
              <w:rPr>
                <w:rFonts w:ascii="Arial" w:hAnsi="Arial" w:cs="Arial"/>
                <w:b/>
                <w:sz w:val="20"/>
                <w:szCs w:val="20"/>
              </w:rPr>
            </w:pPr>
          </w:p>
        </w:tc>
        <w:tc>
          <w:tcPr>
            <w:tcW w:w="4536" w:type="dxa"/>
            <w:vMerge/>
            <w:tcBorders>
              <w:left w:val="single" w:sz="4" w:space="0" w:color="auto"/>
              <w:bottom w:val="single" w:sz="4" w:space="0" w:color="auto"/>
              <w:right w:val="single" w:sz="4" w:space="0" w:color="auto"/>
            </w:tcBorders>
            <w:shd w:val="clear" w:color="000000" w:fill="FFFFFF"/>
          </w:tcPr>
          <w:p w:rsidR="00AA3D4B" w:rsidRPr="00ED29F3" w:rsidRDefault="00AA3D4B" w:rsidP="00F83424">
            <w:pPr>
              <w:jc w:val="center"/>
              <w:rPr>
                <w:rFonts w:ascii="Arial" w:hAnsi="Arial" w:cs="Arial"/>
                <w:b/>
                <w:sz w:val="20"/>
                <w:szCs w:val="20"/>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1.0</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211420-SEL-001</w:t>
            </w:r>
          </w:p>
          <w:p w:rsidR="00AA3D4B" w:rsidRDefault="00AA3D4B" w:rsidP="00F83424">
            <w:pPr>
              <w:ind w:left="-88" w:right="-108"/>
              <w:jc w:val="center"/>
              <w:rPr>
                <w:rFonts w:ascii="Arial" w:hAnsi="Arial" w:cs="Arial"/>
                <w:sz w:val="20"/>
                <w:szCs w:val="20"/>
              </w:rPr>
            </w:pPr>
          </w:p>
          <w:p w:rsidR="00AA3D4B" w:rsidRPr="00ED29F3" w:rsidRDefault="00AA3D4B" w:rsidP="00F83424">
            <w:pPr>
              <w:ind w:left="-88" w:right="-108"/>
              <w:jc w:val="center"/>
              <w:rPr>
                <w:rFonts w:ascii="Arial" w:hAnsi="Arial" w:cs="Arial"/>
                <w:sz w:val="20"/>
                <w:szCs w:val="20"/>
              </w:rPr>
            </w:pPr>
            <w:r>
              <w:rPr>
                <w:rFonts w:ascii="Arial" w:hAnsi="Arial" w:cs="Arial"/>
                <w:sz w:val="20"/>
                <w:szCs w:val="20"/>
              </w:rPr>
              <w:t>211430-SEL-001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lang w:val="es-CL"/>
              </w:rPr>
            </w:pPr>
          </w:p>
          <w:p w:rsidR="00AA3D4B" w:rsidRPr="00D81BAC" w:rsidRDefault="00AA3D4B" w:rsidP="00F83424">
            <w:pPr>
              <w:jc w:val="both"/>
              <w:rPr>
                <w:rFonts w:ascii="Arial" w:hAnsi="Arial" w:cs="Arial"/>
                <w:b/>
                <w:sz w:val="20"/>
                <w:szCs w:val="20"/>
                <w:lang w:val="es-CL"/>
              </w:rPr>
            </w:pPr>
            <w:r>
              <w:rPr>
                <w:rFonts w:ascii="Arial" w:hAnsi="Arial" w:cs="Arial"/>
                <w:b/>
                <w:sz w:val="20"/>
                <w:szCs w:val="20"/>
                <w:lang w:val="es-CL"/>
              </w:rPr>
              <w:t>Sala Eléctrica Tipo Contendor 33</w:t>
            </w:r>
            <w:r w:rsidRPr="00D81BAC">
              <w:rPr>
                <w:rFonts w:ascii="Arial" w:hAnsi="Arial" w:cs="Arial"/>
                <w:b/>
                <w:sz w:val="20"/>
                <w:szCs w:val="20"/>
                <w:lang w:val="es-CL"/>
              </w:rPr>
              <w:t>x5,7x4,1m</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Resistente al fuego F120</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Instalación Intemperie</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2 Módulos</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Incluye servicios auxiliares propios (Tablero de fuerza y Tablero de alumbrado)</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Portón de equipos 2500x2900mm con puerta de escape.</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Acceso para personas con cámara presurizada de doble puerta de acceso y escape 900x2200mm</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KIT de Emergencia</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Luminarias</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Escalerillas</w:t>
            </w:r>
          </w:p>
          <w:p w:rsidR="00AA3D4B" w:rsidRDefault="00AA3D4B" w:rsidP="00F83424">
            <w:pPr>
              <w:pStyle w:val="Prrafodelista"/>
              <w:numPr>
                <w:ilvl w:val="0"/>
                <w:numId w:val="33"/>
              </w:numPr>
              <w:jc w:val="both"/>
              <w:rPr>
                <w:rFonts w:ascii="Arial" w:hAnsi="Arial" w:cs="Arial"/>
                <w:sz w:val="20"/>
                <w:szCs w:val="20"/>
                <w:lang w:val="es-CL"/>
              </w:rPr>
            </w:pPr>
            <w:r>
              <w:rPr>
                <w:rFonts w:ascii="Arial" w:hAnsi="Arial" w:cs="Arial"/>
                <w:sz w:val="20"/>
                <w:szCs w:val="20"/>
                <w:lang w:val="es-CL"/>
              </w:rPr>
              <w:t>Pintura de piso y señalética</w:t>
            </w:r>
          </w:p>
          <w:p w:rsidR="00AA3D4B" w:rsidRPr="00DB004E" w:rsidRDefault="00AA3D4B" w:rsidP="00F83424">
            <w:pPr>
              <w:ind w:left="360"/>
              <w:jc w:val="both"/>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t>1.1</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211420-SWG-001</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211430-SWG-001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lang w:val="es-CL"/>
              </w:rPr>
            </w:pPr>
          </w:p>
          <w:p w:rsidR="00AA3D4B" w:rsidRDefault="00AA3D4B" w:rsidP="00F83424">
            <w:pPr>
              <w:jc w:val="both"/>
              <w:rPr>
                <w:rFonts w:ascii="Arial" w:hAnsi="Arial" w:cs="Arial"/>
                <w:b/>
                <w:sz w:val="20"/>
                <w:szCs w:val="20"/>
                <w:lang w:val="es-CL"/>
              </w:rPr>
            </w:pPr>
            <w:proofErr w:type="spellStart"/>
            <w:r>
              <w:rPr>
                <w:rFonts w:ascii="Arial" w:hAnsi="Arial" w:cs="Arial"/>
                <w:b/>
                <w:sz w:val="20"/>
                <w:szCs w:val="20"/>
                <w:lang w:val="es-CL"/>
              </w:rPr>
              <w:t>Switchgear</w:t>
            </w:r>
            <w:proofErr w:type="spellEnd"/>
            <w:r>
              <w:rPr>
                <w:rFonts w:ascii="Arial" w:hAnsi="Arial" w:cs="Arial"/>
                <w:b/>
                <w:sz w:val="20"/>
                <w:szCs w:val="20"/>
                <w:lang w:val="es-CL"/>
              </w:rPr>
              <w:t xml:space="preserve"> GIS 36 </w:t>
            </w:r>
            <w:proofErr w:type="spellStart"/>
            <w:r>
              <w:rPr>
                <w:rFonts w:ascii="Arial" w:hAnsi="Arial" w:cs="Arial"/>
                <w:b/>
                <w:sz w:val="20"/>
                <w:szCs w:val="20"/>
                <w:lang w:val="es-CL"/>
              </w:rPr>
              <w:t>kV</w:t>
            </w:r>
            <w:proofErr w:type="spellEnd"/>
            <w:r>
              <w:rPr>
                <w:rFonts w:ascii="Arial" w:hAnsi="Arial" w:cs="Arial"/>
                <w:b/>
                <w:sz w:val="20"/>
                <w:szCs w:val="20"/>
                <w:lang w:val="es-CL"/>
              </w:rPr>
              <w:t xml:space="preserve"> @ 31,5 </w:t>
            </w:r>
            <w:proofErr w:type="spellStart"/>
            <w:r>
              <w:rPr>
                <w:rFonts w:ascii="Arial" w:hAnsi="Arial" w:cs="Arial"/>
                <w:b/>
                <w:sz w:val="20"/>
                <w:szCs w:val="20"/>
                <w:lang w:val="es-CL"/>
              </w:rPr>
              <w:t>kA</w:t>
            </w:r>
            <w:proofErr w:type="spellEnd"/>
          </w:p>
          <w:p w:rsidR="00AA3D4B" w:rsidRDefault="00AA3D4B" w:rsidP="00F83424">
            <w:pPr>
              <w:pStyle w:val="Prrafodelista"/>
              <w:numPr>
                <w:ilvl w:val="0"/>
                <w:numId w:val="36"/>
              </w:numPr>
              <w:jc w:val="both"/>
              <w:rPr>
                <w:rFonts w:ascii="Arial" w:hAnsi="Arial" w:cs="Arial"/>
                <w:sz w:val="20"/>
                <w:szCs w:val="20"/>
                <w:lang w:val="es-CL"/>
              </w:rPr>
            </w:pPr>
            <w:r>
              <w:rPr>
                <w:rFonts w:ascii="Arial" w:hAnsi="Arial" w:cs="Arial"/>
                <w:sz w:val="20"/>
                <w:szCs w:val="20"/>
                <w:lang w:val="es-CL"/>
              </w:rPr>
              <w:t>2 Celdas entrada 1250A</w:t>
            </w:r>
          </w:p>
          <w:p w:rsidR="00AA3D4B" w:rsidRDefault="00AA3D4B" w:rsidP="00F83424">
            <w:pPr>
              <w:pStyle w:val="Prrafodelista"/>
              <w:numPr>
                <w:ilvl w:val="0"/>
                <w:numId w:val="36"/>
              </w:numPr>
              <w:jc w:val="both"/>
              <w:rPr>
                <w:rFonts w:ascii="Arial" w:hAnsi="Arial" w:cs="Arial"/>
                <w:sz w:val="20"/>
                <w:szCs w:val="20"/>
                <w:lang w:val="es-CL"/>
              </w:rPr>
            </w:pPr>
            <w:r>
              <w:rPr>
                <w:rFonts w:ascii="Arial" w:hAnsi="Arial" w:cs="Arial"/>
                <w:sz w:val="20"/>
                <w:szCs w:val="20"/>
                <w:lang w:val="es-CL"/>
              </w:rPr>
              <w:t>1 Celda acoplador de barra 1250A</w:t>
            </w:r>
          </w:p>
          <w:p w:rsidR="00AA3D4B" w:rsidRDefault="00AA3D4B" w:rsidP="00F83424">
            <w:pPr>
              <w:pStyle w:val="Prrafodelista"/>
              <w:numPr>
                <w:ilvl w:val="0"/>
                <w:numId w:val="36"/>
              </w:numPr>
              <w:jc w:val="both"/>
              <w:rPr>
                <w:rFonts w:ascii="Arial" w:hAnsi="Arial" w:cs="Arial"/>
                <w:sz w:val="20"/>
                <w:szCs w:val="20"/>
                <w:lang w:val="es-CL"/>
              </w:rPr>
            </w:pPr>
            <w:r>
              <w:rPr>
                <w:rFonts w:ascii="Arial" w:hAnsi="Arial" w:cs="Arial"/>
                <w:sz w:val="20"/>
                <w:szCs w:val="20"/>
                <w:lang w:val="es-CL"/>
              </w:rPr>
              <w:t>7 Celdas alimentadoras</w:t>
            </w:r>
          </w:p>
          <w:p w:rsidR="00AA3D4B" w:rsidRDefault="00AA3D4B" w:rsidP="00F83424">
            <w:pPr>
              <w:pStyle w:val="Prrafodelista"/>
              <w:numPr>
                <w:ilvl w:val="0"/>
                <w:numId w:val="36"/>
              </w:numPr>
              <w:jc w:val="both"/>
              <w:rPr>
                <w:rFonts w:ascii="Arial" w:hAnsi="Arial" w:cs="Arial"/>
                <w:sz w:val="20"/>
                <w:szCs w:val="20"/>
                <w:lang w:val="es-CL"/>
              </w:rPr>
            </w:pPr>
            <w:r>
              <w:rPr>
                <w:rFonts w:ascii="Arial" w:hAnsi="Arial" w:cs="Arial"/>
                <w:sz w:val="20"/>
                <w:szCs w:val="20"/>
                <w:lang w:val="es-CL"/>
              </w:rPr>
              <w:t>Equipos de medida y protecciones IEC61850</w:t>
            </w:r>
          </w:p>
          <w:p w:rsidR="00AA3D4B" w:rsidRDefault="00AA3D4B" w:rsidP="00F83424">
            <w:pPr>
              <w:pStyle w:val="Prrafodelista"/>
              <w:numPr>
                <w:ilvl w:val="0"/>
                <w:numId w:val="36"/>
              </w:numPr>
              <w:jc w:val="both"/>
              <w:rPr>
                <w:rFonts w:ascii="Arial" w:hAnsi="Arial" w:cs="Arial"/>
                <w:sz w:val="20"/>
                <w:szCs w:val="20"/>
                <w:lang w:val="es-CL"/>
              </w:rPr>
            </w:pPr>
            <w:r>
              <w:rPr>
                <w:rFonts w:ascii="Arial" w:hAnsi="Arial" w:cs="Arial"/>
                <w:sz w:val="20"/>
                <w:szCs w:val="20"/>
                <w:lang w:val="es-CL"/>
              </w:rPr>
              <w:t>Medición de potencial en barras</w:t>
            </w:r>
          </w:p>
          <w:p w:rsidR="00AA3D4B" w:rsidRDefault="00AA3D4B" w:rsidP="00F83424">
            <w:pPr>
              <w:pStyle w:val="Prrafodelista"/>
              <w:numPr>
                <w:ilvl w:val="0"/>
                <w:numId w:val="36"/>
              </w:numPr>
              <w:jc w:val="both"/>
              <w:rPr>
                <w:rFonts w:ascii="Arial" w:hAnsi="Arial" w:cs="Arial"/>
                <w:sz w:val="20"/>
                <w:szCs w:val="20"/>
                <w:lang w:val="es-CL"/>
              </w:rPr>
            </w:pPr>
            <w:r>
              <w:rPr>
                <w:rFonts w:ascii="Arial" w:hAnsi="Arial" w:cs="Arial"/>
                <w:sz w:val="20"/>
                <w:szCs w:val="20"/>
                <w:lang w:val="es-CL"/>
              </w:rPr>
              <w:t>Diseño IEC</w:t>
            </w:r>
          </w:p>
          <w:p w:rsidR="00AA3D4B" w:rsidRPr="00DB004E" w:rsidRDefault="00AA3D4B" w:rsidP="00F83424">
            <w:pPr>
              <w:ind w:left="360"/>
              <w:jc w:val="both"/>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lastRenderedPageBreak/>
              <w:t>1.2</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7</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211420-VDF-001</w:t>
            </w:r>
          </w:p>
          <w:p w:rsidR="00AA3D4B" w:rsidRDefault="00AA3D4B" w:rsidP="00F83424">
            <w:pPr>
              <w:ind w:left="-88" w:right="-108"/>
              <w:jc w:val="center"/>
              <w:rPr>
                <w:rFonts w:ascii="Arial" w:hAnsi="Arial" w:cs="Arial"/>
                <w:sz w:val="20"/>
                <w:szCs w:val="20"/>
              </w:rPr>
            </w:pPr>
            <w:r>
              <w:rPr>
                <w:rFonts w:ascii="Arial" w:hAnsi="Arial" w:cs="Arial"/>
                <w:sz w:val="20"/>
                <w:szCs w:val="20"/>
              </w:rPr>
              <w:t>211420-VDF-002</w:t>
            </w:r>
          </w:p>
          <w:p w:rsidR="00AA3D4B" w:rsidRDefault="00AA3D4B" w:rsidP="00F83424">
            <w:pPr>
              <w:ind w:left="-88" w:right="-108"/>
              <w:jc w:val="center"/>
              <w:rPr>
                <w:rFonts w:ascii="Arial" w:hAnsi="Arial" w:cs="Arial"/>
                <w:sz w:val="20"/>
                <w:szCs w:val="20"/>
              </w:rPr>
            </w:pPr>
            <w:r>
              <w:rPr>
                <w:rFonts w:ascii="Arial" w:hAnsi="Arial" w:cs="Arial"/>
                <w:sz w:val="20"/>
                <w:szCs w:val="20"/>
              </w:rPr>
              <w:t>211420-VDF-003</w:t>
            </w:r>
          </w:p>
          <w:p w:rsidR="00AA3D4B" w:rsidRDefault="00AA3D4B" w:rsidP="00F83424">
            <w:pPr>
              <w:ind w:left="-88" w:right="-108"/>
              <w:jc w:val="center"/>
              <w:rPr>
                <w:rFonts w:ascii="Arial" w:hAnsi="Arial" w:cs="Arial"/>
                <w:sz w:val="20"/>
                <w:szCs w:val="20"/>
              </w:rPr>
            </w:pPr>
            <w:r>
              <w:rPr>
                <w:rFonts w:ascii="Arial" w:hAnsi="Arial" w:cs="Arial"/>
                <w:sz w:val="20"/>
                <w:szCs w:val="20"/>
              </w:rPr>
              <w:t>211420-VDF-004</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211430-VDF-001</w:t>
            </w:r>
          </w:p>
          <w:p w:rsidR="00AA3D4B" w:rsidRDefault="00AA3D4B" w:rsidP="00F83424">
            <w:pPr>
              <w:ind w:left="-88" w:right="-108"/>
              <w:jc w:val="center"/>
              <w:rPr>
                <w:rFonts w:ascii="Arial" w:hAnsi="Arial" w:cs="Arial"/>
                <w:sz w:val="20"/>
                <w:szCs w:val="20"/>
              </w:rPr>
            </w:pPr>
            <w:r>
              <w:rPr>
                <w:rFonts w:ascii="Arial" w:hAnsi="Arial" w:cs="Arial"/>
                <w:sz w:val="20"/>
                <w:szCs w:val="20"/>
              </w:rPr>
              <w:t>211430-VDF-002</w:t>
            </w:r>
          </w:p>
          <w:p w:rsidR="00AA3D4B" w:rsidRDefault="00AA3D4B" w:rsidP="00F83424">
            <w:pPr>
              <w:ind w:left="-88" w:right="-108"/>
              <w:jc w:val="center"/>
              <w:rPr>
                <w:rFonts w:ascii="Arial" w:hAnsi="Arial" w:cs="Arial"/>
                <w:sz w:val="20"/>
                <w:szCs w:val="20"/>
              </w:rPr>
            </w:pPr>
            <w:r>
              <w:rPr>
                <w:rFonts w:ascii="Arial" w:hAnsi="Arial" w:cs="Arial"/>
                <w:sz w:val="20"/>
                <w:szCs w:val="20"/>
              </w:rPr>
              <w:t>211430-VDF-003</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lang w:val="es-CL"/>
              </w:rPr>
            </w:pPr>
          </w:p>
          <w:p w:rsidR="00AA3D4B" w:rsidRPr="00D81BAC" w:rsidRDefault="00AA3D4B" w:rsidP="00F83424">
            <w:pPr>
              <w:jc w:val="both"/>
              <w:rPr>
                <w:rFonts w:ascii="Arial" w:hAnsi="Arial" w:cs="Arial"/>
                <w:b/>
                <w:sz w:val="20"/>
                <w:szCs w:val="20"/>
                <w:lang w:val="es-CL"/>
              </w:rPr>
            </w:pPr>
            <w:r w:rsidRPr="00D81BAC">
              <w:rPr>
                <w:rFonts w:ascii="Arial" w:hAnsi="Arial" w:cs="Arial"/>
                <w:b/>
                <w:sz w:val="20"/>
                <w:szCs w:val="20"/>
                <w:lang w:val="es-CL"/>
              </w:rPr>
              <w:t>Variador de Frecuencia Media Tensión</w:t>
            </w:r>
          </w:p>
          <w:p w:rsidR="00AA3D4B" w:rsidRPr="00DB004E" w:rsidRDefault="00AA3D4B" w:rsidP="00F83424">
            <w:pPr>
              <w:pStyle w:val="Prrafodelista"/>
              <w:numPr>
                <w:ilvl w:val="0"/>
                <w:numId w:val="34"/>
              </w:numPr>
              <w:jc w:val="both"/>
              <w:rPr>
                <w:rFonts w:ascii="Arial" w:hAnsi="Arial" w:cs="Arial"/>
                <w:sz w:val="20"/>
                <w:szCs w:val="20"/>
                <w:lang w:val="en-US"/>
              </w:rPr>
            </w:pPr>
            <w:proofErr w:type="spellStart"/>
            <w:r w:rsidRPr="00DB004E">
              <w:rPr>
                <w:rFonts w:ascii="Arial" w:hAnsi="Arial" w:cs="Arial"/>
                <w:sz w:val="20"/>
                <w:szCs w:val="20"/>
                <w:lang w:val="en-US"/>
              </w:rPr>
              <w:t>Tecnología</w:t>
            </w:r>
            <w:proofErr w:type="spellEnd"/>
            <w:r w:rsidRPr="00DB004E">
              <w:rPr>
                <w:rFonts w:ascii="Arial" w:hAnsi="Arial" w:cs="Arial"/>
                <w:sz w:val="20"/>
                <w:szCs w:val="20"/>
                <w:lang w:val="en-US"/>
              </w:rPr>
              <w:t xml:space="preserve"> AFE (Active Front-End)</w:t>
            </w:r>
          </w:p>
          <w:p w:rsidR="00AA3D4B" w:rsidRDefault="00AA3D4B" w:rsidP="00F83424">
            <w:pPr>
              <w:pStyle w:val="Prrafodelista"/>
              <w:numPr>
                <w:ilvl w:val="0"/>
                <w:numId w:val="34"/>
              </w:numPr>
              <w:jc w:val="both"/>
              <w:rPr>
                <w:rFonts w:ascii="Arial" w:hAnsi="Arial" w:cs="Arial"/>
                <w:sz w:val="20"/>
                <w:szCs w:val="20"/>
                <w:lang w:val="es-CL"/>
              </w:rPr>
            </w:pPr>
            <w:r>
              <w:rPr>
                <w:rFonts w:ascii="Arial" w:hAnsi="Arial" w:cs="Arial"/>
                <w:sz w:val="20"/>
                <w:szCs w:val="20"/>
                <w:lang w:val="es-CL"/>
              </w:rPr>
              <w:t>Control Vectorial (Torque)</w:t>
            </w:r>
          </w:p>
          <w:p w:rsidR="00AA3D4B" w:rsidRDefault="00AA3D4B" w:rsidP="00F83424">
            <w:pPr>
              <w:pStyle w:val="Prrafodelista"/>
              <w:numPr>
                <w:ilvl w:val="0"/>
                <w:numId w:val="34"/>
              </w:numPr>
              <w:jc w:val="both"/>
              <w:rPr>
                <w:rFonts w:ascii="Arial" w:hAnsi="Arial" w:cs="Arial"/>
                <w:sz w:val="20"/>
                <w:szCs w:val="20"/>
                <w:lang w:val="es-CL"/>
              </w:rPr>
            </w:pPr>
            <w:r>
              <w:rPr>
                <w:rFonts w:ascii="Arial" w:hAnsi="Arial" w:cs="Arial"/>
                <w:sz w:val="20"/>
                <w:szCs w:val="20"/>
                <w:lang w:val="es-CL"/>
              </w:rPr>
              <w:t>4,16kV</w:t>
            </w:r>
          </w:p>
          <w:p w:rsidR="00AA3D4B" w:rsidRDefault="00AA3D4B" w:rsidP="00F83424">
            <w:pPr>
              <w:pStyle w:val="Prrafodelista"/>
              <w:numPr>
                <w:ilvl w:val="0"/>
                <w:numId w:val="34"/>
              </w:numPr>
              <w:jc w:val="both"/>
              <w:rPr>
                <w:rFonts w:ascii="Arial" w:hAnsi="Arial" w:cs="Arial"/>
                <w:sz w:val="20"/>
                <w:szCs w:val="20"/>
                <w:lang w:val="es-CL"/>
              </w:rPr>
            </w:pPr>
            <w:r>
              <w:rPr>
                <w:rFonts w:ascii="Arial" w:hAnsi="Arial" w:cs="Arial"/>
                <w:sz w:val="20"/>
                <w:szCs w:val="20"/>
                <w:lang w:val="es-CL"/>
              </w:rPr>
              <w:t>3200kVA @ 3000 msnm</w:t>
            </w:r>
          </w:p>
          <w:p w:rsidR="00AA3D4B" w:rsidRDefault="00AA3D4B" w:rsidP="00F83424">
            <w:pPr>
              <w:pStyle w:val="Prrafodelista"/>
              <w:numPr>
                <w:ilvl w:val="0"/>
                <w:numId w:val="34"/>
              </w:numPr>
              <w:jc w:val="both"/>
              <w:rPr>
                <w:rFonts w:ascii="Arial" w:hAnsi="Arial" w:cs="Arial"/>
                <w:sz w:val="20"/>
                <w:szCs w:val="20"/>
                <w:lang w:val="es-CL"/>
              </w:rPr>
            </w:pPr>
            <w:r>
              <w:rPr>
                <w:rFonts w:ascii="Arial" w:hAnsi="Arial" w:cs="Arial"/>
                <w:sz w:val="20"/>
                <w:szCs w:val="20"/>
                <w:lang w:val="es-CL"/>
              </w:rPr>
              <w:t>Refrigeración Aire/Agua</w:t>
            </w:r>
          </w:p>
          <w:p w:rsidR="00AA3D4B" w:rsidRDefault="00AA3D4B" w:rsidP="00F83424">
            <w:pPr>
              <w:pStyle w:val="Prrafodelista"/>
              <w:numPr>
                <w:ilvl w:val="0"/>
                <w:numId w:val="34"/>
              </w:numPr>
              <w:jc w:val="both"/>
              <w:rPr>
                <w:rFonts w:ascii="Arial" w:hAnsi="Arial" w:cs="Arial"/>
                <w:sz w:val="20"/>
                <w:szCs w:val="20"/>
                <w:lang w:val="es-CL"/>
              </w:rPr>
            </w:pPr>
            <w:r>
              <w:rPr>
                <w:rFonts w:ascii="Arial" w:hAnsi="Arial" w:cs="Arial"/>
                <w:sz w:val="20"/>
                <w:szCs w:val="20"/>
                <w:lang w:val="es-CL"/>
              </w:rPr>
              <w:t xml:space="preserve">Incluye intercambiador de calor y accesorios (cañerías, control, </w:t>
            </w:r>
            <w:proofErr w:type="spellStart"/>
            <w:r>
              <w:rPr>
                <w:rFonts w:ascii="Arial" w:hAnsi="Arial" w:cs="Arial"/>
                <w:sz w:val="20"/>
                <w:szCs w:val="20"/>
                <w:lang w:val="es-CL"/>
              </w:rPr>
              <w:t>etc</w:t>
            </w:r>
            <w:proofErr w:type="spellEnd"/>
            <w:r>
              <w:rPr>
                <w:rFonts w:ascii="Arial" w:hAnsi="Arial" w:cs="Arial"/>
                <w:sz w:val="20"/>
                <w:szCs w:val="20"/>
                <w:lang w:val="es-CL"/>
              </w:rPr>
              <w:t>)</w:t>
            </w:r>
          </w:p>
          <w:p w:rsidR="00AA3D4B" w:rsidRPr="00DB004E" w:rsidRDefault="00AA3D4B" w:rsidP="00F83424">
            <w:pPr>
              <w:ind w:left="360"/>
              <w:jc w:val="both"/>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t>1.3</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211420-UPS-001</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211430-UPS-001</w:t>
            </w:r>
          </w:p>
          <w:p w:rsidR="00AA3D4B" w:rsidRDefault="00AA3D4B" w:rsidP="00F83424">
            <w:pPr>
              <w:ind w:left="-88" w:right="-108"/>
              <w:jc w:val="center"/>
              <w:rPr>
                <w:rFonts w:ascii="Arial" w:hAnsi="Arial" w:cs="Arial"/>
                <w:sz w:val="20"/>
                <w:szCs w:val="20"/>
              </w:rP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lang w:val="es-CL"/>
              </w:rPr>
            </w:pPr>
          </w:p>
          <w:p w:rsidR="00AA3D4B" w:rsidRPr="00274E5D" w:rsidRDefault="00AA3D4B" w:rsidP="00F83424">
            <w:pPr>
              <w:jc w:val="both"/>
              <w:rPr>
                <w:rFonts w:ascii="Arial" w:hAnsi="Arial" w:cs="Arial"/>
                <w:b/>
                <w:sz w:val="20"/>
                <w:szCs w:val="20"/>
                <w:lang w:val="es-CL"/>
              </w:rPr>
            </w:pPr>
            <w:r w:rsidRPr="00274E5D">
              <w:rPr>
                <w:rFonts w:ascii="Arial" w:hAnsi="Arial" w:cs="Arial"/>
                <w:b/>
                <w:sz w:val="20"/>
                <w:szCs w:val="20"/>
                <w:lang w:val="es-CL"/>
              </w:rPr>
              <w:t>Fuente UPS</w:t>
            </w:r>
            <w:r>
              <w:rPr>
                <w:rFonts w:ascii="Arial" w:hAnsi="Arial" w:cs="Arial"/>
                <w:b/>
                <w:sz w:val="20"/>
                <w:szCs w:val="20"/>
                <w:lang w:val="es-CL"/>
              </w:rPr>
              <w:t xml:space="preserve"> (Control e Instrumentación)</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400V/ 208V (3F+N+T)</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20kVA @ 3000</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Respaldo 45minutos (100% Carga)</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Baterías selladas y libres de mantención</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Ethernet TCP/IP</w:t>
            </w:r>
          </w:p>
          <w:p w:rsidR="00AA3D4B" w:rsidRPr="00DB004E" w:rsidRDefault="00AA3D4B" w:rsidP="00F83424">
            <w:pPr>
              <w:ind w:left="360"/>
              <w:jc w:val="both"/>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t>1.4</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211420-UPS-002</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211430-UPS-002</w:t>
            </w:r>
          </w:p>
          <w:p w:rsidR="00AA3D4B" w:rsidRDefault="00AA3D4B" w:rsidP="00F83424">
            <w:pPr>
              <w:ind w:left="-88" w:right="-108"/>
              <w:jc w:val="center"/>
              <w:rPr>
                <w:rFonts w:ascii="Arial" w:hAnsi="Arial" w:cs="Arial"/>
                <w:sz w:val="20"/>
                <w:szCs w:val="20"/>
              </w:rP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lang w:val="es-CL"/>
              </w:rPr>
            </w:pPr>
          </w:p>
          <w:p w:rsidR="00AA3D4B" w:rsidRPr="00274E5D" w:rsidRDefault="00AA3D4B" w:rsidP="00F83424">
            <w:pPr>
              <w:jc w:val="both"/>
              <w:rPr>
                <w:rFonts w:ascii="Arial" w:hAnsi="Arial" w:cs="Arial"/>
                <w:b/>
                <w:sz w:val="20"/>
                <w:szCs w:val="20"/>
                <w:lang w:val="es-CL"/>
              </w:rPr>
            </w:pPr>
            <w:r w:rsidRPr="00274E5D">
              <w:rPr>
                <w:rFonts w:ascii="Arial" w:hAnsi="Arial" w:cs="Arial"/>
                <w:b/>
                <w:sz w:val="20"/>
                <w:szCs w:val="20"/>
                <w:lang w:val="es-CL"/>
              </w:rPr>
              <w:t>Fuente UPS</w:t>
            </w:r>
            <w:r>
              <w:rPr>
                <w:rFonts w:ascii="Arial" w:hAnsi="Arial" w:cs="Arial"/>
                <w:b/>
                <w:sz w:val="20"/>
                <w:szCs w:val="20"/>
                <w:lang w:val="es-CL"/>
              </w:rPr>
              <w:t xml:space="preserve"> (Comunicaciones)</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400V/ 120V (1F+N+T)</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10kVA @ 3000</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Respaldo 4 horas (100% Carga)</w:t>
            </w:r>
          </w:p>
          <w:p w:rsidR="00AA3D4B" w:rsidRDefault="00AA3D4B" w:rsidP="00F83424">
            <w:pPr>
              <w:pStyle w:val="Prrafodelista"/>
              <w:numPr>
                <w:ilvl w:val="0"/>
                <w:numId w:val="35"/>
              </w:numPr>
              <w:jc w:val="both"/>
              <w:rPr>
                <w:rFonts w:ascii="Arial" w:hAnsi="Arial" w:cs="Arial"/>
                <w:sz w:val="20"/>
                <w:szCs w:val="20"/>
                <w:lang w:val="es-CL"/>
              </w:rPr>
            </w:pPr>
            <w:r>
              <w:rPr>
                <w:rFonts w:ascii="Arial" w:hAnsi="Arial" w:cs="Arial"/>
                <w:sz w:val="20"/>
                <w:szCs w:val="20"/>
                <w:lang w:val="es-CL"/>
              </w:rPr>
              <w:t>Baterías selladas y libres de mantención</w:t>
            </w:r>
          </w:p>
          <w:p w:rsidR="00AA3D4B" w:rsidRDefault="00AA3D4B" w:rsidP="00F83424">
            <w:pPr>
              <w:pStyle w:val="Prrafodelista"/>
              <w:numPr>
                <w:ilvl w:val="0"/>
                <w:numId w:val="35"/>
              </w:numPr>
              <w:jc w:val="both"/>
              <w:rPr>
                <w:rFonts w:ascii="Arial" w:hAnsi="Arial" w:cs="Arial"/>
                <w:sz w:val="20"/>
                <w:szCs w:val="20"/>
                <w:lang w:val="es-CL"/>
              </w:rPr>
            </w:pPr>
            <w:r w:rsidRPr="006D7FA9">
              <w:rPr>
                <w:rFonts w:ascii="Arial" w:hAnsi="Arial" w:cs="Arial"/>
                <w:sz w:val="20"/>
                <w:szCs w:val="20"/>
                <w:lang w:val="es-CL"/>
              </w:rPr>
              <w:t>Ethernet TCP/IP</w:t>
            </w:r>
          </w:p>
          <w:p w:rsidR="00AA3D4B" w:rsidRPr="00DB004E" w:rsidRDefault="00AA3D4B" w:rsidP="00F83424">
            <w:pPr>
              <w:ind w:left="360"/>
              <w:jc w:val="both"/>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t>1.5</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211420-CCM-001</w:t>
            </w:r>
          </w:p>
          <w:p w:rsidR="00AA3D4B" w:rsidRDefault="00AA3D4B" w:rsidP="00F83424">
            <w:pPr>
              <w:ind w:left="-88" w:right="-108"/>
              <w:jc w:val="center"/>
              <w:rPr>
                <w:rFonts w:ascii="Arial" w:hAnsi="Arial" w:cs="Arial"/>
                <w:sz w:val="20"/>
                <w:szCs w:val="20"/>
              </w:rPr>
            </w:pPr>
            <w:r>
              <w:rPr>
                <w:rFonts w:ascii="Arial" w:hAnsi="Arial" w:cs="Arial"/>
                <w:sz w:val="20"/>
                <w:szCs w:val="20"/>
              </w:rPr>
              <w:t>211420-CCM-002</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211430-CCM-001</w:t>
            </w:r>
          </w:p>
          <w:p w:rsidR="00AA3D4B" w:rsidRDefault="00AA3D4B" w:rsidP="00F83424">
            <w:pPr>
              <w:ind w:left="-88" w:right="-108"/>
              <w:jc w:val="center"/>
              <w:rPr>
                <w:rFonts w:ascii="Arial" w:hAnsi="Arial" w:cs="Arial"/>
                <w:sz w:val="20"/>
                <w:szCs w:val="20"/>
              </w:rPr>
            </w:pPr>
            <w:r>
              <w:rPr>
                <w:rFonts w:ascii="Arial" w:hAnsi="Arial" w:cs="Arial"/>
                <w:sz w:val="20"/>
                <w:szCs w:val="20"/>
              </w:rPr>
              <w:t>211430-CCM-002</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rPr>
                <w:rFonts w:ascii="Arial" w:hAnsi="Arial" w:cs="Arial"/>
                <w:b/>
                <w:sz w:val="20"/>
                <w:szCs w:val="20"/>
                <w:lang w:val="es-CL"/>
              </w:rPr>
            </w:pPr>
          </w:p>
          <w:p w:rsidR="00AA3D4B" w:rsidRPr="005848A7" w:rsidRDefault="00AA3D4B" w:rsidP="00F83424">
            <w:pPr>
              <w:rPr>
                <w:rFonts w:ascii="Arial" w:hAnsi="Arial" w:cs="Arial"/>
                <w:b/>
                <w:sz w:val="20"/>
                <w:szCs w:val="20"/>
                <w:lang w:val="es-CL"/>
              </w:rPr>
            </w:pPr>
            <w:r w:rsidRPr="005848A7">
              <w:rPr>
                <w:rFonts w:ascii="Arial" w:hAnsi="Arial" w:cs="Arial"/>
                <w:b/>
                <w:sz w:val="20"/>
                <w:szCs w:val="20"/>
                <w:lang w:val="es-CL"/>
              </w:rPr>
              <w:t>Centro de Control de motores Baja Tensión</w:t>
            </w:r>
          </w:p>
          <w:p w:rsidR="00AA3D4B" w:rsidRDefault="00AA3D4B" w:rsidP="00F83424">
            <w:pPr>
              <w:pStyle w:val="Prrafodelista"/>
              <w:numPr>
                <w:ilvl w:val="0"/>
                <w:numId w:val="37"/>
              </w:numPr>
              <w:rPr>
                <w:rFonts w:ascii="Arial" w:hAnsi="Arial" w:cs="Arial"/>
                <w:sz w:val="20"/>
                <w:szCs w:val="20"/>
                <w:lang w:val="es-CL"/>
              </w:rPr>
            </w:pPr>
            <w:r>
              <w:rPr>
                <w:rFonts w:ascii="Arial" w:hAnsi="Arial" w:cs="Arial"/>
                <w:sz w:val="20"/>
                <w:szCs w:val="20"/>
                <w:lang w:val="es-CL"/>
              </w:rPr>
              <w:t>400V 1200A 65kA</w:t>
            </w:r>
          </w:p>
          <w:p w:rsidR="00AA3D4B" w:rsidRDefault="00AA3D4B" w:rsidP="00F83424">
            <w:pPr>
              <w:pStyle w:val="Prrafodelista"/>
              <w:numPr>
                <w:ilvl w:val="0"/>
                <w:numId w:val="37"/>
              </w:numPr>
              <w:rPr>
                <w:rFonts w:ascii="Arial" w:hAnsi="Arial" w:cs="Arial"/>
                <w:sz w:val="20"/>
                <w:szCs w:val="20"/>
                <w:lang w:val="es-CL"/>
              </w:rPr>
            </w:pPr>
            <w:r>
              <w:rPr>
                <w:rFonts w:ascii="Arial" w:hAnsi="Arial" w:cs="Arial"/>
                <w:sz w:val="20"/>
                <w:szCs w:val="20"/>
                <w:lang w:val="es-CL"/>
              </w:rPr>
              <w:t>Diseño NEMA</w:t>
            </w:r>
          </w:p>
          <w:p w:rsidR="00AA3D4B" w:rsidRDefault="00AA3D4B" w:rsidP="00F83424">
            <w:pPr>
              <w:pStyle w:val="Prrafodelista"/>
              <w:numPr>
                <w:ilvl w:val="0"/>
                <w:numId w:val="37"/>
              </w:numPr>
              <w:rPr>
                <w:rFonts w:ascii="Arial" w:hAnsi="Arial" w:cs="Arial"/>
                <w:sz w:val="20"/>
                <w:szCs w:val="20"/>
                <w:lang w:val="es-CL"/>
              </w:rPr>
            </w:pPr>
            <w:r>
              <w:rPr>
                <w:rFonts w:ascii="Arial" w:hAnsi="Arial" w:cs="Arial"/>
                <w:sz w:val="20"/>
                <w:szCs w:val="20"/>
                <w:lang w:val="es-CL"/>
              </w:rPr>
              <w:t>Comunicaciones MODBUS TCP</w:t>
            </w:r>
          </w:p>
          <w:p w:rsidR="00AA3D4B" w:rsidRPr="005A3077" w:rsidRDefault="00AA3D4B" w:rsidP="00F83424">
            <w:pPr>
              <w:ind w:left="360"/>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t>1.6</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4</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211420-CBT-001</w:t>
            </w:r>
          </w:p>
          <w:p w:rsidR="00AA3D4B" w:rsidRDefault="00AA3D4B" w:rsidP="00F83424">
            <w:pPr>
              <w:ind w:left="-88" w:right="-108"/>
              <w:jc w:val="center"/>
              <w:rPr>
                <w:rFonts w:ascii="Arial" w:hAnsi="Arial" w:cs="Arial"/>
                <w:sz w:val="20"/>
                <w:szCs w:val="20"/>
              </w:rPr>
            </w:pPr>
            <w:r>
              <w:rPr>
                <w:rFonts w:ascii="Arial" w:hAnsi="Arial" w:cs="Arial"/>
                <w:sz w:val="20"/>
                <w:szCs w:val="20"/>
              </w:rPr>
              <w:t>211420-CBT-002</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211430-CBT-001</w:t>
            </w:r>
          </w:p>
          <w:p w:rsidR="00AA3D4B" w:rsidRDefault="00AA3D4B" w:rsidP="00F83424">
            <w:pPr>
              <w:ind w:left="-88" w:right="-108"/>
              <w:jc w:val="center"/>
              <w:rPr>
                <w:rFonts w:ascii="Arial" w:hAnsi="Arial" w:cs="Arial"/>
                <w:sz w:val="20"/>
                <w:szCs w:val="20"/>
              </w:rPr>
            </w:pPr>
            <w:r>
              <w:rPr>
                <w:rFonts w:ascii="Arial" w:hAnsi="Arial" w:cs="Arial"/>
                <w:sz w:val="20"/>
                <w:szCs w:val="20"/>
              </w:rPr>
              <w:t>211430-CBT-002</w:t>
            </w:r>
          </w:p>
          <w:p w:rsidR="00AA3D4B" w:rsidRDefault="00AA3D4B" w:rsidP="00F83424">
            <w:pPr>
              <w:ind w:left="-88" w:right="-108"/>
              <w:jc w:val="center"/>
              <w:rPr>
                <w:rFonts w:ascii="Arial" w:hAnsi="Arial" w:cs="Arial"/>
                <w:sz w:val="20"/>
                <w:szCs w:val="20"/>
              </w:rP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rPr>
                <w:rFonts w:ascii="Arial" w:hAnsi="Arial" w:cs="Arial"/>
                <w:b/>
                <w:sz w:val="20"/>
                <w:szCs w:val="20"/>
                <w:lang w:val="es-CL"/>
              </w:rPr>
            </w:pPr>
          </w:p>
          <w:p w:rsidR="00AA3D4B" w:rsidRPr="003A1ECD" w:rsidRDefault="00AA3D4B" w:rsidP="00F83424">
            <w:pPr>
              <w:rPr>
                <w:rFonts w:ascii="Arial" w:hAnsi="Arial" w:cs="Arial"/>
                <w:b/>
                <w:sz w:val="20"/>
                <w:szCs w:val="20"/>
                <w:lang w:val="es-CL"/>
              </w:rPr>
            </w:pPr>
            <w:r w:rsidRPr="003A1ECD">
              <w:rPr>
                <w:rFonts w:ascii="Arial" w:hAnsi="Arial" w:cs="Arial"/>
                <w:b/>
                <w:sz w:val="20"/>
                <w:szCs w:val="20"/>
                <w:lang w:val="es-CL"/>
              </w:rPr>
              <w:t>Cargador de baterías</w:t>
            </w:r>
          </w:p>
          <w:p w:rsidR="00AA3D4B" w:rsidRDefault="00AA3D4B" w:rsidP="00F83424">
            <w:pPr>
              <w:pStyle w:val="Prrafodelista"/>
              <w:numPr>
                <w:ilvl w:val="0"/>
                <w:numId w:val="38"/>
              </w:numPr>
              <w:rPr>
                <w:rFonts w:ascii="Arial" w:hAnsi="Arial" w:cs="Arial"/>
                <w:sz w:val="20"/>
                <w:szCs w:val="20"/>
                <w:lang w:val="es-CL"/>
              </w:rPr>
            </w:pPr>
            <w:r>
              <w:rPr>
                <w:rFonts w:ascii="Arial" w:hAnsi="Arial" w:cs="Arial"/>
                <w:sz w:val="20"/>
                <w:szCs w:val="20"/>
                <w:lang w:val="es-CL"/>
              </w:rPr>
              <w:t>400V / 125Vcc</w:t>
            </w:r>
          </w:p>
          <w:p w:rsidR="00AA3D4B" w:rsidRDefault="00AA3D4B" w:rsidP="00F83424">
            <w:pPr>
              <w:pStyle w:val="Prrafodelista"/>
              <w:numPr>
                <w:ilvl w:val="0"/>
                <w:numId w:val="38"/>
              </w:numPr>
              <w:rPr>
                <w:rFonts w:ascii="Arial" w:hAnsi="Arial" w:cs="Arial"/>
                <w:sz w:val="20"/>
                <w:szCs w:val="20"/>
                <w:lang w:val="es-CL"/>
              </w:rPr>
            </w:pPr>
            <w:r>
              <w:rPr>
                <w:rFonts w:ascii="Arial" w:hAnsi="Arial" w:cs="Arial"/>
                <w:sz w:val="20"/>
                <w:szCs w:val="20"/>
                <w:lang w:val="es-CL"/>
              </w:rPr>
              <w:t xml:space="preserve">10kVA @ 3000 msnm  </w:t>
            </w:r>
          </w:p>
          <w:p w:rsidR="00AA3D4B" w:rsidRDefault="00AA3D4B" w:rsidP="00F83424">
            <w:pPr>
              <w:pStyle w:val="Prrafodelista"/>
              <w:numPr>
                <w:ilvl w:val="0"/>
                <w:numId w:val="38"/>
              </w:numPr>
              <w:rPr>
                <w:rFonts w:ascii="Arial" w:hAnsi="Arial" w:cs="Arial"/>
                <w:sz w:val="20"/>
                <w:szCs w:val="20"/>
                <w:lang w:val="es-CL"/>
              </w:rPr>
            </w:pPr>
            <w:r>
              <w:rPr>
                <w:rFonts w:ascii="Arial" w:hAnsi="Arial" w:cs="Arial"/>
                <w:sz w:val="20"/>
                <w:szCs w:val="20"/>
                <w:lang w:val="es-CL"/>
              </w:rPr>
              <w:t>Configurable para alimentación en paralelo.</w:t>
            </w:r>
          </w:p>
          <w:p w:rsidR="00AA3D4B" w:rsidRDefault="00AA3D4B" w:rsidP="00F83424">
            <w:pPr>
              <w:pStyle w:val="Prrafodelista"/>
              <w:numPr>
                <w:ilvl w:val="0"/>
                <w:numId w:val="38"/>
              </w:numPr>
              <w:rPr>
                <w:rFonts w:ascii="Arial" w:hAnsi="Arial" w:cs="Arial"/>
                <w:sz w:val="20"/>
                <w:szCs w:val="20"/>
                <w:lang w:val="es-CL"/>
              </w:rPr>
            </w:pPr>
            <w:r>
              <w:rPr>
                <w:rFonts w:ascii="Arial" w:hAnsi="Arial" w:cs="Arial"/>
                <w:sz w:val="20"/>
                <w:szCs w:val="20"/>
                <w:lang w:val="es-CL"/>
              </w:rPr>
              <w:t>Nema 12</w:t>
            </w:r>
          </w:p>
          <w:p w:rsidR="00AA3D4B" w:rsidRPr="005A3077" w:rsidRDefault="00AA3D4B" w:rsidP="00F83424">
            <w:pPr>
              <w:ind w:left="360"/>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b/>
                <w:sz w:val="20"/>
                <w:szCs w:val="20"/>
              </w:rPr>
            </w:pPr>
            <w:r>
              <w:rPr>
                <w:rFonts w:ascii="Arial" w:hAnsi="Arial" w:cs="Arial"/>
                <w:b/>
                <w:sz w:val="20"/>
                <w:szCs w:val="20"/>
              </w:rPr>
              <w:t>1.7</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211420-BAT-001</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211430-BAT-001</w:t>
            </w:r>
          </w:p>
          <w:p w:rsidR="00AA3D4B" w:rsidRDefault="00AA3D4B" w:rsidP="00F83424">
            <w:pPr>
              <w:ind w:left="-88" w:right="-108"/>
              <w:jc w:val="center"/>
              <w:rPr>
                <w:rFonts w:ascii="Arial" w:hAnsi="Arial" w:cs="Arial"/>
                <w:sz w:val="20"/>
                <w:szCs w:val="20"/>
              </w:rPr>
            </w:pP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lang w:val="es-CL"/>
              </w:rPr>
            </w:pPr>
          </w:p>
          <w:p w:rsidR="00AA3D4B" w:rsidRPr="001F04D1" w:rsidRDefault="00AA3D4B" w:rsidP="00F83424">
            <w:pPr>
              <w:jc w:val="both"/>
              <w:rPr>
                <w:rFonts w:ascii="Arial" w:hAnsi="Arial" w:cs="Arial"/>
                <w:b/>
                <w:sz w:val="20"/>
                <w:szCs w:val="20"/>
                <w:lang w:val="es-CL"/>
              </w:rPr>
            </w:pPr>
            <w:r w:rsidRPr="001F04D1">
              <w:rPr>
                <w:rFonts w:ascii="Arial" w:hAnsi="Arial" w:cs="Arial"/>
                <w:b/>
                <w:sz w:val="20"/>
                <w:szCs w:val="20"/>
                <w:lang w:val="es-CL"/>
              </w:rPr>
              <w:t>Banco de baterías</w:t>
            </w:r>
          </w:p>
          <w:p w:rsidR="00AA3D4B" w:rsidRDefault="00AA3D4B" w:rsidP="00F83424">
            <w:pPr>
              <w:pStyle w:val="Prrafodelista"/>
              <w:numPr>
                <w:ilvl w:val="0"/>
                <w:numId w:val="39"/>
              </w:numPr>
              <w:jc w:val="both"/>
              <w:rPr>
                <w:rFonts w:ascii="Arial" w:hAnsi="Arial" w:cs="Arial"/>
                <w:sz w:val="20"/>
                <w:szCs w:val="20"/>
                <w:lang w:val="es-CL"/>
              </w:rPr>
            </w:pPr>
            <w:r>
              <w:rPr>
                <w:rFonts w:ascii="Arial" w:hAnsi="Arial" w:cs="Arial"/>
                <w:sz w:val="20"/>
                <w:szCs w:val="20"/>
                <w:lang w:val="es-CL"/>
              </w:rPr>
              <w:t>125Vcc 300Ah</w:t>
            </w:r>
          </w:p>
          <w:p w:rsidR="00AA3D4B" w:rsidRDefault="00AA3D4B" w:rsidP="00F83424">
            <w:pPr>
              <w:pStyle w:val="Prrafodelista"/>
              <w:numPr>
                <w:ilvl w:val="0"/>
                <w:numId w:val="39"/>
              </w:numPr>
              <w:jc w:val="both"/>
              <w:rPr>
                <w:rFonts w:ascii="Arial" w:hAnsi="Arial" w:cs="Arial"/>
                <w:sz w:val="20"/>
                <w:szCs w:val="20"/>
                <w:lang w:val="es-CL"/>
              </w:rPr>
            </w:pPr>
            <w:r>
              <w:rPr>
                <w:rFonts w:ascii="Arial" w:hAnsi="Arial" w:cs="Arial"/>
                <w:sz w:val="20"/>
                <w:szCs w:val="20"/>
                <w:lang w:val="es-CL"/>
              </w:rPr>
              <w:t>8 horas de autonomía</w:t>
            </w:r>
          </w:p>
          <w:p w:rsidR="00AA3D4B" w:rsidRDefault="00AA3D4B" w:rsidP="00F83424">
            <w:pPr>
              <w:pStyle w:val="Prrafodelista"/>
              <w:numPr>
                <w:ilvl w:val="0"/>
                <w:numId w:val="39"/>
              </w:numPr>
              <w:jc w:val="both"/>
              <w:rPr>
                <w:rFonts w:ascii="Arial" w:hAnsi="Arial" w:cs="Arial"/>
                <w:sz w:val="20"/>
                <w:szCs w:val="20"/>
                <w:lang w:val="es-CL"/>
              </w:rPr>
            </w:pPr>
            <w:r>
              <w:rPr>
                <w:rFonts w:ascii="Arial" w:hAnsi="Arial" w:cs="Arial"/>
                <w:sz w:val="20"/>
                <w:szCs w:val="20"/>
                <w:lang w:val="es-CL"/>
              </w:rPr>
              <w:t>Nema 12</w:t>
            </w:r>
          </w:p>
          <w:p w:rsidR="00AA3D4B" w:rsidRPr="005A3077" w:rsidRDefault="00AA3D4B" w:rsidP="00F83424">
            <w:pPr>
              <w:ind w:left="360"/>
              <w:jc w:val="both"/>
              <w:rPr>
                <w:rFonts w:ascii="Arial" w:hAnsi="Arial" w:cs="Arial"/>
                <w:sz w:val="20"/>
                <w:szCs w:val="20"/>
                <w:lang w:val="es-C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1.8</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211420-TDF-001</w:t>
            </w:r>
          </w:p>
          <w:p w:rsidR="00AA3D4B" w:rsidRDefault="00AA3D4B" w:rsidP="00F83424">
            <w:pPr>
              <w:pStyle w:val="TableText"/>
              <w:ind w:left="-88" w:right="-108"/>
              <w:jc w:val="center"/>
              <w:rPr>
                <w:rFonts w:cs="Arial"/>
              </w:rPr>
            </w:pPr>
          </w:p>
          <w:p w:rsidR="00AA3D4B" w:rsidRPr="00ED29F3" w:rsidRDefault="00AA3D4B" w:rsidP="00F83424">
            <w:pPr>
              <w:pStyle w:val="TableText"/>
              <w:ind w:left="-88" w:right="-108"/>
              <w:jc w:val="center"/>
              <w:rPr>
                <w:rFonts w:cs="Arial"/>
              </w:rPr>
            </w:pPr>
            <w:r>
              <w:rPr>
                <w:rFonts w:cs="Arial"/>
              </w:rPr>
              <w:t>211430-TDF-001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Tablero de Fuerza</w:t>
            </w:r>
          </w:p>
          <w:p w:rsidR="00AA3D4B" w:rsidRDefault="00AA3D4B" w:rsidP="00F83424">
            <w:pPr>
              <w:pStyle w:val="TableText"/>
              <w:numPr>
                <w:ilvl w:val="0"/>
                <w:numId w:val="40"/>
              </w:numPr>
              <w:rPr>
                <w:rFonts w:cs="Arial"/>
              </w:rPr>
            </w:pPr>
            <w:r>
              <w:rPr>
                <w:rFonts w:cs="Arial"/>
              </w:rPr>
              <w:t xml:space="preserve">400-231V 50A 2 </w:t>
            </w:r>
            <w:proofErr w:type="spellStart"/>
            <w:r>
              <w:rPr>
                <w:rFonts w:cs="Arial"/>
              </w:rPr>
              <w:t>kA</w:t>
            </w:r>
            <w:proofErr w:type="spellEnd"/>
          </w:p>
          <w:p w:rsidR="00AA3D4B" w:rsidRDefault="00AA3D4B" w:rsidP="00F83424">
            <w:pPr>
              <w:pStyle w:val="TableText"/>
              <w:numPr>
                <w:ilvl w:val="0"/>
                <w:numId w:val="40"/>
              </w:numPr>
              <w:rPr>
                <w:rFonts w:cs="Arial"/>
              </w:rPr>
            </w:pPr>
            <w:r w:rsidRPr="00FD104C">
              <w:rPr>
                <w:rFonts w:cs="Arial"/>
              </w:rPr>
              <w:t>Grado protección Nema 12 / IP54</w:t>
            </w:r>
          </w:p>
          <w:p w:rsidR="00AA3D4B" w:rsidRDefault="00AA3D4B" w:rsidP="00F83424">
            <w:pPr>
              <w:pStyle w:val="TableText"/>
              <w:numPr>
                <w:ilvl w:val="0"/>
                <w:numId w:val="40"/>
              </w:numPr>
              <w:rPr>
                <w:rFonts w:cs="Arial"/>
              </w:rPr>
            </w:pPr>
            <w:r w:rsidRPr="00FD104C">
              <w:rPr>
                <w:rFonts w:cs="Arial"/>
              </w:rPr>
              <w:t>Norma de diseño NCH4/2003</w:t>
            </w:r>
          </w:p>
          <w:p w:rsidR="00AA3D4B" w:rsidRPr="00FD104C" w:rsidRDefault="00AA3D4B" w:rsidP="00F83424">
            <w:pPr>
              <w:pStyle w:val="TableText"/>
              <w:ind w:left="360"/>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lastRenderedPageBreak/>
              <w:t>1.9</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211420-TDA-001</w:t>
            </w:r>
          </w:p>
          <w:p w:rsidR="00AA3D4B" w:rsidRDefault="00AA3D4B" w:rsidP="00F83424">
            <w:pPr>
              <w:pStyle w:val="TableText"/>
              <w:ind w:left="-88" w:right="-108"/>
              <w:jc w:val="center"/>
              <w:rPr>
                <w:rFonts w:cs="Arial"/>
              </w:rPr>
            </w:pPr>
          </w:p>
          <w:p w:rsidR="00AA3D4B" w:rsidRPr="00ED29F3" w:rsidRDefault="00AA3D4B" w:rsidP="00F83424">
            <w:pPr>
              <w:pStyle w:val="TableText"/>
              <w:ind w:left="-88" w:right="-108"/>
              <w:jc w:val="center"/>
              <w:rPr>
                <w:rFonts w:cs="Arial"/>
              </w:rPr>
            </w:pPr>
            <w:r>
              <w:rPr>
                <w:rFonts w:cs="Arial"/>
              </w:rPr>
              <w:t>211430-TDA-001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 xml:space="preserve">Tablero de Alumbrado </w:t>
            </w:r>
          </w:p>
          <w:p w:rsidR="00AA3D4B" w:rsidRDefault="00AA3D4B" w:rsidP="00F83424">
            <w:pPr>
              <w:pStyle w:val="TableText"/>
              <w:numPr>
                <w:ilvl w:val="0"/>
                <w:numId w:val="40"/>
              </w:numPr>
              <w:rPr>
                <w:rFonts w:cs="Arial"/>
              </w:rPr>
            </w:pPr>
            <w:r>
              <w:rPr>
                <w:rFonts w:cs="Arial"/>
              </w:rPr>
              <w:t>400-231V  80A 15kA</w:t>
            </w:r>
          </w:p>
          <w:p w:rsidR="00AA3D4B" w:rsidRPr="00FD104C" w:rsidRDefault="00AA3D4B" w:rsidP="00F83424">
            <w:pPr>
              <w:pStyle w:val="TableText"/>
              <w:numPr>
                <w:ilvl w:val="0"/>
                <w:numId w:val="40"/>
              </w:numPr>
              <w:rPr>
                <w:rFonts w:cs="Arial"/>
                <w:b/>
              </w:rPr>
            </w:pPr>
            <w:r w:rsidRPr="00FD104C">
              <w:rPr>
                <w:rFonts w:cs="Arial"/>
              </w:rPr>
              <w:t>Grado protección Nema 12 / IP54</w:t>
            </w:r>
          </w:p>
          <w:p w:rsidR="00AA3D4B" w:rsidRPr="005A3077" w:rsidRDefault="00AA3D4B" w:rsidP="00F83424">
            <w:pPr>
              <w:pStyle w:val="TableText"/>
              <w:numPr>
                <w:ilvl w:val="0"/>
                <w:numId w:val="40"/>
              </w:numPr>
              <w:rPr>
                <w:rFonts w:cs="Arial"/>
                <w:b/>
              </w:rPr>
            </w:pPr>
            <w:r w:rsidRPr="00FD104C">
              <w:rPr>
                <w:rFonts w:cs="Arial"/>
              </w:rPr>
              <w:t>Norma de diseño NCH4/2003</w:t>
            </w:r>
          </w:p>
          <w:p w:rsidR="00AA3D4B" w:rsidRPr="00ED29F3" w:rsidRDefault="00AA3D4B" w:rsidP="00F83424">
            <w:pPr>
              <w:pStyle w:val="TableText"/>
              <w:ind w:left="720"/>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1.10</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211420-TDD-001</w:t>
            </w:r>
          </w:p>
          <w:p w:rsidR="00AA3D4B" w:rsidRDefault="00AA3D4B" w:rsidP="00F83424">
            <w:pPr>
              <w:pStyle w:val="TableText"/>
              <w:ind w:left="-88" w:right="-108"/>
              <w:jc w:val="center"/>
              <w:rPr>
                <w:rFonts w:cs="Arial"/>
              </w:rPr>
            </w:pPr>
          </w:p>
          <w:p w:rsidR="00AA3D4B" w:rsidRDefault="00AA3D4B" w:rsidP="00F83424">
            <w:pPr>
              <w:pStyle w:val="TableText"/>
              <w:ind w:left="-88" w:right="-108"/>
              <w:jc w:val="center"/>
              <w:rPr>
                <w:rFonts w:cs="Arial"/>
              </w:rPr>
            </w:pPr>
            <w:r>
              <w:rPr>
                <w:rFonts w:cs="Arial"/>
              </w:rPr>
              <w:t>211430-TDD-001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Tab</w:t>
            </w:r>
            <w:r>
              <w:rPr>
                <w:rFonts w:cs="Arial"/>
                <w:b/>
              </w:rPr>
              <w:t>lero de Corriente Continua</w:t>
            </w:r>
          </w:p>
          <w:p w:rsidR="00AA3D4B" w:rsidRDefault="00AA3D4B" w:rsidP="00F83424">
            <w:pPr>
              <w:pStyle w:val="TableText"/>
              <w:numPr>
                <w:ilvl w:val="0"/>
                <w:numId w:val="40"/>
              </w:numPr>
              <w:rPr>
                <w:rFonts w:cs="Arial"/>
              </w:rPr>
            </w:pPr>
            <w:r>
              <w:rPr>
                <w:rFonts w:cs="Arial"/>
              </w:rPr>
              <w:t>125Vcc  80A 10kA</w:t>
            </w:r>
          </w:p>
          <w:p w:rsidR="00AA3D4B" w:rsidRPr="00FD104C" w:rsidRDefault="00AA3D4B" w:rsidP="00F83424">
            <w:pPr>
              <w:pStyle w:val="TableText"/>
              <w:numPr>
                <w:ilvl w:val="0"/>
                <w:numId w:val="40"/>
              </w:numPr>
              <w:rPr>
                <w:rFonts w:cs="Arial"/>
                <w:b/>
              </w:rPr>
            </w:pPr>
            <w:r w:rsidRPr="00FD104C">
              <w:rPr>
                <w:rFonts w:cs="Arial"/>
              </w:rPr>
              <w:t>Grado protección Nema 12 / IP54</w:t>
            </w:r>
          </w:p>
          <w:p w:rsidR="00AA3D4B" w:rsidRPr="005A3077" w:rsidRDefault="00AA3D4B" w:rsidP="00F83424">
            <w:pPr>
              <w:pStyle w:val="TableText"/>
              <w:numPr>
                <w:ilvl w:val="0"/>
                <w:numId w:val="40"/>
              </w:numPr>
              <w:rPr>
                <w:rFonts w:cs="Arial"/>
                <w:b/>
              </w:rPr>
            </w:pPr>
            <w:r w:rsidRPr="00FD104C">
              <w:rPr>
                <w:rFonts w:cs="Arial"/>
              </w:rPr>
              <w:t>Norma de diseño NCH4/2003</w:t>
            </w:r>
          </w:p>
          <w:p w:rsidR="00AA3D4B" w:rsidRPr="00ED29F3" w:rsidRDefault="00AA3D4B" w:rsidP="00F83424">
            <w:pPr>
              <w:pStyle w:val="TableText"/>
              <w:ind w:left="360"/>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1.11</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211420-TDI-001</w:t>
            </w:r>
          </w:p>
          <w:p w:rsidR="00AA3D4B" w:rsidRDefault="00AA3D4B" w:rsidP="00F83424">
            <w:pPr>
              <w:pStyle w:val="TableText"/>
              <w:ind w:left="-88" w:right="-108"/>
              <w:jc w:val="center"/>
              <w:rPr>
                <w:rFonts w:cs="Arial"/>
              </w:rPr>
            </w:pPr>
          </w:p>
          <w:p w:rsidR="00AA3D4B" w:rsidRDefault="00AA3D4B" w:rsidP="00F83424">
            <w:pPr>
              <w:pStyle w:val="TableText"/>
              <w:ind w:left="-88" w:right="-108"/>
              <w:jc w:val="center"/>
              <w:rPr>
                <w:rFonts w:cs="Arial"/>
              </w:rPr>
            </w:pPr>
            <w:r>
              <w:rPr>
                <w:rFonts w:cs="Arial"/>
              </w:rPr>
              <w:t>211430-TDI-001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Tab</w:t>
            </w:r>
            <w:r>
              <w:rPr>
                <w:rFonts w:cs="Arial"/>
                <w:b/>
              </w:rPr>
              <w:t>lero de Control e Instrumentación</w:t>
            </w:r>
          </w:p>
          <w:p w:rsidR="00AA3D4B" w:rsidRDefault="00AA3D4B" w:rsidP="00F83424">
            <w:pPr>
              <w:pStyle w:val="TableText"/>
              <w:numPr>
                <w:ilvl w:val="0"/>
                <w:numId w:val="40"/>
              </w:numPr>
              <w:rPr>
                <w:rFonts w:cs="Arial"/>
              </w:rPr>
            </w:pPr>
            <w:r>
              <w:rPr>
                <w:rFonts w:cs="Arial"/>
              </w:rPr>
              <w:t>208V 3F+N+T 80A 10kA</w:t>
            </w:r>
          </w:p>
          <w:p w:rsidR="00AA3D4B" w:rsidRDefault="00AA3D4B" w:rsidP="00F83424">
            <w:pPr>
              <w:pStyle w:val="TableText"/>
              <w:numPr>
                <w:ilvl w:val="0"/>
                <w:numId w:val="40"/>
              </w:numPr>
              <w:rPr>
                <w:rFonts w:cs="Arial"/>
              </w:rPr>
            </w:pPr>
            <w:r w:rsidRPr="00905464">
              <w:rPr>
                <w:rFonts w:cs="Arial"/>
              </w:rPr>
              <w:t>Grado protección Nema 12 / IP54</w:t>
            </w:r>
          </w:p>
          <w:p w:rsidR="00AA3D4B" w:rsidRDefault="00AA3D4B" w:rsidP="00F83424">
            <w:pPr>
              <w:pStyle w:val="TableText"/>
              <w:numPr>
                <w:ilvl w:val="0"/>
                <w:numId w:val="40"/>
              </w:numPr>
              <w:rPr>
                <w:rFonts w:cs="Arial"/>
              </w:rPr>
            </w:pPr>
            <w:r w:rsidRPr="00905464">
              <w:rPr>
                <w:rFonts w:cs="Arial"/>
              </w:rPr>
              <w:t>Norma de diseño NCH4/2003</w:t>
            </w:r>
          </w:p>
          <w:p w:rsidR="00AA3D4B" w:rsidRPr="00D1023F" w:rsidRDefault="00AA3D4B" w:rsidP="00F83424">
            <w:pPr>
              <w:pStyle w:val="TableText"/>
              <w:ind w:left="360"/>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1.12</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211420-TCI-001</w:t>
            </w:r>
          </w:p>
          <w:p w:rsidR="00AA3D4B" w:rsidRDefault="00AA3D4B" w:rsidP="00F83424">
            <w:pPr>
              <w:pStyle w:val="TableText"/>
              <w:ind w:left="-88" w:right="-108"/>
              <w:jc w:val="center"/>
              <w:rPr>
                <w:rFonts w:cs="Arial"/>
              </w:rPr>
            </w:pPr>
          </w:p>
          <w:p w:rsidR="00AA3D4B" w:rsidRDefault="00AA3D4B" w:rsidP="00F83424">
            <w:pPr>
              <w:pStyle w:val="TableText"/>
              <w:ind w:left="-88" w:right="-108"/>
              <w:jc w:val="center"/>
              <w:rPr>
                <w:rFonts w:cs="Arial"/>
              </w:rPr>
            </w:pPr>
            <w:r>
              <w:rPr>
                <w:rFonts w:cs="Arial"/>
              </w:rPr>
              <w:t>211430-TCI-001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Tab</w:t>
            </w:r>
            <w:r>
              <w:rPr>
                <w:rFonts w:cs="Arial"/>
                <w:b/>
              </w:rPr>
              <w:t>lero de Comunicaciones</w:t>
            </w:r>
          </w:p>
          <w:p w:rsidR="00AA3D4B" w:rsidRDefault="00AA3D4B" w:rsidP="00F83424">
            <w:pPr>
              <w:pStyle w:val="TableText"/>
              <w:numPr>
                <w:ilvl w:val="0"/>
                <w:numId w:val="40"/>
              </w:numPr>
              <w:rPr>
                <w:rFonts w:cs="Arial"/>
              </w:rPr>
            </w:pPr>
            <w:r>
              <w:rPr>
                <w:rFonts w:cs="Arial"/>
              </w:rPr>
              <w:t>120V  80A 10kA</w:t>
            </w:r>
          </w:p>
          <w:p w:rsidR="00AA3D4B" w:rsidRDefault="00AA3D4B" w:rsidP="00F83424">
            <w:pPr>
              <w:pStyle w:val="TableText"/>
              <w:numPr>
                <w:ilvl w:val="0"/>
                <w:numId w:val="40"/>
              </w:numPr>
              <w:rPr>
                <w:rFonts w:cs="Arial"/>
              </w:rPr>
            </w:pPr>
            <w:r w:rsidRPr="00905464">
              <w:rPr>
                <w:rFonts w:cs="Arial"/>
              </w:rPr>
              <w:t>Grado protección Nema 12 / IP54</w:t>
            </w:r>
          </w:p>
          <w:p w:rsidR="00AA3D4B" w:rsidRDefault="00AA3D4B" w:rsidP="00F83424">
            <w:pPr>
              <w:pStyle w:val="TableText"/>
              <w:numPr>
                <w:ilvl w:val="0"/>
                <w:numId w:val="40"/>
              </w:numPr>
              <w:rPr>
                <w:rFonts w:cs="Arial"/>
              </w:rPr>
            </w:pPr>
            <w:r w:rsidRPr="00905464">
              <w:rPr>
                <w:rFonts w:cs="Arial"/>
              </w:rPr>
              <w:t>Norma de diseño NCH4/2003</w:t>
            </w:r>
          </w:p>
          <w:p w:rsidR="00AA3D4B" w:rsidRPr="00D1023F" w:rsidRDefault="00AA3D4B" w:rsidP="00F83424">
            <w:pPr>
              <w:pStyle w:val="TableText"/>
              <w:ind w:left="360"/>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1.13</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211420-RTU-001</w:t>
            </w:r>
          </w:p>
          <w:p w:rsidR="00AA3D4B" w:rsidRDefault="00AA3D4B" w:rsidP="00F83424">
            <w:pPr>
              <w:pStyle w:val="TableText"/>
              <w:ind w:left="-88" w:right="-108"/>
              <w:jc w:val="center"/>
              <w:rPr>
                <w:rFonts w:cs="Arial"/>
              </w:rPr>
            </w:pPr>
          </w:p>
          <w:p w:rsidR="00AA3D4B" w:rsidRDefault="00AA3D4B" w:rsidP="00F83424">
            <w:pPr>
              <w:pStyle w:val="TableText"/>
              <w:ind w:left="-88" w:right="-108"/>
              <w:jc w:val="center"/>
              <w:rPr>
                <w:rFonts w:cs="Arial"/>
              </w:rPr>
            </w:pPr>
            <w:r>
              <w:rPr>
                <w:rFonts w:cs="Arial"/>
              </w:rPr>
              <w:t>211430-RTU-001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Pr>
                <w:rFonts w:cs="Arial"/>
                <w:b/>
              </w:rPr>
              <w:t>Gabinete RTU SCADA</w:t>
            </w:r>
          </w:p>
          <w:p w:rsidR="00AA3D4B" w:rsidRDefault="00AA3D4B" w:rsidP="00F83424">
            <w:pPr>
              <w:pStyle w:val="TableText"/>
              <w:numPr>
                <w:ilvl w:val="0"/>
                <w:numId w:val="40"/>
              </w:numPr>
              <w:rPr>
                <w:rFonts w:cs="Arial"/>
              </w:rPr>
            </w:pPr>
            <w:r>
              <w:rPr>
                <w:rFonts w:cs="Arial"/>
              </w:rPr>
              <w:t>Siemens SICAM AK3</w:t>
            </w:r>
          </w:p>
          <w:p w:rsidR="00AA3D4B" w:rsidRDefault="00AA3D4B" w:rsidP="00F83424">
            <w:pPr>
              <w:pStyle w:val="TableText"/>
              <w:numPr>
                <w:ilvl w:val="0"/>
                <w:numId w:val="40"/>
              </w:numPr>
              <w:rPr>
                <w:rFonts w:cs="Arial"/>
              </w:rPr>
            </w:pPr>
            <w:proofErr w:type="spellStart"/>
            <w:r>
              <w:rPr>
                <w:rFonts w:cs="Arial"/>
              </w:rPr>
              <w:t>Spectrum</w:t>
            </w:r>
            <w:proofErr w:type="spellEnd"/>
            <w:r>
              <w:rPr>
                <w:rFonts w:cs="Arial"/>
              </w:rPr>
              <w:t xml:space="preserve"> Power5</w:t>
            </w:r>
          </w:p>
          <w:p w:rsidR="00AA3D4B" w:rsidRDefault="00AA3D4B" w:rsidP="00F83424">
            <w:pPr>
              <w:pStyle w:val="TableText"/>
              <w:numPr>
                <w:ilvl w:val="0"/>
                <w:numId w:val="40"/>
              </w:numPr>
              <w:rPr>
                <w:rFonts w:cs="Arial"/>
              </w:rPr>
            </w:pPr>
            <w:r>
              <w:rPr>
                <w:rFonts w:cs="Arial"/>
              </w:rPr>
              <w:t>Norma IEC 61850</w:t>
            </w:r>
          </w:p>
          <w:p w:rsidR="00AA3D4B" w:rsidRDefault="00AA3D4B" w:rsidP="00F83424">
            <w:pPr>
              <w:pStyle w:val="TableText"/>
              <w:numPr>
                <w:ilvl w:val="0"/>
                <w:numId w:val="40"/>
              </w:numPr>
              <w:rPr>
                <w:rFonts w:cs="Arial"/>
              </w:rPr>
            </w:pPr>
            <w:r>
              <w:rPr>
                <w:rFonts w:cs="Arial"/>
              </w:rPr>
              <w:t>Norma IEC 61970 CIM</w:t>
            </w:r>
          </w:p>
          <w:p w:rsidR="00AA3D4B" w:rsidRDefault="00AA3D4B" w:rsidP="00F83424">
            <w:pPr>
              <w:pStyle w:val="TableText"/>
              <w:numPr>
                <w:ilvl w:val="0"/>
                <w:numId w:val="40"/>
              </w:numPr>
              <w:rPr>
                <w:rFonts w:cs="Arial"/>
              </w:rPr>
            </w:pPr>
            <w:r>
              <w:rPr>
                <w:rFonts w:cs="Arial"/>
              </w:rPr>
              <w:t>Norma IEC 62439-3 PRP</w:t>
            </w:r>
          </w:p>
          <w:p w:rsidR="00AA3D4B" w:rsidRDefault="00AA3D4B" w:rsidP="00F83424">
            <w:pPr>
              <w:pStyle w:val="TableText"/>
              <w:numPr>
                <w:ilvl w:val="0"/>
                <w:numId w:val="40"/>
              </w:numPr>
              <w:rPr>
                <w:rFonts w:cs="Arial"/>
              </w:rPr>
            </w:pPr>
            <w:r>
              <w:rPr>
                <w:rFonts w:cs="Arial"/>
              </w:rPr>
              <w:t>Sincronización IEEE 1588 V2</w:t>
            </w:r>
          </w:p>
          <w:p w:rsidR="00AA3D4B" w:rsidRDefault="00AA3D4B" w:rsidP="00F83424">
            <w:pPr>
              <w:pStyle w:val="TableText"/>
              <w:numPr>
                <w:ilvl w:val="0"/>
                <w:numId w:val="40"/>
              </w:numPr>
              <w:rPr>
                <w:rFonts w:cs="Arial"/>
              </w:rPr>
            </w:pPr>
            <w:proofErr w:type="spellStart"/>
            <w:r>
              <w:rPr>
                <w:rFonts w:cs="Arial"/>
              </w:rPr>
              <w:t>Switch</w:t>
            </w:r>
            <w:proofErr w:type="spellEnd"/>
            <w:r>
              <w:rPr>
                <w:rFonts w:cs="Arial"/>
              </w:rPr>
              <w:t xml:space="preserve"> RSG2488</w:t>
            </w:r>
          </w:p>
          <w:p w:rsidR="00AA3D4B" w:rsidRPr="005A3077" w:rsidRDefault="00AA3D4B" w:rsidP="00F83424">
            <w:pPr>
              <w:pStyle w:val="TableText"/>
              <w:numPr>
                <w:ilvl w:val="0"/>
                <w:numId w:val="40"/>
              </w:numPr>
              <w:rPr>
                <w:rFonts w:cs="Arial"/>
                <w:b/>
              </w:rPr>
            </w:pPr>
            <w:r>
              <w:rPr>
                <w:rFonts w:cs="Arial"/>
              </w:rPr>
              <w:t xml:space="preserve">Gabinete </w:t>
            </w:r>
            <w:proofErr w:type="spellStart"/>
            <w:r>
              <w:rPr>
                <w:rFonts w:cs="Arial"/>
              </w:rPr>
              <w:t>Rittal</w:t>
            </w:r>
            <w:proofErr w:type="spellEnd"/>
            <w:r>
              <w:rPr>
                <w:rFonts w:cs="Arial"/>
              </w:rPr>
              <w:t xml:space="preserve"> Nema 12</w:t>
            </w:r>
          </w:p>
          <w:p w:rsidR="00AA3D4B" w:rsidRPr="00ED29F3" w:rsidRDefault="00AA3D4B" w:rsidP="00F83424">
            <w:pPr>
              <w:pStyle w:val="TableText"/>
              <w:ind w:left="360"/>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1.14</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211420-ADA-001</w:t>
            </w:r>
          </w:p>
          <w:p w:rsidR="00AA3D4B" w:rsidRDefault="00AA3D4B" w:rsidP="00F83424">
            <w:pPr>
              <w:pStyle w:val="TableText"/>
              <w:ind w:left="-88" w:right="-108"/>
              <w:jc w:val="center"/>
              <w:rPr>
                <w:rFonts w:cs="Arial"/>
              </w:rPr>
            </w:pPr>
          </w:p>
          <w:p w:rsidR="00AA3D4B" w:rsidRPr="00ED29F3" w:rsidRDefault="00AA3D4B" w:rsidP="00F83424">
            <w:pPr>
              <w:pStyle w:val="TableText"/>
              <w:ind w:left="-88" w:right="-108"/>
              <w:jc w:val="center"/>
              <w:rPr>
                <w:rFonts w:cs="Arial"/>
              </w:rPr>
            </w:pPr>
            <w:r>
              <w:rPr>
                <w:rFonts w:cs="Arial"/>
              </w:rPr>
              <w:t>211430-ADA-001</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Pr="00ED29F3" w:rsidRDefault="00AA3D4B" w:rsidP="00F83424">
            <w:pPr>
              <w:pStyle w:val="TableText"/>
              <w:rPr>
                <w:rFonts w:cs="Arial"/>
                <w:b/>
              </w:rPr>
            </w:pPr>
            <w:r>
              <w:rPr>
                <w:rFonts w:cs="Arial"/>
                <w:b/>
              </w:rPr>
              <w:t>Sistema</w:t>
            </w:r>
            <w:r w:rsidRPr="00ED29F3">
              <w:rPr>
                <w:rFonts w:cs="Arial"/>
                <w:b/>
              </w:rPr>
              <w:t xml:space="preserve"> Aire Acondicionado</w:t>
            </w:r>
          </w:p>
          <w:p w:rsidR="00AA3D4B" w:rsidRPr="005A3077" w:rsidRDefault="00AA3D4B" w:rsidP="00F83424">
            <w:pPr>
              <w:pStyle w:val="TableText"/>
              <w:numPr>
                <w:ilvl w:val="0"/>
                <w:numId w:val="41"/>
              </w:numPr>
              <w:rPr>
                <w:rFonts w:cs="Arial"/>
                <w:b/>
              </w:rPr>
            </w:pPr>
            <w:r>
              <w:rPr>
                <w:rFonts w:cs="Arial"/>
              </w:rPr>
              <w:t xml:space="preserve">Dimensionamiento por </w:t>
            </w:r>
            <w:proofErr w:type="spellStart"/>
            <w:r>
              <w:rPr>
                <w:rFonts w:cs="Arial"/>
              </w:rPr>
              <w:t>Vendor</w:t>
            </w:r>
            <w:proofErr w:type="spellEnd"/>
          </w:p>
          <w:p w:rsidR="00AA3D4B" w:rsidRPr="00614B86" w:rsidRDefault="00AA3D4B" w:rsidP="00F83424">
            <w:pPr>
              <w:pStyle w:val="TableText"/>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1.15</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pStyle w:val="TableText"/>
              <w:ind w:left="-88" w:right="-108"/>
              <w:jc w:val="center"/>
              <w:rPr>
                <w:rFonts w:cs="Arial"/>
              </w:rPr>
            </w:pPr>
            <w:r>
              <w:rPr>
                <w:rFonts w:cs="Arial"/>
              </w:rPr>
              <w:t>211420</w:t>
            </w:r>
            <w:r w:rsidRPr="00ED29F3">
              <w:rPr>
                <w:rFonts w:cs="Arial"/>
              </w:rPr>
              <w:t>-EPZ-001</w:t>
            </w:r>
          </w:p>
          <w:p w:rsidR="00AA3D4B" w:rsidRPr="00ED29F3" w:rsidRDefault="00AA3D4B" w:rsidP="00F83424">
            <w:pPr>
              <w:pStyle w:val="TableText"/>
              <w:ind w:left="-88" w:right="-108"/>
              <w:jc w:val="center"/>
              <w:rPr>
                <w:rFonts w:cs="Arial"/>
              </w:rPr>
            </w:pPr>
            <w:r>
              <w:rPr>
                <w:rFonts w:cs="Arial"/>
              </w:rPr>
              <w:t>211420-EPZ-002</w:t>
            </w:r>
          </w:p>
          <w:p w:rsidR="00AA3D4B" w:rsidRDefault="00AA3D4B" w:rsidP="00F83424">
            <w:pPr>
              <w:pStyle w:val="TableText"/>
              <w:ind w:left="-88" w:right="-108"/>
              <w:jc w:val="center"/>
              <w:rPr>
                <w:rFonts w:cs="Arial"/>
              </w:rPr>
            </w:pPr>
          </w:p>
          <w:p w:rsidR="00AA3D4B" w:rsidRPr="00ED29F3" w:rsidRDefault="00AA3D4B" w:rsidP="00F83424">
            <w:pPr>
              <w:pStyle w:val="TableText"/>
              <w:ind w:left="-88" w:right="-108"/>
              <w:jc w:val="center"/>
              <w:rPr>
                <w:rFonts w:cs="Arial"/>
              </w:rPr>
            </w:pPr>
            <w:r>
              <w:rPr>
                <w:rFonts w:cs="Arial"/>
              </w:rPr>
              <w:t>211430</w:t>
            </w:r>
            <w:r w:rsidRPr="00ED29F3">
              <w:rPr>
                <w:rFonts w:cs="Arial"/>
              </w:rPr>
              <w:t>-EPZ-001</w:t>
            </w:r>
          </w:p>
          <w:p w:rsidR="00AA3D4B" w:rsidRPr="00ED29F3" w:rsidRDefault="00AA3D4B" w:rsidP="00F83424">
            <w:pPr>
              <w:pStyle w:val="TableText"/>
              <w:ind w:left="-88" w:right="-108"/>
              <w:jc w:val="center"/>
              <w:rPr>
                <w:rFonts w:cs="Arial"/>
              </w:rPr>
            </w:pPr>
            <w:r>
              <w:rPr>
                <w:rFonts w:cs="Arial"/>
              </w:rPr>
              <w:t>211430-EPZ-002</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pStyle w:val="TableText"/>
              <w:rPr>
                <w:rFonts w:cs="Arial"/>
                <w:b/>
              </w:rPr>
            </w:pPr>
          </w:p>
          <w:p w:rsidR="00AA3D4B" w:rsidRPr="00ED29F3" w:rsidRDefault="00AA3D4B" w:rsidP="00F83424">
            <w:pPr>
              <w:pStyle w:val="TableText"/>
              <w:rPr>
                <w:rFonts w:cs="Arial"/>
                <w:b/>
              </w:rPr>
            </w:pPr>
            <w:r>
              <w:rPr>
                <w:rFonts w:cs="Arial"/>
                <w:b/>
              </w:rPr>
              <w:t xml:space="preserve">Sistema </w:t>
            </w:r>
            <w:r w:rsidRPr="00ED29F3">
              <w:rPr>
                <w:rFonts w:cs="Arial"/>
                <w:b/>
              </w:rPr>
              <w:t>Equipo Presurización</w:t>
            </w:r>
          </w:p>
          <w:p w:rsidR="00AA3D4B" w:rsidRDefault="00AA3D4B" w:rsidP="00F83424">
            <w:pPr>
              <w:pStyle w:val="TableText"/>
              <w:numPr>
                <w:ilvl w:val="0"/>
                <w:numId w:val="41"/>
              </w:numPr>
              <w:rPr>
                <w:rFonts w:cs="Arial"/>
              </w:rPr>
            </w:pPr>
            <w:r>
              <w:rPr>
                <w:rFonts w:cs="Arial"/>
              </w:rPr>
              <w:t xml:space="preserve">Dimensionamiento por </w:t>
            </w:r>
            <w:proofErr w:type="spellStart"/>
            <w:r>
              <w:rPr>
                <w:rFonts w:cs="Arial"/>
              </w:rPr>
              <w:t>Vendor</w:t>
            </w:r>
            <w:proofErr w:type="spellEnd"/>
          </w:p>
          <w:p w:rsidR="00AA3D4B" w:rsidRPr="00ED29F3" w:rsidRDefault="00AA3D4B" w:rsidP="00F83424">
            <w:pPr>
              <w:pStyle w:val="TableText"/>
              <w:numPr>
                <w:ilvl w:val="0"/>
                <w:numId w:val="41"/>
              </w:numPr>
              <w:rPr>
                <w:rFonts w:cs="Arial"/>
              </w:rPr>
            </w:pPr>
            <w:r>
              <w:rPr>
                <w:rFonts w:cs="Arial"/>
              </w:rPr>
              <w:t xml:space="preserve">Sistema de filtros </w:t>
            </w:r>
            <w:proofErr w:type="spellStart"/>
            <w:r>
              <w:rPr>
                <w:rFonts w:cs="Arial"/>
              </w:rPr>
              <w:t>autolimpiantes</w:t>
            </w:r>
            <w:proofErr w:type="spellEnd"/>
          </w:p>
          <w:p w:rsidR="00AA3D4B" w:rsidRPr="00ED29F3" w:rsidRDefault="00AA3D4B" w:rsidP="00F83424">
            <w:pPr>
              <w:pStyle w:val="TableText"/>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t>1.16</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211420-SDI-001</w:t>
            </w:r>
          </w:p>
          <w:p w:rsidR="00AA3D4B" w:rsidRPr="00ED29F3" w:rsidRDefault="00AA3D4B" w:rsidP="00F83424">
            <w:pPr>
              <w:pStyle w:val="TableText"/>
              <w:ind w:left="-88" w:right="-108"/>
              <w:jc w:val="center"/>
              <w:rPr>
                <w:rFonts w:cs="Arial"/>
              </w:rPr>
            </w:pPr>
            <w:r>
              <w:rPr>
                <w:rFonts w:cs="Arial"/>
              </w:rPr>
              <w:t>211430-SDI-001</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Sistema de detección de incendio</w:t>
            </w:r>
          </w:p>
          <w:p w:rsidR="00AA3D4B" w:rsidRPr="00ED29F3" w:rsidRDefault="00AA3D4B" w:rsidP="00F83424">
            <w:pPr>
              <w:pStyle w:val="TableText"/>
              <w:rPr>
                <w:rFonts w:cs="Arial"/>
                <w:b/>
              </w:rPr>
            </w:pPr>
            <w:r w:rsidRPr="00ED29F3">
              <w:rPr>
                <w:rFonts w:cs="Arial"/>
                <w:b/>
              </w:rPr>
              <w:t>Sala Eléctrica Servicios</w:t>
            </w:r>
          </w:p>
          <w:p w:rsidR="00AA3D4B" w:rsidRPr="00ED29F3" w:rsidRDefault="00AA3D4B" w:rsidP="00F83424">
            <w:pPr>
              <w:pStyle w:val="TableText"/>
              <w:rPr>
                <w:rFonts w:cs="Arial"/>
              </w:rPr>
            </w:pPr>
            <w:r w:rsidRPr="00ED29F3">
              <w:rPr>
                <w:rFonts w:cs="Arial"/>
              </w:rPr>
              <w:t>Certificado NFPA</w:t>
            </w:r>
          </w:p>
          <w:p w:rsidR="00AA3D4B" w:rsidRDefault="00AA3D4B" w:rsidP="00F83424">
            <w:pPr>
              <w:pStyle w:val="TableText"/>
              <w:rPr>
                <w:rFonts w:cs="Arial"/>
              </w:rPr>
            </w:pPr>
            <w:r w:rsidRPr="00ED29F3">
              <w:rPr>
                <w:rFonts w:cs="Arial"/>
              </w:rPr>
              <w:t>Incluye la totalidad de las cañerías, boquillas, válvulas, sensores, panel, alarmas, sirenas, botoneras, actuadores y todo lo necesario para cumplir con las normas NFPA</w:t>
            </w:r>
          </w:p>
          <w:p w:rsidR="00AA3D4B" w:rsidRPr="00ED29F3" w:rsidRDefault="00AA3D4B" w:rsidP="00F83424">
            <w:pPr>
              <w:pStyle w:val="TableText"/>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Pr>
                <w:rFonts w:ascii="Arial" w:hAnsi="Arial" w:cs="Arial"/>
                <w:b/>
                <w:sz w:val="20"/>
                <w:szCs w:val="20"/>
              </w:rPr>
              <w:lastRenderedPageBreak/>
              <w:t>1.17</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2</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pStyle w:val="TableText"/>
              <w:ind w:left="-88" w:right="-108"/>
              <w:jc w:val="center"/>
              <w:rPr>
                <w:rFonts w:cs="Arial"/>
              </w:rPr>
            </w:pPr>
            <w:r>
              <w:rPr>
                <w:rFonts w:cs="Arial"/>
              </w:rPr>
              <w:t>211420-ECI-001</w:t>
            </w:r>
          </w:p>
          <w:p w:rsidR="00AA3D4B" w:rsidRDefault="00AA3D4B" w:rsidP="00F83424">
            <w:pPr>
              <w:pStyle w:val="TableText"/>
              <w:ind w:left="-88" w:right="-108"/>
              <w:jc w:val="center"/>
              <w:rPr>
                <w:rFonts w:cs="Arial"/>
              </w:rPr>
            </w:pPr>
            <w:r>
              <w:rPr>
                <w:rFonts w:cs="Arial"/>
              </w:rPr>
              <w:t>211430-ECI-001</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pStyle w:val="TableText"/>
              <w:rPr>
                <w:rFonts w:cs="Arial"/>
                <w:b/>
              </w:rPr>
            </w:pPr>
          </w:p>
          <w:p w:rsidR="00AA3D4B" w:rsidRPr="00ED29F3" w:rsidRDefault="00AA3D4B" w:rsidP="00F83424">
            <w:pPr>
              <w:pStyle w:val="TableText"/>
              <w:rPr>
                <w:rFonts w:cs="Arial"/>
                <w:b/>
              </w:rPr>
            </w:pPr>
            <w:r w:rsidRPr="00ED29F3">
              <w:rPr>
                <w:rFonts w:cs="Arial"/>
                <w:b/>
              </w:rPr>
              <w:t>Sistema extinción de incendio</w:t>
            </w:r>
          </w:p>
          <w:p w:rsidR="00AA3D4B" w:rsidRPr="00ED29F3" w:rsidRDefault="00AA3D4B" w:rsidP="00F83424">
            <w:pPr>
              <w:pStyle w:val="TableText"/>
              <w:rPr>
                <w:rFonts w:cs="Arial"/>
                <w:b/>
              </w:rPr>
            </w:pPr>
            <w:r w:rsidRPr="00ED29F3">
              <w:rPr>
                <w:rFonts w:cs="Arial"/>
                <w:b/>
              </w:rPr>
              <w:t>Sala Eléctrica Servicios</w:t>
            </w:r>
          </w:p>
          <w:p w:rsidR="00AA3D4B" w:rsidRPr="00ED29F3" w:rsidRDefault="00AA3D4B" w:rsidP="00F83424">
            <w:pPr>
              <w:pStyle w:val="TableText"/>
              <w:rPr>
                <w:rFonts w:cs="Arial"/>
              </w:rPr>
            </w:pPr>
            <w:r w:rsidRPr="00ED29F3">
              <w:rPr>
                <w:rFonts w:cs="Arial"/>
              </w:rPr>
              <w:t>Certificado NFPA</w:t>
            </w:r>
          </w:p>
          <w:p w:rsidR="00AA3D4B" w:rsidRDefault="00AA3D4B" w:rsidP="00F83424">
            <w:pPr>
              <w:pStyle w:val="TableText"/>
              <w:rPr>
                <w:rFonts w:cs="Arial"/>
              </w:rPr>
            </w:pPr>
            <w:r w:rsidRPr="00ED29F3">
              <w:rPr>
                <w:rFonts w:cs="Arial"/>
              </w:rPr>
              <w:t>Agente FM200, concentración 8%</w:t>
            </w:r>
          </w:p>
          <w:p w:rsidR="00AA3D4B" w:rsidRPr="00477AC5" w:rsidRDefault="00AA3D4B" w:rsidP="00F83424">
            <w:pPr>
              <w:pStyle w:val="TableText"/>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E84F6C" w:rsidP="00F83424">
            <w:pPr>
              <w:jc w:val="center"/>
              <w:rPr>
                <w:rFonts w:ascii="Arial" w:hAnsi="Arial" w:cs="Arial"/>
                <w:b/>
                <w:sz w:val="20"/>
                <w:szCs w:val="20"/>
              </w:rPr>
            </w:pPr>
            <w:r>
              <w:rPr>
                <w:rFonts w:ascii="Arial" w:hAnsi="Arial" w:cs="Arial"/>
                <w:b/>
                <w:sz w:val="20"/>
                <w:szCs w:val="20"/>
              </w:rPr>
              <w:t>1</w:t>
            </w:r>
            <w:r w:rsidR="00AA3D4B">
              <w:rPr>
                <w:rFonts w:ascii="Arial" w:hAnsi="Arial" w:cs="Arial"/>
                <w:b/>
                <w:sz w:val="20"/>
                <w:szCs w:val="20"/>
              </w:rPr>
              <w:t>.</w:t>
            </w:r>
            <w:r>
              <w:rPr>
                <w:rFonts w:ascii="Arial" w:hAnsi="Arial" w:cs="Arial"/>
                <w:b/>
                <w:sz w:val="20"/>
                <w:szCs w:val="20"/>
              </w:rPr>
              <w:t>18</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7</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Pr>
                <w:rFonts w:ascii="Arial" w:hAnsi="Arial" w:cs="Arial"/>
                <w:sz w:val="20"/>
                <w:szCs w:val="20"/>
              </w:rPr>
              <w:t>c/u</w:t>
            </w: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211420-TMT-002</w:t>
            </w:r>
          </w:p>
          <w:p w:rsidR="00AA3D4B" w:rsidRDefault="00AA3D4B" w:rsidP="00F83424">
            <w:pPr>
              <w:ind w:left="-88" w:right="-108"/>
              <w:jc w:val="center"/>
              <w:rPr>
                <w:rFonts w:ascii="Arial" w:hAnsi="Arial" w:cs="Arial"/>
                <w:sz w:val="20"/>
                <w:szCs w:val="20"/>
              </w:rPr>
            </w:pPr>
            <w:r>
              <w:rPr>
                <w:rFonts w:ascii="Arial" w:hAnsi="Arial" w:cs="Arial"/>
                <w:sz w:val="20"/>
                <w:szCs w:val="20"/>
              </w:rPr>
              <w:t>211420-TMT-003</w:t>
            </w:r>
          </w:p>
          <w:p w:rsidR="00AA3D4B" w:rsidRDefault="00AA3D4B" w:rsidP="00F83424">
            <w:pPr>
              <w:ind w:left="-88" w:right="-108"/>
              <w:jc w:val="center"/>
              <w:rPr>
                <w:rFonts w:ascii="Arial" w:hAnsi="Arial" w:cs="Arial"/>
                <w:sz w:val="20"/>
                <w:szCs w:val="20"/>
              </w:rPr>
            </w:pPr>
            <w:r>
              <w:rPr>
                <w:rFonts w:ascii="Arial" w:hAnsi="Arial" w:cs="Arial"/>
                <w:sz w:val="20"/>
                <w:szCs w:val="20"/>
              </w:rPr>
              <w:t>211420-TMT-004</w:t>
            </w:r>
          </w:p>
          <w:p w:rsidR="00AA3D4B" w:rsidRDefault="00AA3D4B" w:rsidP="00F83424">
            <w:pPr>
              <w:ind w:left="-88" w:right="-108"/>
              <w:jc w:val="center"/>
              <w:rPr>
                <w:rFonts w:ascii="Arial" w:hAnsi="Arial" w:cs="Arial"/>
                <w:sz w:val="20"/>
                <w:szCs w:val="20"/>
              </w:rPr>
            </w:pPr>
            <w:r>
              <w:rPr>
                <w:rFonts w:ascii="Arial" w:hAnsi="Arial" w:cs="Arial"/>
                <w:sz w:val="20"/>
                <w:szCs w:val="20"/>
              </w:rPr>
              <w:t>211420-TMT-005</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211430-TMT-002</w:t>
            </w:r>
          </w:p>
          <w:p w:rsidR="00AA3D4B" w:rsidRDefault="00AA3D4B" w:rsidP="00F83424">
            <w:pPr>
              <w:ind w:left="-88" w:right="-108"/>
              <w:jc w:val="center"/>
              <w:rPr>
                <w:rFonts w:ascii="Arial" w:hAnsi="Arial" w:cs="Arial"/>
                <w:sz w:val="20"/>
                <w:szCs w:val="20"/>
              </w:rPr>
            </w:pPr>
            <w:r>
              <w:rPr>
                <w:rFonts w:ascii="Arial" w:hAnsi="Arial" w:cs="Arial"/>
                <w:sz w:val="20"/>
                <w:szCs w:val="20"/>
              </w:rPr>
              <w:t>211430-TMT-003</w:t>
            </w:r>
          </w:p>
          <w:p w:rsidR="00AA3D4B" w:rsidRDefault="00AA3D4B" w:rsidP="00F83424">
            <w:pPr>
              <w:pStyle w:val="TableText"/>
              <w:ind w:left="-88" w:right="-108"/>
              <w:jc w:val="center"/>
              <w:rPr>
                <w:rFonts w:cs="Arial"/>
              </w:rPr>
            </w:pPr>
            <w:r>
              <w:rPr>
                <w:rFonts w:cs="Arial"/>
              </w:rPr>
              <w:t>211430-TMT-004</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pStyle w:val="TableText"/>
              <w:rPr>
                <w:rFonts w:cs="Arial"/>
                <w:b/>
              </w:rPr>
            </w:pPr>
          </w:p>
          <w:p w:rsidR="00AA3D4B" w:rsidRDefault="00AA3D4B" w:rsidP="00F83424">
            <w:pPr>
              <w:pStyle w:val="TableText"/>
              <w:rPr>
                <w:rFonts w:cs="Arial"/>
                <w:b/>
              </w:rPr>
            </w:pPr>
            <w:r>
              <w:rPr>
                <w:rFonts w:cs="Arial"/>
                <w:b/>
              </w:rPr>
              <w:t>Transformador Variador de Frecuencia</w:t>
            </w:r>
          </w:p>
          <w:p w:rsidR="00AA3D4B" w:rsidRDefault="00AA3D4B" w:rsidP="00AA3D4B">
            <w:pPr>
              <w:pStyle w:val="TableText"/>
              <w:numPr>
                <w:ilvl w:val="0"/>
                <w:numId w:val="42"/>
              </w:numPr>
              <w:rPr>
                <w:rFonts w:cs="Arial"/>
              </w:rPr>
            </w:pPr>
            <w:r>
              <w:rPr>
                <w:rFonts w:cs="Arial"/>
              </w:rPr>
              <w:t>Tipo Seco IEC E2-C2-F1Clase H</w:t>
            </w:r>
          </w:p>
          <w:p w:rsidR="00AA3D4B" w:rsidRDefault="00AA3D4B" w:rsidP="00AA3D4B">
            <w:pPr>
              <w:pStyle w:val="TableText"/>
              <w:numPr>
                <w:ilvl w:val="0"/>
                <w:numId w:val="42"/>
              </w:numPr>
              <w:rPr>
                <w:rFonts w:cs="Arial"/>
              </w:rPr>
            </w:pPr>
            <w:r>
              <w:rPr>
                <w:rFonts w:cs="Arial"/>
              </w:rPr>
              <w:t xml:space="preserve">34,5/4,16 </w:t>
            </w:r>
            <w:proofErr w:type="spellStart"/>
            <w:r>
              <w:rPr>
                <w:rFonts w:cs="Arial"/>
              </w:rPr>
              <w:t>kV</w:t>
            </w:r>
            <w:proofErr w:type="spellEnd"/>
          </w:p>
          <w:p w:rsidR="00AA3D4B" w:rsidRDefault="00AA3D4B" w:rsidP="00AA3D4B">
            <w:pPr>
              <w:pStyle w:val="TableText"/>
              <w:numPr>
                <w:ilvl w:val="0"/>
                <w:numId w:val="42"/>
              </w:numPr>
              <w:rPr>
                <w:rFonts w:cs="Arial"/>
              </w:rPr>
            </w:pPr>
            <w:r>
              <w:rPr>
                <w:rFonts w:cs="Arial"/>
              </w:rPr>
              <w:t xml:space="preserve">250/75 </w:t>
            </w:r>
            <w:proofErr w:type="spellStart"/>
            <w:r>
              <w:rPr>
                <w:rFonts w:cs="Arial"/>
              </w:rPr>
              <w:t>kV</w:t>
            </w:r>
            <w:proofErr w:type="spellEnd"/>
            <w:r>
              <w:rPr>
                <w:rFonts w:cs="Arial"/>
              </w:rPr>
              <w:t xml:space="preserve"> BIL @1000 msnm</w:t>
            </w:r>
          </w:p>
          <w:p w:rsidR="00AA3D4B" w:rsidRDefault="00AA3D4B" w:rsidP="00AA3D4B">
            <w:pPr>
              <w:pStyle w:val="TableText"/>
              <w:numPr>
                <w:ilvl w:val="0"/>
                <w:numId w:val="42"/>
              </w:numPr>
              <w:rPr>
                <w:rFonts w:cs="Arial"/>
              </w:rPr>
            </w:pPr>
            <w:r>
              <w:rPr>
                <w:rFonts w:cs="Arial"/>
              </w:rPr>
              <w:t xml:space="preserve">3600 </w:t>
            </w:r>
            <w:proofErr w:type="spellStart"/>
            <w:r>
              <w:rPr>
                <w:rFonts w:cs="Arial"/>
              </w:rPr>
              <w:t>kVA</w:t>
            </w:r>
            <w:proofErr w:type="spellEnd"/>
            <w:r>
              <w:rPr>
                <w:rFonts w:cs="Arial"/>
              </w:rPr>
              <w:t xml:space="preserve"> @3000msnm</w:t>
            </w:r>
          </w:p>
          <w:p w:rsidR="00AA3D4B" w:rsidRDefault="00AA3D4B" w:rsidP="00AA3D4B">
            <w:pPr>
              <w:pStyle w:val="TableText"/>
              <w:numPr>
                <w:ilvl w:val="0"/>
                <w:numId w:val="42"/>
              </w:numPr>
              <w:rPr>
                <w:rFonts w:cs="Arial"/>
              </w:rPr>
            </w:pPr>
            <w:r>
              <w:rPr>
                <w:rFonts w:cs="Arial"/>
              </w:rPr>
              <w:t>ONAN</w:t>
            </w:r>
          </w:p>
          <w:p w:rsidR="00AA3D4B" w:rsidRDefault="00AA3D4B" w:rsidP="00AA3D4B">
            <w:pPr>
              <w:pStyle w:val="TableText"/>
              <w:numPr>
                <w:ilvl w:val="0"/>
                <w:numId w:val="42"/>
              </w:numPr>
              <w:rPr>
                <w:rFonts w:cs="Arial"/>
              </w:rPr>
            </w:pPr>
            <w:r>
              <w:rPr>
                <w:rFonts w:cs="Arial"/>
              </w:rPr>
              <w:t>IP54</w:t>
            </w:r>
          </w:p>
          <w:p w:rsidR="00AA3D4B" w:rsidRPr="008A602D" w:rsidRDefault="00AA3D4B" w:rsidP="00F83424">
            <w:pPr>
              <w:pStyle w:val="TableText"/>
              <w:ind w:left="720"/>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Default="00E84F6C" w:rsidP="00F83424">
            <w:pPr>
              <w:jc w:val="center"/>
              <w:rPr>
                <w:rFonts w:ascii="Arial" w:hAnsi="Arial" w:cs="Arial"/>
                <w:b/>
                <w:sz w:val="20"/>
                <w:szCs w:val="20"/>
              </w:rPr>
            </w:pPr>
            <w:r>
              <w:rPr>
                <w:rFonts w:ascii="Arial" w:hAnsi="Arial" w:cs="Arial"/>
                <w:b/>
                <w:sz w:val="20"/>
                <w:szCs w:val="20"/>
              </w:rPr>
              <w:t>1.19</w:t>
            </w:r>
          </w:p>
        </w:tc>
        <w:tc>
          <w:tcPr>
            <w:tcW w:w="567" w:type="dxa"/>
            <w:tcBorders>
              <w:top w:val="nil"/>
              <w:left w:val="nil"/>
              <w:bottom w:val="single" w:sz="4" w:space="0" w:color="auto"/>
              <w:right w:val="single" w:sz="4" w:space="0" w:color="auto"/>
            </w:tcBorders>
            <w:shd w:val="clear" w:color="000000" w:fill="FFFFFF"/>
            <w:noWrap/>
            <w:vAlign w:val="center"/>
          </w:tcPr>
          <w:p w:rsidR="00AA3D4B" w:rsidRDefault="00AA3D4B" w:rsidP="00F83424">
            <w:pPr>
              <w:jc w:val="center"/>
              <w:rPr>
                <w:rFonts w:ascii="Arial" w:hAnsi="Arial" w:cs="Arial"/>
                <w:sz w:val="20"/>
                <w:szCs w:val="20"/>
              </w:rPr>
            </w:pPr>
            <w:r>
              <w:rPr>
                <w:rFonts w:ascii="Arial" w:hAnsi="Arial" w:cs="Arial"/>
                <w:sz w:val="20"/>
                <w:szCs w:val="20"/>
              </w:rPr>
              <w:t>4</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
        </w:tc>
        <w:tc>
          <w:tcPr>
            <w:tcW w:w="2268" w:type="dxa"/>
            <w:tcBorders>
              <w:top w:val="nil"/>
              <w:left w:val="nil"/>
              <w:bottom w:val="single" w:sz="4" w:space="0" w:color="auto"/>
              <w:right w:val="single" w:sz="4" w:space="0" w:color="auto"/>
            </w:tcBorders>
            <w:shd w:val="clear" w:color="000000" w:fill="FFFFFF"/>
            <w:vAlign w:val="center"/>
          </w:tcPr>
          <w:p w:rsidR="00AA3D4B" w:rsidRDefault="00AA3D4B" w:rsidP="00F83424">
            <w:pPr>
              <w:ind w:left="-88" w:right="-108"/>
              <w:jc w:val="center"/>
              <w:rPr>
                <w:rFonts w:ascii="Arial" w:hAnsi="Arial" w:cs="Arial"/>
                <w:sz w:val="20"/>
                <w:szCs w:val="20"/>
              </w:rPr>
            </w:pPr>
            <w:r>
              <w:rPr>
                <w:rFonts w:ascii="Arial" w:hAnsi="Arial" w:cs="Arial"/>
                <w:sz w:val="20"/>
                <w:szCs w:val="20"/>
              </w:rPr>
              <w:t>211420-TMT-001</w:t>
            </w:r>
          </w:p>
          <w:p w:rsidR="00AA3D4B" w:rsidRDefault="00AA3D4B" w:rsidP="00F83424">
            <w:pPr>
              <w:ind w:left="-88" w:right="-108"/>
              <w:jc w:val="center"/>
              <w:rPr>
                <w:rFonts w:ascii="Arial" w:hAnsi="Arial" w:cs="Arial"/>
                <w:sz w:val="20"/>
                <w:szCs w:val="20"/>
              </w:rPr>
            </w:pPr>
            <w:r>
              <w:rPr>
                <w:rFonts w:ascii="Arial" w:hAnsi="Arial" w:cs="Arial"/>
                <w:sz w:val="20"/>
                <w:szCs w:val="20"/>
              </w:rPr>
              <w:t>211420-TMT-006</w:t>
            </w:r>
          </w:p>
          <w:p w:rsidR="00AA3D4B" w:rsidRDefault="00AA3D4B" w:rsidP="00F83424">
            <w:pPr>
              <w:ind w:left="-88" w:right="-108"/>
              <w:jc w:val="center"/>
              <w:rPr>
                <w:rFonts w:ascii="Arial" w:hAnsi="Arial" w:cs="Arial"/>
                <w:sz w:val="20"/>
                <w:szCs w:val="20"/>
              </w:rPr>
            </w:pPr>
          </w:p>
          <w:p w:rsidR="00AA3D4B" w:rsidRDefault="00AA3D4B" w:rsidP="00F83424">
            <w:pPr>
              <w:ind w:left="-88" w:right="-108"/>
              <w:jc w:val="center"/>
              <w:rPr>
                <w:rFonts w:ascii="Arial" w:hAnsi="Arial" w:cs="Arial"/>
                <w:sz w:val="20"/>
                <w:szCs w:val="20"/>
              </w:rPr>
            </w:pPr>
            <w:r>
              <w:rPr>
                <w:rFonts w:ascii="Arial" w:hAnsi="Arial" w:cs="Arial"/>
                <w:sz w:val="20"/>
                <w:szCs w:val="20"/>
              </w:rPr>
              <w:t>211430-TMT-001</w:t>
            </w:r>
          </w:p>
          <w:p w:rsidR="00AA3D4B" w:rsidRPr="00D1023F" w:rsidRDefault="00AA3D4B" w:rsidP="00F83424">
            <w:pPr>
              <w:ind w:left="-88" w:right="-108"/>
              <w:jc w:val="center"/>
              <w:rPr>
                <w:rFonts w:ascii="Arial" w:hAnsi="Arial" w:cs="Arial"/>
                <w:sz w:val="20"/>
                <w:szCs w:val="20"/>
              </w:rPr>
            </w:pPr>
            <w:r>
              <w:rPr>
                <w:rFonts w:ascii="Arial" w:hAnsi="Arial" w:cs="Arial"/>
                <w:sz w:val="20"/>
                <w:szCs w:val="20"/>
              </w:rPr>
              <w:t>211430-TMT-005</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pStyle w:val="TableText"/>
              <w:rPr>
                <w:rFonts w:cs="Arial"/>
                <w:b/>
              </w:rPr>
            </w:pPr>
          </w:p>
          <w:p w:rsidR="00AA3D4B" w:rsidRDefault="00AA3D4B" w:rsidP="00F83424">
            <w:pPr>
              <w:pStyle w:val="TableText"/>
              <w:rPr>
                <w:rFonts w:cs="Arial"/>
                <w:b/>
              </w:rPr>
            </w:pPr>
            <w:r>
              <w:rPr>
                <w:rFonts w:cs="Arial"/>
                <w:b/>
              </w:rPr>
              <w:t>Transformador de servicios auxiliares</w:t>
            </w:r>
          </w:p>
          <w:p w:rsidR="00AA3D4B" w:rsidRDefault="00AA3D4B" w:rsidP="00AA3D4B">
            <w:pPr>
              <w:pStyle w:val="TableText"/>
              <w:numPr>
                <w:ilvl w:val="0"/>
                <w:numId w:val="42"/>
              </w:numPr>
              <w:rPr>
                <w:rFonts w:cs="Arial"/>
              </w:rPr>
            </w:pPr>
            <w:r>
              <w:rPr>
                <w:rFonts w:cs="Arial"/>
              </w:rPr>
              <w:t>Tipo Seco IEC E2-C2-F1Clase H</w:t>
            </w:r>
          </w:p>
          <w:p w:rsidR="00AA3D4B" w:rsidRDefault="00AA3D4B" w:rsidP="00AA3D4B">
            <w:pPr>
              <w:pStyle w:val="TableText"/>
              <w:numPr>
                <w:ilvl w:val="0"/>
                <w:numId w:val="42"/>
              </w:numPr>
              <w:rPr>
                <w:rFonts w:cs="Arial"/>
              </w:rPr>
            </w:pPr>
            <w:r>
              <w:rPr>
                <w:rFonts w:cs="Arial"/>
              </w:rPr>
              <w:t xml:space="preserve">34,5/0,4 </w:t>
            </w:r>
            <w:proofErr w:type="spellStart"/>
            <w:r>
              <w:rPr>
                <w:rFonts w:cs="Arial"/>
              </w:rPr>
              <w:t>kV</w:t>
            </w:r>
            <w:proofErr w:type="spellEnd"/>
          </w:p>
          <w:p w:rsidR="00AA3D4B" w:rsidRDefault="00AA3D4B" w:rsidP="00AA3D4B">
            <w:pPr>
              <w:pStyle w:val="TableText"/>
              <w:numPr>
                <w:ilvl w:val="0"/>
                <w:numId w:val="42"/>
              </w:numPr>
              <w:rPr>
                <w:rFonts w:cs="Arial"/>
              </w:rPr>
            </w:pPr>
            <w:r>
              <w:rPr>
                <w:rFonts w:cs="Arial"/>
              </w:rPr>
              <w:t xml:space="preserve">250/1,2 </w:t>
            </w:r>
            <w:proofErr w:type="spellStart"/>
            <w:r>
              <w:rPr>
                <w:rFonts w:cs="Arial"/>
              </w:rPr>
              <w:t>kV</w:t>
            </w:r>
            <w:proofErr w:type="spellEnd"/>
            <w:r>
              <w:rPr>
                <w:rFonts w:cs="Arial"/>
              </w:rPr>
              <w:t xml:space="preserve"> BIL @1000 msnm</w:t>
            </w:r>
          </w:p>
          <w:p w:rsidR="00AA3D4B" w:rsidRDefault="00AA3D4B" w:rsidP="00AA3D4B">
            <w:pPr>
              <w:pStyle w:val="TableText"/>
              <w:numPr>
                <w:ilvl w:val="0"/>
                <w:numId w:val="42"/>
              </w:numPr>
              <w:rPr>
                <w:rFonts w:cs="Arial"/>
              </w:rPr>
            </w:pPr>
            <w:r>
              <w:rPr>
                <w:rFonts w:cs="Arial"/>
              </w:rPr>
              <w:t xml:space="preserve">500 </w:t>
            </w:r>
            <w:proofErr w:type="spellStart"/>
            <w:r>
              <w:rPr>
                <w:rFonts w:cs="Arial"/>
              </w:rPr>
              <w:t>kVA</w:t>
            </w:r>
            <w:proofErr w:type="spellEnd"/>
            <w:r>
              <w:rPr>
                <w:rFonts w:cs="Arial"/>
              </w:rPr>
              <w:t xml:space="preserve"> @3000msnm</w:t>
            </w:r>
          </w:p>
          <w:p w:rsidR="00AA3D4B" w:rsidRDefault="00AA3D4B" w:rsidP="00AA3D4B">
            <w:pPr>
              <w:pStyle w:val="TableText"/>
              <w:numPr>
                <w:ilvl w:val="0"/>
                <w:numId w:val="42"/>
              </w:numPr>
              <w:rPr>
                <w:rFonts w:cs="Arial"/>
              </w:rPr>
            </w:pPr>
            <w:r>
              <w:rPr>
                <w:rFonts w:cs="Arial"/>
              </w:rPr>
              <w:t>ONAN</w:t>
            </w:r>
          </w:p>
          <w:p w:rsidR="00AA3D4B" w:rsidRDefault="00AA3D4B" w:rsidP="00AA3D4B">
            <w:pPr>
              <w:pStyle w:val="TableText"/>
              <w:numPr>
                <w:ilvl w:val="0"/>
                <w:numId w:val="42"/>
              </w:numPr>
              <w:rPr>
                <w:rFonts w:cs="Arial"/>
              </w:rPr>
            </w:pPr>
            <w:r>
              <w:rPr>
                <w:rFonts w:cs="Arial"/>
              </w:rPr>
              <w:t>IP54</w:t>
            </w:r>
          </w:p>
          <w:p w:rsidR="00AA3D4B" w:rsidRPr="00D1023F" w:rsidRDefault="00AA3D4B" w:rsidP="00F83424">
            <w:pPr>
              <w:pStyle w:val="TableText"/>
              <w:ind w:left="360"/>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E84F6C" w:rsidP="00F83424">
            <w:pPr>
              <w:jc w:val="center"/>
              <w:rPr>
                <w:rFonts w:ascii="Arial" w:hAnsi="Arial" w:cs="Arial"/>
                <w:b/>
                <w:sz w:val="20"/>
                <w:szCs w:val="20"/>
              </w:rPr>
            </w:pPr>
            <w:r>
              <w:rPr>
                <w:rFonts w:ascii="Arial" w:hAnsi="Arial" w:cs="Arial"/>
                <w:b/>
                <w:sz w:val="20"/>
                <w:szCs w:val="20"/>
              </w:rPr>
              <w:t>2</w:t>
            </w:r>
            <w:r w:rsidR="00AA3D4B">
              <w:rPr>
                <w:rFonts w:ascii="Arial" w:hAnsi="Arial" w:cs="Arial"/>
                <w:b/>
                <w:sz w:val="20"/>
                <w:szCs w:val="20"/>
              </w:rPr>
              <w:t>.0</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pStyle w:val="TableText"/>
              <w:ind w:left="-88" w:right="-108"/>
              <w:jc w:val="center"/>
              <w:rPr>
                <w:rFonts w:cs="Arial"/>
              </w:rPr>
            </w:pPr>
            <w:r w:rsidRPr="00ED29F3">
              <w:rPr>
                <w:rFonts w:cs="Arial"/>
              </w:rP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Default="00AA3D4B" w:rsidP="00F83424">
            <w:pPr>
              <w:pStyle w:val="TableText"/>
              <w:rPr>
                <w:rFonts w:cs="Arial"/>
                <w:b/>
              </w:rPr>
            </w:pPr>
            <w:r w:rsidRPr="00ED29F3">
              <w:rPr>
                <w:rFonts w:cs="Arial"/>
                <w:b/>
              </w:rPr>
              <w:t>Repuestos para puesta en marcha</w:t>
            </w:r>
          </w:p>
          <w:p w:rsidR="00AA3D4B" w:rsidRPr="00ED29F3" w:rsidRDefault="00AA3D4B" w:rsidP="00F83424">
            <w:pPr>
              <w:pStyle w:val="TableText"/>
              <w:rPr>
                <w:rFonts w:cs="Arial"/>
                <w:b/>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E84F6C" w:rsidP="00F83424">
            <w:pPr>
              <w:jc w:val="center"/>
              <w:rPr>
                <w:rFonts w:ascii="Arial" w:hAnsi="Arial" w:cs="Arial"/>
                <w:b/>
                <w:sz w:val="20"/>
                <w:szCs w:val="20"/>
              </w:rPr>
            </w:pPr>
            <w:r>
              <w:rPr>
                <w:rFonts w:ascii="Arial" w:hAnsi="Arial" w:cs="Arial"/>
                <w:b/>
                <w:sz w:val="20"/>
                <w:szCs w:val="20"/>
              </w:rPr>
              <w:t>3</w:t>
            </w:r>
            <w:r w:rsidR="00AA3D4B">
              <w:rPr>
                <w:rFonts w:ascii="Arial" w:hAnsi="Arial" w:cs="Arial"/>
                <w:b/>
                <w:sz w:val="20"/>
                <w:szCs w:val="20"/>
              </w:rPr>
              <w:t>.0</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pStyle w:val="TableText"/>
              <w:ind w:left="-88" w:right="-108"/>
              <w:jc w:val="center"/>
              <w:rPr>
                <w:rFonts w:cs="Arial"/>
              </w:rPr>
            </w:pPr>
            <w:r w:rsidRPr="00ED29F3">
              <w:rPr>
                <w:rFonts w:cs="Arial"/>
              </w:rP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Default="00AA3D4B" w:rsidP="00F83424">
            <w:pPr>
              <w:pStyle w:val="TableText"/>
              <w:rPr>
                <w:rFonts w:cs="Arial"/>
                <w:b/>
              </w:rPr>
            </w:pPr>
            <w:r w:rsidRPr="00ED29F3">
              <w:rPr>
                <w:rFonts w:cs="Arial"/>
                <w:b/>
              </w:rPr>
              <w:t>Repuestos para un año de operación</w:t>
            </w:r>
          </w:p>
          <w:p w:rsidR="00AA3D4B" w:rsidRPr="00ED29F3" w:rsidRDefault="00AA3D4B" w:rsidP="00F83424">
            <w:pPr>
              <w:pStyle w:val="TableText"/>
              <w:rPr>
                <w:rFonts w:cs="Arial"/>
                <w:b/>
              </w:rPr>
            </w:pPr>
          </w:p>
        </w:tc>
      </w:tr>
      <w:tr w:rsidR="00AA3D4B" w:rsidRPr="00ED29F3" w:rsidTr="00F83424">
        <w:trPr>
          <w:cantSplit/>
          <w:trHeight w:val="330"/>
          <w:jc w:val="center"/>
        </w:trPr>
        <w:tc>
          <w:tcPr>
            <w:tcW w:w="842" w:type="dxa"/>
            <w:tcBorders>
              <w:top w:val="nil"/>
              <w:left w:val="double" w:sz="4" w:space="0" w:color="auto"/>
              <w:bottom w:val="double" w:sz="4" w:space="0" w:color="auto"/>
              <w:right w:val="single" w:sz="4" w:space="0" w:color="auto"/>
            </w:tcBorders>
            <w:shd w:val="clear" w:color="000000" w:fill="FFFFFF"/>
            <w:noWrap/>
            <w:vAlign w:val="center"/>
          </w:tcPr>
          <w:p w:rsidR="00AA3D4B" w:rsidRPr="00ED29F3" w:rsidRDefault="00E84F6C" w:rsidP="00F83424">
            <w:pPr>
              <w:jc w:val="center"/>
              <w:rPr>
                <w:rFonts w:ascii="Arial" w:hAnsi="Arial" w:cs="Arial"/>
                <w:b/>
                <w:sz w:val="20"/>
                <w:szCs w:val="20"/>
              </w:rPr>
            </w:pPr>
            <w:r>
              <w:rPr>
                <w:rFonts w:ascii="Arial" w:hAnsi="Arial" w:cs="Arial"/>
                <w:b/>
                <w:sz w:val="20"/>
                <w:szCs w:val="20"/>
              </w:rPr>
              <w:t>4</w:t>
            </w:r>
            <w:r w:rsidR="00AA3D4B">
              <w:rPr>
                <w:rFonts w:ascii="Arial" w:hAnsi="Arial" w:cs="Arial"/>
                <w:b/>
                <w:sz w:val="20"/>
                <w:szCs w:val="20"/>
              </w:rPr>
              <w:t>.0</w:t>
            </w:r>
          </w:p>
        </w:tc>
        <w:tc>
          <w:tcPr>
            <w:tcW w:w="567" w:type="dxa"/>
            <w:tcBorders>
              <w:top w:val="nil"/>
              <w:left w:val="nil"/>
              <w:bottom w:val="doub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doub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doub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Pr>
                <w:rFonts w:ascii="Arial" w:hAnsi="Arial" w:cs="Arial"/>
                <w:sz w:val="20"/>
                <w:szCs w:val="20"/>
              </w:rPr>
              <w:t>---</w:t>
            </w:r>
          </w:p>
        </w:tc>
        <w:tc>
          <w:tcPr>
            <w:tcW w:w="4536" w:type="dxa"/>
            <w:tcBorders>
              <w:top w:val="nil"/>
              <w:left w:val="single" w:sz="4" w:space="0" w:color="auto"/>
              <w:bottom w:val="doub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Default="00AA3D4B" w:rsidP="00F83424">
            <w:pPr>
              <w:pStyle w:val="TableText"/>
              <w:rPr>
                <w:rFonts w:cs="Arial"/>
              </w:rPr>
            </w:pPr>
            <w:r w:rsidRPr="00ED29F3">
              <w:rPr>
                <w:rFonts w:cs="Arial"/>
                <w:b/>
              </w:rPr>
              <w:t>Listado de Herramientas especiales</w:t>
            </w:r>
            <w:r w:rsidRPr="00ED29F3">
              <w:rPr>
                <w:rFonts w:cs="Arial"/>
              </w:rPr>
              <w:t xml:space="preserve"> para marcha blanca, operación y mantenimiento del sistema, para la totalidad de los equipos ofertados. (detallar)</w:t>
            </w:r>
          </w:p>
          <w:p w:rsidR="00AA3D4B" w:rsidRPr="00ED29F3" w:rsidRDefault="00AA3D4B" w:rsidP="00F83424">
            <w:pPr>
              <w:pStyle w:val="TableText"/>
              <w:rPr>
                <w:rFonts w:cs="Arial"/>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hideMark/>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A</w:t>
            </w:r>
          </w:p>
        </w:tc>
        <w:tc>
          <w:tcPr>
            <w:tcW w:w="567" w:type="dxa"/>
            <w:tcBorders>
              <w:top w:val="nil"/>
              <w:left w:val="nil"/>
              <w:bottom w:val="single" w:sz="4" w:space="0" w:color="auto"/>
              <w:right w:val="single" w:sz="4" w:space="0" w:color="auto"/>
            </w:tcBorders>
            <w:shd w:val="clear" w:color="000000" w:fill="FFFFFF"/>
            <w:noWrap/>
            <w:vAlign w:val="center"/>
            <w:hideMark/>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jc w:val="both"/>
              <w:rPr>
                <w:rFonts w:ascii="Arial" w:hAnsi="Arial" w:cs="Arial"/>
                <w:b/>
                <w:sz w:val="20"/>
                <w:szCs w:val="20"/>
              </w:rPr>
            </w:pPr>
          </w:p>
          <w:p w:rsidR="00AA3D4B" w:rsidRDefault="00AA3D4B" w:rsidP="00F83424">
            <w:pPr>
              <w:jc w:val="both"/>
              <w:rPr>
                <w:rFonts w:ascii="Arial" w:hAnsi="Arial" w:cs="Arial"/>
                <w:sz w:val="20"/>
                <w:szCs w:val="20"/>
              </w:rPr>
            </w:pPr>
            <w:r w:rsidRPr="00ED29F3">
              <w:rPr>
                <w:rFonts w:ascii="Arial" w:hAnsi="Arial" w:cs="Arial"/>
                <w:b/>
                <w:sz w:val="20"/>
                <w:szCs w:val="20"/>
              </w:rPr>
              <w:t>SERVICIO DE INGENIERÍA VENDOR</w:t>
            </w:r>
            <w:r>
              <w:rPr>
                <w:rFonts w:ascii="Arial" w:hAnsi="Arial" w:cs="Arial"/>
                <w:b/>
                <w:sz w:val="20"/>
                <w:szCs w:val="20"/>
              </w:rPr>
              <w:t xml:space="preserve"> </w:t>
            </w:r>
            <w:r w:rsidRPr="00ED29F3">
              <w:rPr>
                <w:rFonts w:ascii="Arial" w:hAnsi="Arial" w:cs="Arial"/>
                <w:sz w:val="20"/>
                <w:szCs w:val="20"/>
              </w:rPr>
              <w:t>Detallando horas hombre, listado de entregables, tarifa y programa por especialidad. Incluyendo el apoyo de un especialista del Proveedor para realizar el Análisis de Mantenibilidad NCC30, para los equipos ofertados.</w:t>
            </w:r>
          </w:p>
          <w:p w:rsidR="00AA3D4B" w:rsidRPr="00ED29F3" w:rsidRDefault="00AA3D4B" w:rsidP="00F83424">
            <w:pPr>
              <w:jc w:val="both"/>
              <w:rPr>
                <w:rFonts w:ascii="Arial" w:hAnsi="Arial" w:cs="Arial"/>
                <w:sz w:val="20"/>
                <w:szCs w:val="20"/>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B</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sz w:val="20"/>
                <w:szCs w:val="20"/>
              </w:rPr>
            </w:pPr>
          </w:p>
          <w:p w:rsidR="00AA3D4B" w:rsidRDefault="00AA3D4B" w:rsidP="00F83424">
            <w:pPr>
              <w:jc w:val="both"/>
              <w:rPr>
                <w:rFonts w:ascii="Arial" w:hAnsi="Arial" w:cs="Arial"/>
                <w:sz w:val="20"/>
                <w:szCs w:val="20"/>
              </w:rPr>
            </w:pPr>
            <w:r w:rsidRPr="00ED29F3">
              <w:rPr>
                <w:rFonts w:ascii="Arial" w:hAnsi="Arial" w:cs="Arial"/>
                <w:b/>
                <w:sz w:val="20"/>
                <w:szCs w:val="20"/>
              </w:rPr>
              <w:t xml:space="preserve">PRUEBA </w:t>
            </w:r>
            <w:r>
              <w:rPr>
                <w:rFonts w:ascii="Arial" w:hAnsi="Arial" w:cs="Arial"/>
                <w:b/>
                <w:sz w:val="20"/>
                <w:szCs w:val="20"/>
              </w:rPr>
              <w:t>DIELECTRICAS (TIPO)</w:t>
            </w:r>
            <w:r w:rsidRPr="00ED29F3">
              <w:rPr>
                <w:rFonts w:ascii="Arial" w:hAnsi="Arial" w:cs="Arial"/>
                <w:b/>
                <w:sz w:val="20"/>
                <w:szCs w:val="20"/>
              </w:rPr>
              <w:t xml:space="preserve"> </w:t>
            </w:r>
          </w:p>
          <w:p w:rsidR="00AA3D4B" w:rsidRPr="002B07A8" w:rsidRDefault="00AA3D4B" w:rsidP="00F83424">
            <w:pPr>
              <w:jc w:val="both"/>
              <w:rPr>
                <w:rFonts w:ascii="Arial" w:hAnsi="Arial" w:cs="Arial"/>
                <w:sz w:val="20"/>
                <w:szCs w:val="20"/>
              </w:rPr>
            </w:pPr>
            <w:r w:rsidRPr="002B07A8">
              <w:rPr>
                <w:rFonts w:ascii="Arial" w:hAnsi="Arial" w:cs="Arial"/>
                <w:sz w:val="20"/>
                <w:szCs w:val="20"/>
              </w:rPr>
              <w:t>Aplica a Ítem 2.1</w:t>
            </w:r>
            <w:r>
              <w:rPr>
                <w:rFonts w:ascii="Arial" w:hAnsi="Arial" w:cs="Arial"/>
                <w:sz w:val="20"/>
                <w:szCs w:val="20"/>
              </w:rPr>
              <w:t>y 2.2</w:t>
            </w:r>
          </w:p>
          <w:p w:rsidR="00AA3D4B" w:rsidRDefault="00AA3D4B" w:rsidP="00AA3D4B">
            <w:pPr>
              <w:pStyle w:val="Prrafodelista"/>
              <w:numPr>
                <w:ilvl w:val="0"/>
                <w:numId w:val="43"/>
              </w:numPr>
              <w:jc w:val="both"/>
              <w:rPr>
                <w:rFonts w:ascii="Arial" w:hAnsi="Arial" w:cs="Arial"/>
                <w:sz w:val="20"/>
                <w:szCs w:val="20"/>
              </w:rPr>
            </w:pPr>
            <w:r>
              <w:rPr>
                <w:rFonts w:ascii="Arial" w:hAnsi="Arial" w:cs="Arial"/>
                <w:sz w:val="20"/>
                <w:szCs w:val="20"/>
              </w:rPr>
              <w:t xml:space="preserve">BIL (Basic Impulse </w:t>
            </w:r>
            <w:proofErr w:type="spellStart"/>
            <w:r>
              <w:rPr>
                <w:rFonts w:ascii="Arial" w:hAnsi="Arial" w:cs="Arial"/>
                <w:sz w:val="20"/>
                <w:szCs w:val="20"/>
              </w:rPr>
              <w:t>Level</w:t>
            </w:r>
            <w:proofErr w:type="spellEnd"/>
            <w:r>
              <w:rPr>
                <w:rFonts w:ascii="Arial" w:hAnsi="Arial" w:cs="Arial"/>
                <w:sz w:val="20"/>
                <w:szCs w:val="20"/>
              </w:rPr>
              <w:t>)</w:t>
            </w:r>
          </w:p>
          <w:p w:rsidR="00AA3D4B" w:rsidRDefault="00AA3D4B" w:rsidP="00AA3D4B">
            <w:pPr>
              <w:pStyle w:val="Prrafodelista"/>
              <w:numPr>
                <w:ilvl w:val="0"/>
                <w:numId w:val="43"/>
              </w:numPr>
              <w:jc w:val="both"/>
              <w:rPr>
                <w:rFonts w:ascii="Arial" w:hAnsi="Arial" w:cs="Arial"/>
                <w:sz w:val="20"/>
                <w:szCs w:val="20"/>
              </w:rPr>
            </w:pPr>
            <w:proofErr w:type="spellStart"/>
            <w:r>
              <w:rPr>
                <w:rFonts w:ascii="Arial" w:hAnsi="Arial" w:cs="Arial"/>
                <w:sz w:val="20"/>
                <w:szCs w:val="20"/>
              </w:rPr>
              <w:t>Power-Frequency</w:t>
            </w:r>
            <w:proofErr w:type="spellEnd"/>
            <w:r>
              <w:rPr>
                <w:rFonts w:ascii="Arial" w:hAnsi="Arial" w:cs="Arial"/>
                <w:sz w:val="20"/>
                <w:szCs w:val="20"/>
              </w:rPr>
              <w:t xml:space="preserve"> (Voltaje aplicado)</w:t>
            </w:r>
          </w:p>
          <w:p w:rsidR="00AA3D4B" w:rsidRPr="005A3077" w:rsidRDefault="00AA3D4B" w:rsidP="00F83424">
            <w:pPr>
              <w:ind w:left="360"/>
              <w:jc w:val="both"/>
              <w:rPr>
                <w:rFonts w:ascii="Arial" w:hAnsi="Arial" w:cs="Arial"/>
                <w:sz w:val="20"/>
                <w:szCs w:val="20"/>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lastRenderedPageBreak/>
              <w:t>C</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pStyle w:val="TableText"/>
              <w:rPr>
                <w:rFonts w:cs="Arial"/>
                <w:b/>
              </w:rPr>
            </w:pPr>
          </w:p>
          <w:p w:rsidR="00AA3D4B" w:rsidRDefault="00AA3D4B" w:rsidP="00F83424">
            <w:pPr>
              <w:pStyle w:val="TableText"/>
              <w:rPr>
                <w:rFonts w:cs="Arial"/>
              </w:rPr>
            </w:pPr>
            <w:r w:rsidRPr="00ED29F3">
              <w:rPr>
                <w:rFonts w:cs="Arial"/>
                <w:b/>
              </w:rPr>
              <w:t>SERVICIO DE APOYO A LA CONSTRUCCIÓN Y A LA PUESTA EN MARCHA</w:t>
            </w:r>
            <w:r>
              <w:rPr>
                <w:rFonts w:cs="Arial"/>
                <w:b/>
              </w:rPr>
              <w:t xml:space="preserve"> </w:t>
            </w:r>
            <w:r w:rsidRPr="00ED29F3">
              <w:rPr>
                <w:rFonts w:cs="Arial"/>
              </w:rPr>
              <w:t>Detallando horas hombre y programa por especialidad.</w:t>
            </w:r>
          </w:p>
          <w:p w:rsidR="00AA3D4B" w:rsidRPr="00ED29F3" w:rsidRDefault="00AA3D4B" w:rsidP="00F83424">
            <w:pPr>
              <w:jc w:val="both"/>
              <w:rPr>
                <w:rFonts w:ascii="Arial" w:hAnsi="Arial" w:cs="Arial"/>
                <w:sz w:val="20"/>
                <w:szCs w:val="20"/>
              </w:rPr>
            </w:pPr>
          </w:p>
        </w:tc>
      </w:tr>
      <w:tr w:rsidR="00AA3D4B" w:rsidRPr="00ED29F3" w:rsidTr="00F83424">
        <w:trPr>
          <w:cantSplit/>
          <w:trHeight w:val="593"/>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D</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4536" w:type="dxa"/>
            <w:tcBorders>
              <w:top w:val="nil"/>
              <w:left w:val="single" w:sz="4" w:space="0" w:color="auto"/>
              <w:bottom w:val="single" w:sz="4" w:space="0" w:color="auto"/>
              <w:right w:val="single" w:sz="4" w:space="0" w:color="auto"/>
            </w:tcBorders>
            <w:shd w:val="clear" w:color="000000" w:fill="FFFFFF"/>
          </w:tcPr>
          <w:p w:rsidR="00AA3D4B" w:rsidRDefault="00AA3D4B" w:rsidP="00F83424">
            <w:pPr>
              <w:jc w:val="both"/>
              <w:rPr>
                <w:rFonts w:ascii="Arial" w:hAnsi="Arial" w:cs="Arial"/>
                <w:b/>
                <w:caps/>
                <w:sz w:val="20"/>
                <w:szCs w:val="20"/>
              </w:rPr>
            </w:pPr>
          </w:p>
          <w:p w:rsidR="00AA3D4B" w:rsidRDefault="00AA3D4B" w:rsidP="00F83424">
            <w:pPr>
              <w:jc w:val="both"/>
              <w:rPr>
                <w:rFonts w:ascii="Arial" w:hAnsi="Arial" w:cs="Arial"/>
                <w:sz w:val="20"/>
                <w:szCs w:val="20"/>
              </w:rPr>
            </w:pPr>
            <w:r w:rsidRPr="00ED29F3">
              <w:rPr>
                <w:rFonts w:ascii="Arial" w:hAnsi="Arial" w:cs="Arial"/>
                <w:b/>
                <w:caps/>
                <w:sz w:val="20"/>
                <w:szCs w:val="20"/>
              </w:rPr>
              <w:t>Capacitación y Entrenamiento</w:t>
            </w:r>
            <w:r w:rsidRPr="00ED29F3">
              <w:rPr>
                <w:rFonts w:ascii="Arial" w:hAnsi="Arial" w:cs="Arial"/>
                <w:sz w:val="20"/>
                <w:szCs w:val="20"/>
              </w:rPr>
              <w:t xml:space="preserve"> al personal de mantenimiento y operación en dependencias de Codelco DCH, detallando tiempo y tarifa por especialidad, incluyendo la documentación técnica en idioma Español necesaria para realizar la capacitación y el material de apoyo.</w:t>
            </w:r>
          </w:p>
          <w:p w:rsidR="00AA3D4B" w:rsidRPr="00ED29F3" w:rsidRDefault="00AA3D4B" w:rsidP="00F83424">
            <w:pPr>
              <w:jc w:val="both"/>
              <w:rPr>
                <w:rFonts w:ascii="Arial" w:hAnsi="Arial" w:cs="Arial"/>
                <w:sz w:val="20"/>
                <w:szCs w:val="20"/>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rPr>
            </w:pPr>
            <w:r w:rsidRPr="00ED29F3">
              <w:rPr>
                <w:rFonts w:ascii="Arial" w:hAnsi="Arial" w:cs="Arial"/>
                <w:b/>
                <w:sz w:val="20"/>
                <w:szCs w:val="20"/>
              </w:rPr>
              <w:t>E</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caps/>
                <w:sz w:val="20"/>
                <w:szCs w:val="20"/>
                <w:lang w:val="en-US"/>
              </w:rPr>
            </w:pPr>
          </w:p>
          <w:p w:rsidR="00AA3D4B" w:rsidRDefault="00AA3D4B" w:rsidP="00F83424">
            <w:pPr>
              <w:jc w:val="both"/>
              <w:rPr>
                <w:rFonts w:ascii="Arial" w:hAnsi="Arial" w:cs="Arial"/>
                <w:sz w:val="20"/>
                <w:szCs w:val="20"/>
              </w:rPr>
            </w:pPr>
            <w:r w:rsidRPr="00ED29F3">
              <w:rPr>
                <w:rFonts w:ascii="Arial" w:hAnsi="Arial" w:cs="Arial"/>
                <w:b/>
                <w:caps/>
                <w:sz w:val="20"/>
                <w:szCs w:val="20"/>
                <w:lang w:val="en-US"/>
              </w:rPr>
              <w:t>Pruebas Factory Acceptance Test (FAT)</w:t>
            </w:r>
            <w:r w:rsidRPr="00ED29F3">
              <w:rPr>
                <w:rFonts w:ascii="Arial" w:hAnsi="Arial" w:cs="Arial"/>
                <w:caps/>
                <w:sz w:val="20"/>
                <w:szCs w:val="20"/>
                <w:lang w:val="en-US"/>
              </w:rPr>
              <w:t xml:space="preserve"> y </w:t>
            </w:r>
            <w:r w:rsidRPr="00ED29F3">
              <w:rPr>
                <w:rFonts w:ascii="Arial" w:hAnsi="Arial" w:cs="Arial"/>
                <w:b/>
                <w:caps/>
                <w:sz w:val="20"/>
                <w:szCs w:val="20"/>
                <w:lang w:val="en-US"/>
              </w:rPr>
              <w:t>Site Acceptance Test (SAT)</w:t>
            </w:r>
            <w:r w:rsidRPr="00ED29F3">
              <w:rPr>
                <w:rFonts w:ascii="Arial" w:hAnsi="Arial" w:cs="Arial"/>
                <w:caps/>
                <w:sz w:val="20"/>
                <w:szCs w:val="20"/>
                <w:lang w:val="en-US"/>
              </w:rPr>
              <w:t>,</w:t>
            </w:r>
            <w:r w:rsidRPr="00ED29F3">
              <w:rPr>
                <w:rFonts w:ascii="Arial" w:hAnsi="Arial" w:cs="Arial"/>
                <w:sz w:val="20"/>
                <w:szCs w:val="20"/>
              </w:rPr>
              <w:t xml:space="preserve"> para los equipos ofertados.</w:t>
            </w:r>
          </w:p>
          <w:p w:rsidR="00AA3D4B" w:rsidRPr="00ED29F3" w:rsidRDefault="00AA3D4B" w:rsidP="00F83424">
            <w:pPr>
              <w:jc w:val="both"/>
              <w:rPr>
                <w:rFonts w:ascii="Arial" w:hAnsi="Arial" w:cs="Arial"/>
                <w:sz w:val="20"/>
                <w:szCs w:val="20"/>
                <w:lang w:val="en-US"/>
              </w:rPr>
            </w:pPr>
          </w:p>
        </w:tc>
      </w:tr>
      <w:tr w:rsidR="00AA3D4B" w:rsidRPr="00ED29F3" w:rsidTr="00F83424">
        <w:trPr>
          <w:cantSplit/>
          <w:trHeight w:val="300"/>
          <w:jc w:val="center"/>
        </w:trPr>
        <w:tc>
          <w:tcPr>
            <w:tcW w:w="842" w:type="dxa"/>
            <w:tcBorders>
              <w:top w:val="nil"/>
              <w:left w:val="double" w:sz="4" w:space="0" w:color="auto"/>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b/>
                <w:sz w:val="20"/>
                <w:szCs w:val="20"/>
                <w:lang w:val="en-US"/>
              </w:rPr>
            </w:pPr>
            <w:r w:rsidRPr="00ED29F3">
              <w:rPr>
                <w:rFonts w:ascii="Arial" w:hAnsi="Arial" w:cs="Arial"/>
                <w:b/>
                <w:sz w:val="20"/>
                <w:szCs w:val="20"/>
                <w:lang w:val="en-US"/>
              </w:rPr>
              <w:t>F</w:t>
            </w:r>
          </w:p>
        </w:tc>
        <w:tc>
          <w:tcPr>
            <w:tcW w:w="567" w:type="dxa"/>
            <w:tcBorders>
              <w:top w:val="nil"/>
              <w:left w:val="nil"/>
              <w:bottom w:val="single" w:sz="4" w:space="0" w:color="auto"/>
              <w:right w:val="single" w:sz="4" w:space="0" w:color="auto"/>
            </w:tcBorders>
            <w:shd w:val="clear" w:color="000000" w:fill="FFFFFF"/>
            <w:noWrap/>
            <w:vAlign w:val="center"/>
          </w:tcPr>
          <w:p w:rsidR="00AA3D4B" w:rsidRPr="00ED29F3" w:rsidRDefault="00AA3D4B" w:rsidP="00F83424">
            <w:pPr>
              <w:jc w:val="center"/>
              <w:rPr>
                <w:rFonts w:ascii="Arial" w:hAnsi="Arial" w:cs="Arial"/>
                <w:sz w:val="20"/>
                <w:szCs w:val="20"/>
              </w:rPr>
            </w:pPr>
            <w:r w:rsidRPr="00ED29F3">
              <w:rPr>
                <w:rFonts w:ascii="Arial" w:hAnsi="Arial" w:cs="Arial"/>
                <w:sz w:val="20"/>
                <w:szCs w:val="20"/>
              </w:rPr>
              <w:t>1</w:t>
            </w:r>
          </w:p>
        </w:tc>
        <w:tc>
          <w:tcPr>
            <w:tcW w:w="709"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proofErr w:type="spellStart"/>
            <w:r w:rsidRPr="00ED29F3">
              <w:rPr>
                <w:rFonts w:ascii="Arial" w:hAnsi="Arial" w:cs="Arial"/>
                <w:sz w:val="20"/>
                <w:szCs w:val="20"/>
              </w:rPr>
              <w:t>Gl</w:t>
            </w:r>
            <w:proofErr w:type="spellEnd"/>
          </w:p>
        </w:tc>
        <w:tc>
          <w:tcPr>
            <w:tcW w:w="2268" w:type="dxa"/>
            <w:tcBorders>
              <w:top w:val="nil"/>
              <w:left w:val="nil"/>
              <w:bottom w:val="single" w:sz="4" w:space="0" w:color="auto"/>
              <w:right w:val="single" w:sz="4" w:space="0" w:color="auto"/>
            </w:tcBorders>
            <w:shd w:val="clear" w:color="000000" w:fill="FFFFFF"/>
            <w:vAlign w:val="center"/>
          </w:tcPr>
          <w:p w:rsidR="00AA3D4B" w:rsidRPr="00ED29F3" w:rsidRDefault="00AA3D4B" w:rsidP="00F83424">
            <w:pPr>
              <w:ind w:left="-88" w:right="-108"/>
              <w:jc w:val="center"/>
              <w:rPr>
                <w:rFonts w:ascii="Arial" w:hAnsi="Arial" w:cs="Arial"/>
                <w:sz w:val="20"/>
                <w:szCs w:val="20"/>
              </w:rPr>
            </w:pPr>
            <w:r w:rsidRPr="00ED29F3">
              <w:rPr>
                <w:rFonts w:ascii="Arial" w:hAnsi="Arial" w:cs="Arial"/>
                <w:sz w:val="20"/>
                <w:szCs w:val="20"/>
              </w:rPr>
              <w:t>-</w:t>
            </w:r>
            <w:r>
              <w:rPr>
                <w:rFonts w:ascii="Arial" w:hAnsi="Arial" w:cs="Arial"/>
                <w:sz w:val="20"/>
                <w:szCs w:val="20"/>
              </w:rPr>
              <w:t>--</w:t>
            </w:r>
          </w:p>
        </w:tc>
        <w:tc>
          <w:tcPr>
            <w:tcW w:w="4536" w:type="dxa"/>
            <w:tcBorders>
              <w:top w:val="nil"/>
              <w:left w:val="single" w:sz="4" w:space="0" w:color="auto"/>
              <w:bottom w:val="single" w:sz="4" w:space="0" w:color="auto"/>
              <w:right w:val="single" w:sz="4" w:space="0" w:color="auto"/>
            </w:tcBorders>
            <w:shd w:val="clear" w:color="000000" w:fill="FFFFFF"/>
            <w:vAlign w:val="center"/>
          </w:tcPr>
          <w:p w:rsidR="00AA3D4B" w:rsidRDefault="00AA3D4B" w:rsidP="00F83424">
            <w:pPr>
              <w:jc w:val="both"/>
              <w:rPr>
                <w:rFonts w:ascii="Arial" w:hAnsi="Arial" w:cs="Arial"/>
                <w:b/>
                <w:caps/>
                <w:sz w:val="20"/>
                <w:szCs w:val="20"/>
              </w:rPr>
            </w:pPr>
          </w:p>
          <w:p w:rsidR="00AA3D4B" w:rsidRDefault="00AA3D4B" w:rsidP="00F83424">
            <w:pPr>
              <w:jc w:val="both"/>
              <w:rPr>
                <w:rFonts w:ascii="Arial" w:hAnsi="Arial" w:cs="Arial"/>
                <w:sz w:val="20"/>
                <w:szCs w:val="20"/>
              </w:rPr>
            </w:pPr>
            <w:r w:rsidRPr="00ED29F3">
              <w:rPr>
                <w:rFonts w:ascii="Arial" w:hAnsi="Arial" w:cs="Arial"/>
                <w:b/>
                <w:caps/>
                <w:sz w:val="20"/>
                <w:szCs w:val="20"/>
              </w:rPr>
              <w:t>Documentación técnica en idioma español</w:t>
            </w:r>
            <w:r w:rsidRPr="00ED29F3">
              <w:rPr>
                <w:rFonts w:ascii="Arial" w:hAnsi="Arial" w:cs="Arial"/>
                <w:sz w:val="20"/>
                <w:szCs w:val="20"/>
              </w:rPr>
              <w:t xml:space="preserve"> para la operación y el mantenimiento para cada uno de los tipos de equipos ofertados, entre otros: planos dimensionales, manuales de operación y mantenimiento.</w:t>
            </w:r>
          </w:p>
          <w:p w:rsidR="00AA3D4B" w:rsidRPr="00ED29F3" w:rsidRDefault="00AA3D4B" w:rsidP="00F83424">
            <w:pPr>
              <w:jc w:val="both"/>
              <w:rPr>
                <w:rFonts w:ascii="Arial" w:hAnsi="Arial" w:cs="Arial"/>
                <w:sz w:val="20"/>
                <w:szCs w:val="20"/>
              </w:rPr>
            </w:pPr>
          </w:p>
        </w:tc>
      </w:tr>
    </w:tbl>
    <w:p w:rsidR="00B563D0" w:rsidRPr="00AA3D4B" w:rsidRDefault="00B563D0" w:rsidP="00B563D0">
      <w:pPr>
        <w:widowControl w:val="0"/>
        <w:autoSpaceDE w:val="0"/>
        <w:autoSpaceDN w:val="0"/>
        <w:adjustRightInd w:val="0"/>
        <w:jc w:val="both"/>
        <w:rPr>
          <w:rFonts w:ascii="Arial" w:hAnsi="Arial" w:cs="Arial"/>
          <w:sz w:val="20"/>
          <w:szCs w:val="20"/>
        </w:rPr>
      </w:pPr>
    </w:p>
    <w:p w:rsidR="00B563D0" w:rsidRPr="0069271A" w:rsidRDefault="00B563D0" w:rsidP="00B563D0">
      <w:pPr>
        <w:jc w:val="both"/>
        <w:rPr>
          <w:rFonts w:ascii="Arial" w:hAnsi="Arial" w:cs="Arial"/>
          <w:sz w:val="20"/>
          <w:szCs w:val="20"/>
          <w:lang w:val="es-CL"/>
        </w:rPr>
      </w:pPr>
      <w:r w:rsidRPr="0069271A">
        <w:rPr>
          <w:rFonts w:ascii="Arial" w:hAnsi="Arial" w:cs="Arial"/>
          <w:sz w:val="20"/>
          <w:szCs w:val="20"/>
          <w:lang w:val="es-CL"/>
        </w:rPr>
        <w:t>El Proveedor debe cumplir con los requisitos técnicos de suministro y fabricación indicados en las especificaciones y hojas de datos individualizados en el Capítulo</w:t>
      </w:r>
      <w:r>
        <w:rPr>
          <w:rFonts w:ascii="Arial" w:hAnsi="Arial" w:cs="Arial"/>
          <w:sz w:val="20"/>
          <w:szCs w:val="20"/>
          <w:lang w:val="es-CL"/>
        </w:rPr>
        <w:t xml:space="preserve"> 4.3</w:t>
      </w:r>
      <w:r w:rsidRPr="0069271A">
        <w:rPr>
          <w:rFonts w:ascii="Arial" w:hAnsi="Arial" w:cs="Arial"/>
          <w:sz w:val="20"/>
          <w:szCs w:val="20"/>
          <w:lang w:val="es-CL"/>
        </w:rPr>
        <w:t xml:space="preserve"> “PRECALIFICACIÓN REQUERIMIENTOS TÉCNICOS”. </w:t>
      </w:r>
    </w:p>
    <w:p w:rsidR="00B563D0" w:rsidRPr="0069271A" w:rsidRDefault="00B563D0" w:rsidP="00B563D0">
      <w:pPr>
        <w:widowControl w:val="0"/>
        <w:autoSpaceDE w:val="0"/>
        <w:autoSpaceDN w:val="0"/>
        <w:adjustRightInd w:val="0"/>
        <w:jc w:val="both"/>
        <w:rPr>
          <w:rFonts w:ascii="Arial" w:hAnsi="Arial" w:cs="Arial"/>
          <w:sz w:val="20"/>
          <w:szCs w:val="20"/>
        </w:rPr>
      </w:pPr>
    </w:p>
    <w:p w:rsidR="00B563D0" w:rsidRDefault="00B563D0" w:rsidP="00B563D0">
      <w:pPr>
        <w:pStyle w:val="Ttulo1"/>
        <w:keepNext w:val="0"/>
        <w:widowControl w:val="0"/>
        <w:numPr>
          <w:ilvl w:val="0"/>
          <w:numId w:val="9"/>
        </w:numPr>
        <w:suppressAutoHyphens w:val="0"/>
        <w:jc w:val="both"/>
        <w:rPr>
          <w:rFonts w:cs="Arial"/>
          <w:sz w:val="20"/>
          <w:u w:val="none"/>
        </w:rPr>
      </w:pPr>
      <w:bookmarkStart w:id="4" w:name="_Toc6418658"/>
      <w:bookmarkStart w:id="5" w:name="_Toc7769390"/>
      <w:r w:rsidRPr="00572E81">
        <w:rPr>
          <w:rFonts w:cs="Arial"/>
          <w:sz w:val="20"/>
          <w:u w:val="none"/>
        </w:rPr>
        <w:t>PLAZO</w:t>
      </w:r>
      <w:bookmarkEnd w:id="4"/>
      <w:bookmarkEnd w:id="5"/>
      <w:r w:rsidRPr="00572E81">
        <w:rPr>
          <w:rFonts w:cs="Arial"/>
          <w:sz w:val="20"/>
          <w:u w:val="none"/>
        </w:rPr>
        <w:t xml:space="preserve"> </w:t>
      </w:r>
    </w:p>
    <w:p w:rsidR="00B563D0" w:rsidRPr="00AE273D" w:rsidRDefault="00B563D0" w:rsidP="00AA3D4B">
      <w:pPr>
        <w:spacing w:before="120"/>
        <w:jc w:val="both"/>
        <w:rPr>
          <w:rFonts w:ascii="Arial" w:hAnsi="Arial" w:cs="Arial"/>
          <w:strike/>
          <w:sz w:val="20"/>
          <w:szCs w:val="20"/>
          <w:lang w:val="es-CL"/>
        </w:rPr>
      </w:pPr>
      <w:r w:rsidRPr="009E07C3">
        <w:rPr>
          <w:rFonts w:ascii="Arial" w:hAnsi="Arial" w:cs="Arial"/>
          <w:sz w:val="20"/>
          <w:szCs w:val="20"/>
          <w:lang w:val="es-CL"/>
        </w:rPr>
        <w:t>Se solicita a los proveedores que deseen parti</w:t>
      </w:r>
      <w:r>
        <w:rPr>
          <w:rFonts w:ascii="Arial" w:hAnsi="Arial" w:cs="Arial"/>
          <w:sz w:val="20"/>
          <w:szCs w:val="20"/>
          <w:lang w:val="es-CL"/>
        </w:rPr>
        <w:t xml:space="preserve">cipar en la precalificación, un plazo de entrega máxima de </w:t>
      </w:r>
      <w:r w:rsidR="00AA3D4B">
        <w:rPr>
          <w:rFonts w:ascii="Arial" w:hAnsi="Arial" w:cs="Arial"/>
          <w:sz w:val="20"/>
          <w:szCs w:val="20"/>
          <w:lang w:val="es-CL"/>
        </w:rPr>
        <w:t>270</w:t>
      </w:r>
      <w:r>
        <w:rPr>
          <w:rFonts w:ascii="Arial" w:hAnsi="Arial" w:cs="Arial"/>
          <w:sz w:val="20"/>
          <w:szCs w:val="20"/>
          <w:lang w:val="es-CL"/>
        </w:rPr>
        <w:t xml:space="preserve"> días corridos, con entregas parcializadas de los equipos, puestos en bodegas del Proyecto (RTW).</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6" w:name="_Toc7769391"/>
      <w:r w:rsidRPr="00572E81">
        <w:rPr>
          <w:rFonts w:cs="Arial"/>
          <w:sz w:val="20"/>
          <w:u w:val="none"/>
        </w:rPr>
        <w:t>PRECALIFICACIÓN DE LA LICITACIÓN</w:t>
      </w:r>
      <w:bookmarkEnd w:id="6"/>
    </w:p>
    <w:p w:rsidR="00C61647" w:rsidRPr="0024659E" w:rsidRDefault="003C5586" w:rsidP="00AA3D4B">
      <w:pPr>
        <w:widowControl w:val="0"/>
        <w:autoSpaceDE w:val="0"/>
        <w:autoSpaceDN w:val="0"/>
        <w:adjustRightInd w:val="0"/>
        <w:spacing w:before="12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ólo las empresas que aprueban el 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82CF1">
        <w:rPr>
          <w:rFonts w:ascii="Arial" w:hAnsi="Arial" w:cs="Arial"/>
          <w:sz w:val="20"/>
          <w:szCs w:val="20"/>
          <w:lang w:val="es-CL"/>
        </w:rPr>
        <w:t xml:space="preserve"> (10%)</w:t>
      </w:r>
      <w:r w:rsidRPr="0024659E">
        <w:rPr>
          <w:rFonts w:ascii="Arial" w:hAnsi="Arial" w:cs="Arial"/>
          <w:sz w:val="20"/>
          <w:szCs w:val="20"/>
          <w:lang w:val="es-CL"/>
        </w:rPr>
        <w:t>” y “Calidad y Funcionamiento</w:t>
      </w:r>
      <w:r w:rsidR="00182CF1">
        <w:rPr>
          <w:rFonts w:ascii="Arial" w:hAnsi="Arial" w:cs="Arial"/>
          <w:sz w:val="20"/>
          <w:szCs w:val="20"/>
          <w:lang w:val="es-CL"/>
        </w:rPr>
        <w:t xml:space="preserve"> (10%)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 xml:space="preserve">l </w:t>
      </w:r>
      <w:r w:rsidR="003C5586" w:rsidRPr="0024659E">
        <w:rPr>
          <w:rFonts w:ascii="Arial" w:hAnsi="Arial" w:cs="Arial"/>
          <w:sz w:val="20"/>
          <w:szCs w:val="20"/>
          <w:lang w:val="es-CL"/>
        </w:rPr>
        <w:lastRenderedPageBreak/>
        <w:t>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r w:rsidR="00AB0286" w:rsidRPr="000D1B59">
        <w:rPr>
          <w:rFonts w:ascii="Arial" w:hAnsi="Arial" w:cs="Arial"/>
          <w:b/>
          <w:color w:val="000000" w:themeColor="text1"/>
          <w:sz w:val="20"/>
          <w:szCs w:val="20"/>
          <w:lang w:val="es-CL"/>
        </w:rPr>
        <w:t xml:space="preserve"> En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7" w:name="_Toc7769392"/>
      <w:r w:rsidRPr="00572E81">
        <w:rPr>
          <w:rFonts w:cs="Arial"/>
          <w:sz w:val="20"/>
          <w:u w:val="none"/>
        </w:rPr>
        <w:t>PRECALIFICACIÓN COMERCIAL</w:t>
      </w:r>
      <w:bookmarkEnd w:id="7"/>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8" w:name="_Toc7769393"/>
      <w:r w:rsidRPr="00572E81">
        <w:rPr>
          <w:rFonts w:cs="Arial"/>
          <w:sz w:val="20"/>
          <w:u w:val="none"/>
        </w:rPr>
        <w:t>PRECALIFICACIÓN FINANCIER</w:t>
      </w:r>
      <w:r>
        <w:rPr>
          <w:rFonts w:cs="Arial"/>
          <w:sz w:val="20"/>
          <w:u w:val="none"/>
        </w:rPr>
        <w:t>A</w:t>
      </w:r>
      <w:bookmarkEnd w:id="8"/>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C86496">
        <w:rPr>
          <w:rFonts w:ascii="Arial" w:hAnsi="Arial" w:cs="Arial"/>
          <w:sz w:val="20"/>
          <w:szCs w:val="20"/>
          <w:lang w:val="es-CL"/>
        </w:rPr>
        <w:t xml:space="preserve"> y F</w:t>
      </w:r>
      <w:proofErr w:type="gramStart"/>
      <w:r w:rsidR="00C86496">
        <w:rPr>
          <w:rFonts w:ascii="Arial" w:hAnsi="Arial" w:cs="Arial"/>
          <w:sz w:val="20"/>
          <w:szCs w:val="20"/>
          <w:lang w:val="es-CL"/>
        </w:rPr>
        <w:t>:0</w:t>
      </w:r>
      <w:r w:rsidR="00BE097B">
        <w:rPr>
          <w:rFonts w:ascii="Arial" w:hAnsi="Arial" w:cs="Arial"/>
          <w:sz w:val="20"/>
          <w:szCs w:val="20"/>
          <w:lang w:val="es-CL"/>
        </w:rPr>
        <w:t>3</w:t>
      </w:r>
      <w:proofErr w:type="gramEnd"/>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9" w:name="_Toc7769394"/>
      <w:r w:rsidRPr="00572E81">
        <w:rPr>
          <w:rFonts w:cs="Arial"/>
          <w:sz w:val="20"/>
          <w:u w:val="none"/>
        </w:rPr>
        <w:lastRenderedPageBreak/>
        <w:t>PRECALIFICACIÓN REQUERIMIENTOS TÉCNICOS</w:t>
      </w:r>
      <w:r w:rsidR="00200D0F" w:rsidRPr="00200D0F">
        <w:rPr>
          <w:rFonts w:cs="Arial"/>
          <w:sz w:val="20"/>
          <w:u w:val="none"/>
          <w:lang w:val="es-CL"/>
        </w:rPr>
        <w:t>:</w:t>
      </w:r>
      <w:bookmarkEnd w:id="9"/>
    </w:p>
    <w:p w:rsidR="00CB7CA9" w:rsidRPr="00913247" w:rsidRDefault="00CB7CA9" w:rsidP="00611F28">
      <w:pPr>
        <w:widowControl w:val="0"/>
        <w:spacing w:before="120"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265631" w:rsidRDefault="00265631" w:rsidP="00611F28">
      <w:pPr>
        <w:pStyle w:val="Prrafodelista"/>
        <w:widowControl w:val="0"/>
        <w:numPr>
          <w:ilvl w:val="0"/>
          <w:numId w:val="31"/>
        </w:numPr>
        <w:autoSpaceDE w:val="0"/>
        <w:autoSpaceDN w:val="0"/>
        <w:adjustRightInd w:val="0"/>
        <w:spacing w:before="120"/>
        <w:ind w:left="714" w:hanging="357"/>
        <w:jc w:val="both"/>
        <w:rPr>
          <w:rFonts w:ascii="Arial" w:hAnsi="Arial" w:cs="Arial"/>
          <w:sz w:val="20"/>
          <w:szCs w:val="20"/>
          <w:lang w:val="es-CL"/>
        </w:rPr>
      </w:pPr>
      <w:r w:rsidRPr="00E74D86">
        <w:rPr>
          <w:rFonts w:ascii="Arial" w:hAnsi="Arial" w:cs="Arial"/>
          <w:sz w:val="20"/>
          <w:szCs w:val="20"/>
          <w:lang w:val="es-CL"/>
        </w:rPr>
        <w:t>Plazos de entrega a contar de adjudicación:</w:t>
      </w:r>
    </w:p>
    <w:p w:rsidR="00265631" w:rsidRDefault="00265631" w:rsidP="00265631">
      <w:pPr>
        <w:pStyle w:val="Prrafodelista"/>
        <w:widowControl w:val="0"/>
        <w:numPr>
          <w:ilvl w:val="1"/>
          <w:numId w:val="31"/>
        </w:numPr>
        <w:autoSpaceDE w:val="0"/>
        <w:autoSpaceDN w:val="0"/>
        <w:adjustRightInd w:val="0"/>
        <w:jc w:val="both"/>
        <w:rPr>
          <w:rFonts w:ascii="Arial" w:hAnsi="Arial" w:cs="Arial"/>
          <w:sz w:val="20"/>
          <w:szCs w:val="20"/>
          <w:lang w:val="es-CL"/>
        </w:rPr>
      </w:pPr>
      <w:r w:rsidRPr="00E74D86">
        <w:rPr>
          <w:rFonts w:ascii="Arial" w:hAnsi="Arial" w:cs="Arial"/>
          <w:sz w:val="20"/>
          <w:szCs w:val="20"/>
          <w:lang w:val="es-CL"/>
        </w:rPr>
        <w:t xml:space="preserve">Entrega de documentación certificada de ingeniería </w:t>
      </w:r>
      <w:proofErr w:type="spellStart"/>
      <w:r w:rsidRPr="00E74D86">
        <w:rPr>
          <w:rFonts w:ascii="Arial" w:hAnsi="Arial" w:cs="Arial"/>
          <w:sz w:val="20"/>
          <w:szCs w:val="20"/>
          <w:lang w:val="es-CL"/>
        </w:rPr>
        <w:t>vendor</w:t>
      </w:r>
      <w:proofErr w:type="spellEnd"/>
      <w:r w:rsidRPr="00E74D86">
        <w:rPr>
          <w:rFonts w:ascii="Arial" w:hAnsi="Arial" w:cs="Arial"/>
          <w:sz w:val="20"/>
          <w:szCs w:val="20"/>
          <w:lang w:val="es-CL"/>
        </w:rPr>
        <w:t xml:space="preserve"> (de acuerdo a Resumen Ejecutivo</w:t>
      </w:r>
      <w:r w:rsidR="004A4535">
        <w:rPr>
          <w:rFonts w:ascii="Arial" w:hAnsi="Arial" w:cs="Arial"/>
          <w:sz w:val="20"/>
          <w:szCs w:val="20"/>
          <w:lang w:val="es-CL"/>
        </w:rPr>
        <w:t xml:space="preserve"> Precalificación CAP. 2 ITEM A)</w:t>
      </w:r>
    </w:p>
    <w:p w:rsidR="00265631" w:rsidRDefault="00265631" w:rsidP="00265631">
      <w:pPr>
        <w:pStyle w:val="Prrafodelista"/>
        <w:widowControl w:val="0"/>
        <w:numPr>
          <w:ilvl w:val="1"/>
          <w:numId w:val="31"/>
        </w:numPr>
        <w:autoSpaceDE w:val="0"/>
        <w:autoSpaceDN w:val="0"/>
        <w:adjustRightInd w:val="0"/>
        <w:jc w:val="both"/>
        <w:rPr>
          <w:rFonts w:ascii="Arial" w:hAnsi="Arial" w:cs="Arial"/>
          <w:sz w:val="20"/>
          <w:szCs w:val="20"/>
          <w:lang w:val="es-CL"/>
        </w:rPr>
      </w:pPr>
      <w:r w:rsidRPr="00E74D86">
        <w:rPr>
          <w:rFonts w:ascii="Arial" w:hAnsi="Arial" w:cs="Arial"/>
          <w:sz w:val="20"/>
          <w:szCs w:val="20"/>
          <w:lang w:val="es-CL"/>
        </w:rPr>
        <w:t xml:space="preserve">Entrega de Equipos (de acuerdo a Resumen Ejecutivo Precalificación CAP. 2 ITEM 1.0 </w:t>
      </w:r>
      <w:r w:rsidR="00C83C11">
        <w:rPr>
          <w:rFonts w:ascii="Arial" w:hAnsi="Arial" w:cs="Arial"/>
          <w:sz w:val="20"/>
          <w:szCs w:val="20"/>
          <w:lang w:val="es-CL"/>
        </w:rPr>
        <w:t>@ 1.</w:t>
      </w:r>
      <w:r w:rsidR="00E84F6C">
        <w:rPr>
          <w:rFonts w:ascii="Arial" w:hAnsi="Arial" w:cs="Arial"/>
          <w:sz w:val="20"/>
          <w:szCs w:val="20"/>
          <w:lang w:val="es-CL"/>
        </w:rPr>
        <w:t>19</w:t>
      </w:r>
      <w:r w:rsidRPr="00E74D86">
        <w:rPr>
          <w:rFonts w:ascii="Arial" w:hAnsi="Arial" w:cs="Arial"/>
          <w:sz w:val="20"/>
          <w:szCs w:val="20"/>
          <w:lang w:val="es-CL"/>
        </w:rPr>
        <w:t>)</w:t>
      </w:r>
    </w:p>
    <w:p w:rsidR="00265631" w:rsidRPr="002E3DA2" w:rsidRDefault="00265631" w:rsidP="00611F28">
      <w:pPr>
        <w:pStyle w:val="Prrafodelista"/>
        <w:widowControl w:val="0"/>
        <w:numPr>
          <w:ilvl w:val="0"/>
          <w:numId w:val="31"/>
        </w:numPr>
        <w:autoSpaceDE w:val="0"/>
        <w:autoSpaceDN w:val="0"/>
        <w:adjustRightInd w:val="0"/>
        <w:spacing w:before="120"/>
        <w:ind w:left="714" w:hanging="357"/>
        <w:jc w:val="both"/>
        <w:rPr>
          <w:rFonts w:ascii="Arial" w:hAnsi="Arial" w:cs="Arial"/>
          <w:sz w:val="20"/>
          <w:szCs w:val="20"/>
          <w:lang w:val="es-CL"/>
        </w:rPr>
      </w:pPr>
      <w:r w:rsidRPr="002E3DA2">
        <w:rPr>
          <w:rFonts w:ascii="Arial" w:hAnsi="Arial" w:cs="Arial"/>
          <w:sz w:val="20"/>
          <w:szCs w:val="20"/>
          <w:lang w:val="es-CL"/>
        </w:rPr>
        <w:t>Los suministros objeto de esta precalificación deben cumplir con las siguientes normas</w:t>
      </w:r>
      <w:r>
        <w:rPr>
          <w:rFonts w:ascii="Arial" w:hAnsi="Arial" w:cs="Arial"/>
          <w:sz w:val="20"/>
          <w:szCs w:val="20"/>
          <w:lang w:val="es-CL"/>
        </w:rPr>
        <w:t xml:space="preserve"> y especificaciones técnicas</w:t>
      </w:r>
      <w:r w:rsidRPr="002E3DA2">
        <w:rPr>
          <w:rFonts w:ascii="Arial" w:hAnsi="Arial" w:cs="Arial"/>
          <w:sz w:val="20"/>
          <w:szCs w:val="20"/>
          <w:lang w:val="es-CL"/>
        </w:rPr>
        <w:t xml:space="preserve">: </w:t>
      </w:r>
    </w:p>
    <w:p w:rsidR="00265631" w:rsidRPr="002E3DA2" w:rsidRDefault="00265631" w:rsidP="00265631">
      <w:pPr>
        <w:widowControl w:val="0"/>
        <w:autoSpaceDE w:val="0"/>
        <w:autoSpaceDN w:val="0"/>
        <w:adjustRightInd w:val="0"/>
        <w:jc w:val="both"/>
        <w:rPr>
          <w:rFonts w:ascii="Arial" w:hAnsi="Arial" w:cs="Arial"/>
          <w:sz w:val="20"/>
          <w:szCs w:val="20"/>
          <w:lang w:val="es-CL"/>
        </w:rPr>
      </w:pPr>
    </w:p>
    <w:tbl>
      <w:tblPr>
        <w:tblW w:w="9181" w:type="dxa"/>
        <w:tblInd w:w="108" w:type="dxa"/>
        <w:tblLayout w:type="fixed"/>
        <w:tblLook w:val="04A0" w:firstRow="1" w:lastRow="0" w:firstColumn="1" w:lastColumn="0" w:noHBand="0" w:noVBand="1"/>
      </w:tblPr>
      <w:tblGrid>
        <w:gridCol w:w="3261"/>
        <w:gridCol w:w="5920"/>
      </w:tblGrid>
      <w:tr w:rsidR="00265631" w:rsidRPr="00B323B3" w:rsidTr="00265631">
        <w:trPr>
          <w:trHeight w:val="255"/>
          <w:tblHeader/>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631" w:rsidRPr="00B323B3" w:rsidRDefault="00265631" w:rsidP="00265631">
            <w:pPr>
              <w:spacing w:before="60" w:after="60"/>
              <w:rPr>
                <w:rFonts w:ascii="Arial" w:hAnsi="Arial" w:cs="Arial"/>
                <w:b/>
                <w:sz w:val="18"/>
                <w:szCs w:val="18"/>
              </w:rPr>
            </w:pPr>
            <w:r w:rsidRPr="00B323B3">
              <w:rPr>
                <w:rFonts w:ascii="Arial" w:hAnsi="Arial" w:cs="Arial"/>
                <w:b/>
                <w:sz w:val="18"/>
                <w:szCs w:val="18"/>
              </w:rPr>
              <w:t>Sigla</w:t>
            </w:r>
          </w:p>
        </w:tc>
        <w:tc>
          <w:tcPr>
            <w:tcW w:w="5920" w:type="dxa"/>
            <w:tcBorders>
              <w:top w:val="single" w:sz="4" w:space="0" w:color="auto"/>
              <w:left w:val="nil"/>
              <w:bottom w:val="single" w:sz="4" w:space="0" w:color="auto"/>
              <w:right w:val="single" w:sz="4" w:space="0" w:color="auto"/>
            </w:tcBorders>
            <w:shd w:val="clear" w:color="auto" w:fill="auto"/>
            <w:vAlign w:val="center"/>
            <w:hideMark/>
          </w:tcPr>
          <w:p w:rsidR="00265631" w:rsidRPr="00B323B3" w:rsidRDefault="00265631" w:rsidP="00265631">
            <w:pPr>
              <w:spacing w:before="60" w:after="60"/>
              <w:rPr>
                <w:rFonts w:ascii="Arial" w:hAnsi="Arial" w:cs="Arial"/>
                <w:b/>
                <w:sz w:val="18"/>
                <w:szCs w:val="18"/>
              </w:rPr>
            </w:pPr>
            <w:r w:rsidRPr="00B323B3">
              <w:rPr>
                <w:rFonts w:ascii="Arial" w:hAnsi="Arial" w:cs="Arial"/>
                <w:b/>
                <w:sz w:val="18"/>
                <w:szCs w:val="18"/>
              </w:rPr>
              <w:t>Descripción</w:t>
            </w:r>
          </w:p>
        </w:tc>
      </w:tr>
      <w:tr w:rsidR="00265631"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DS-132</w:t>
            </w:r>
          </w:p>
        </w:tc>
        <w:tc>
          <w:tcPr>
            <w:tcW w:w="5920" w:type="dxa"/>
            <w:tcBorders>
              <w:top w:val="nil"/>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aps/>
                <w:color w:val="000000"/>
                <w:sz w:val="18"/>
                <w:szCs w:val="18"/>
                <w:lang w:val="es-CL"/>
              </w:rPr>
            </w:pPr>
            <w:r w:rsidRPr="00B323B3">
              <w:rPr>
                <w:rFonts w:ascii="Arial" w:hAnsi="Arial" w:cs="Arial"/>
                <w:caps/>
                <w:color w:val="000000"/>
                <w:sz w:val="18"/>
                <w:szCs w:val="18"/>
                <w:lang w:val="es-CL"/>
              </w:rPr>
              <w:t>Decreto Supremo N° 132: Reglamento de Seguridad Minera – Ministerio de Minería</w:t>
            </w:r>
          </w:p>
        </w:tc>
      </w:tr>
      <w:tr w:rsidR="00790593"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790593" w:rsidRPr="00B323B3" w:rsidRDefault="00790593" w:rsidP="00265631">
            <w:pPr>
              <w:rPr>
                <w:rFonts w:ascii="Arial" w:hAnsi="Arial" w:cs="Arial"/>
                <w:color w:val="000000"/>
                <w:sz w:val="18"/>
                <w:szCs w:val="18"/>
                <w:lang w:val="en-US"/>
              </w:rPr>
            </w:pPr>
            <w:r w:rsidRPr="00B323B3">
              <w:rPr>
                <w:rFonts w:ascii="Arial" w:hAnsi="Arial" w:cs="Arial"/>
                <w:color w:val="000000"/>
                <w:sz w:val="18"/>
                <w:szCs w:val="18"/>
                <w:lang w:val="en-US"/>
              </w:rPr>
              <w:t>DS-298 / 2005</w:t>
            </w:r>
          </w:p>
        </w:tc>
        <w:tc>
          <w:tcPr>
            <w:tcW w:w="5920" w:type="dxa"/>
            <w:tcBorders>
              <w:top w:val="nil"/>
              <w:left w:val="nil"/>
              <w:bottom w:val="single" w:sz="4" w:space="0" w:color="auto"/>
              <w:right w:val="single" w:sz="4" w:space="0" w:color="auto"/>
            </w:tcBorders>
            <w:shd w:val="clear" w:color="auto" w:fill="auto"/>
            <w:vAlign w:val="center"/>
          </w:tcPr>
          <w:p w:rsidR="00790593" w:rsidRPr="00B323B3" w:rsidRDefault="00790593" w:rsidP="00265631">
            <w:pPr>
              <w:rPr>
                <w:rFonts w:ascii="Arial" w:hAnsi="Arial" w:cs="Arial"/>
                <w:caps/>
                <w:color w:val="000000"/>
                <w:sz w:val="18"/>
                <w:szCs w:val="18"/>
                <w:lang w:val="es-CL"/>
              </w:rPr>
            </w:pPr>
            <w:r w:rsidRPr="00B323B3">
              <w:rPr>
                <w:rFonts w:ascii="Arial" w:hAnsi="Arial" w:cs="Arial"/>
                <w:caps/>
                <w:color w:val="000000"/>
                <w:sz w:val="18"/>
                <w:szCs w:val="18"/>
                <w:lang w:val="es-CL"/>
              </w:rPr>
              <w:t>Reglamento para Certificación de Productos Eléctricos y Combustibles.</w:t>
            </w:r>
          </w:p>
        </w:tc>
      </w:tr>
      <w:tr w:rsidR="00265631"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NCH 4 2003</w:t>
            </w:r>
          </w:p>
        </w:tc>
        <w:tc>
          <w:tcPr>
            <w:tcW w:w="5920" w:type="dxa"/>
            <w:tcBorders>
              <w:top w:val="nil"/>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aps/>
                <w:color w:val="000000"/>
                <w:sz w:val="18"/>
                <w:szCs w:val="18"/>
                <w:lang w:val="es-CL"/>
              </w:rPr>
            </w:pPr>
            <w:r w:rsidRPr="00B323B3">
              <w:rPr>
                <w:rFonts w:ascii="Arial" w:hAnsi="Arial" w:cs="Arial"/>
                <w:caps/>
                <w:color w:val="000000"/>
                <w:sz w:val="18"/>
                <w:szCs w:val="18"/>
                <w:lang w:val="es-CL"/>
              </w:rPr>
              <w:t>NORMA CHILENA – INSTALACIONES DE CONSUMO EN BAJA TENSIÓN</w:t>
            </w:r>
          </w:p>
        </w:tc>
      </w:tr>
      <w:tr w:rsidR="00265631" w:rsidRPr="00B323B3" w:rsidTr="00265631">
        <w:trPr>
          <w:trHeight w:val="567"/>
        </w:trPr>
        <w:tc>
          <w:tcPr>
            <w:tcW w:w="3261" w:type="dxa"/>
            <w:tcBorders>
              <w:top w:val="nil"/>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s-CL"/>
              </w:rPr>
            </w:pPr>
            <w:r w:rsidRPr="00B323B3">
              <w:rPr>
                <w:rFonts w:ascii="Arial" w:hAnsi="Arial" w:cs="Arial"/>
                <w:color w:val="000000"/>
                <w:sz w:val="18"/>
                <w:szCs w:val="18"/>
                <w:lang w:val="es-CL"/>
              </w:rPr>
              <w:t>NCC21</w:t>
            </w:r>
          </w:p>
        </w:tc>
        <w:tc>
          <w:tcPr>
            <w:tcW w:w="5920" w:type="dxa"/>
            <w:tcBorders>
              <w:top w:val="nil"/>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olor w:val="000000"/>
                <w:sz w:val="18"/>
                <w:szCs w:val="18"/>
                <w:lang w:val="es-CL"/>
              </w:rPr>
            </w:pPr>
            <w:r w:rsidRPr="00B323B3">
              <w:rPr>
                <w:rFonts w:ascii="Arial" w:hAnsi="Arial" w:cs="Arial"/>
                <w:color w:val="000000"/>
                <w:sz w:val="18"/>
                <w:szCs w:val="18"/>
                <w:lang w:val="es-CL"/>
              </w:rPr>
              <w:t>NORMA CORPORATIVA CODELCO NCC N° 21 SEGURIDAD, PREVENCIÓN Y PROTECCIÓN CONTRA INCENDIO EN INSTALACIONES ELÉCTRICAS</w:t>
            </w:r>
          </w:p>
        </w:tc>
      </w:tr>
      <w:tr w:rsidR="00265631"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NCC40</w:t>
            </w:r>
          </w:p>
        </w:tc>
        <w:tc>
          <w:tcPr>
            <w:tcW w:w="5920" w:type="dxa"/>
            <w:tcBorders>
              <w:top w:val="single" w:sz="4" w:space="0" w:color="auto"/>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olor w:val="000000"/>
                <w:sz w:val="18"/>
                <w:szCs w:val="18"/>
                <w:lang w:val="es-CL"/>
              </w:rPr>
            </w:pPr>
            <w:r w:rsidRPr="00B323B3">
              <w:rPr>
                <w:rFonts w:ascii="Arial" w:hAnsi="Arial" w:cs="Arial"/>
                <w:color w:val="000000"/>
                <w:sz w:val="18"/>
                <w:szCs w:val="18"/>
                <w:lang w:val="es-CL"/>
              </w:rPr>
              <w:t>NORMA CORPORATIVA CODELCO NCC N° 40 Seguridad Contra Incendio</w:t>
            </w:r>
          </w:p>
        </w:tc>
      </w:tr>
      <w:tr w:rsidR="00265631"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631" w:rsidRPr="00B323B3" w:rsidRDefault="00265631" w:rsidP="00265631">
            <w:pPr>
              <w:rPr>
                <w:rFonts w:ascii="Arial" w:hAnsi="Arial" w:cs="Arial"/>
                <w:color w:val="000000"/>
                <w:sz w:val="18"/>
                <w:szCs w:val="18"/>
                <w:lang w:val="en-US"/>
              </w:rPr>
            </w:pPr>
            <w:r w:rsidRPr="00B323B3">
              <w:rPr>
                <w:rFonts w:ascii="Arial" w:hAnsi="Arial" w:cs="Arial"/>
                <w:color w:val="000000"/>
                <w:sz w:val="18"/>
                <w:szCs w:val="18"/>
                <w:lang w:val="en-US"/>
              </w:rPr>
              <w:t>N09DM41-I12-N09DM41-00000-INFMD02-0000-001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265631" w:rsidRPr="00B323B3" w:rsidRDefault="00265631" w:rsidP="00265631">
            <w:pPr>
              <w:rPr>
                <w:rFonts w:ascii="Arial" w:hAnsi="Arial" w:cs="Arial"/>
                <w:caps/>
                <w:color w:val="000000"/>
                <w:sz w:val="18"/>
                <w:szCs w:val="18"/>
                <w:lang w:val="es-CL"/>
              </w:rPr>
            </w:pPr>
            <w:r w:rsidRPr="00B323B3">
              <w:rPr>
                <w:rFonts w:ascii="Arial" w:hAnsi="Arial" w:cs="Arial"/>
                <w:caps/>
                <w:color w:val="000000"/>
                <w:sz w:val="18"/>
                <w:szCs w:val="18"/>
                <w:lang w:val="es-CL"/>
              </w:rPr>
              <w:t>ESPECIFICACIÓN TÉCNICA CONDICIONES DEL SITIO</w:t>
            </w:r>
          </w:p>
        </w:tc>
      </w:tr>
      <w:tr w:rsidR="00790593"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B323B3" w:rsidRDefault="00790593" w:rsidP="00265631">
            <w:pPr>
              <w:rPr>
                <w:rFonts w:ascii="Arial" w:hAnsi="Arial" w:cs="Arial"/>
                <w:color w:val="000000"/>
                <w:sz w:val="18"/>
                <w:szCs w:val="18"/>
                <w:lang w:val="en-US"/>
              </w:rPr>
            </w:pPr>
            <w:r w:rsidRPr="00B323B3">
              <w:rPr>
                <w:rFonts w:ascii="Arial" w:hAnsi="Arial" w:cs="Arial"/>
                <w:color w:val="000000"/>
                <w:sz w:val="18"/>
                <w:szCs w:val="18"/>
                <w:lang w:val="en-US"/>
              </w:rPr>
              <w:t>SGP-02ELE-CRTTC-0001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790593" w:rsidRPr="00B323B3" w:rsidRDefault="00790593" w:rsidP="00265631">
            <w:pPr>
              <w:rPr>
                <w:rFonts w:ascii="Arial" w:hAnsi="Arial" w:cs="Arial"/>
                <w:caps/>
                <w:color w:val="000000"/>
                <w:sz w:val="18"/>
                <w:szCs w:val="18"/>
                <w:lang w:val="es-CL"/>
              </w:rPr>
            </w:pPr>
            <w:r w:rsidRPr="00B323B3">
              <w:rPr>
                <w:rFonts w:ascii="Arial" w:hAnsi="Arial" w:cs="Arial"/>
                <w:caps/>
                <w:color w:val="000000"/>
                <w:sz w:val="18"/>
                <w:szCs w:val="18"/>
                <w:lang w:val="es-CL"/>
              </w:rPr>
              <w:t>Criterio de Diseño Electricidad</w:t>
            </w:r>
          </w:p>
        </w:tc>
      </w:tr>
      <w:tr w:rsidR="00790593"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B323B3" w:rsidRDefault="00790593" w:rsidP="00F83424">
            <w:pPr>
              <w:rPr>
                <w:rFonts w:ascii="Arial" w:hAnsi="Arial" w:cs="Arial"/>
                <w:color w:val="000000"/>
                <w:sz w:val="18"/>
                <w:szCs w:val="18"/>
                <w:lang w:val="es-CL"/>
              </w:rPr>
            </w:pPr>
            <w:r w:rsidRPr="00B323B3">
              <w:rPr>
                <w:rFonts w:ascii="Arial" w:hAnsi="Arial" w:cs="Arial"/>
                <w:color w:val="000000"/>
                <w:sz w:val="18"/>
                <w:szCs w:val="18"/>
                <w:lang w:val="es-CL"/>
              </w:rPr>
              <w:t>N14MS03-I1-N14MS03-00000-CRTEL02-0000-001</w:t>
            </w:r>
          </w:p>
        </w:tc>
        <w:tc>
          <w:tcPr>
            <w:tcW w:w="5920" w:type="dxa"/>
            <w:tcBorders>
              <w:top w:val="single" w:sz="4" w:space="0" w:color="auto"/>
              <w:left w:val="nil"/>
              <w:bottom w:val="single" w:sz="4" w:space="0" w:color="auto"/>
              <w:right w:val="single" w:sz="4" w:space="0" w:color="auto"/>
            </w:tcBorders>
            <w:shd w:val="clear" w:color="auto" w:fill="auto"/>
            <w:vAlign w:val="center"/>
          </w:tcPr>
          <w:p w:rsidR="00790593" w:rsidRPr="00B323B3" w:rsidRDefault="00790593" w:rsidP="00F83424">
            <w:pPr>
              <w:rPr>
                <w:rFonts w:ascii="Arial" w:hAnsi="Arial" w:cs="Arial"/>
                <w:color w:val="000000"/>
                <w:sz w:val="18"/>
                <w:szCs w:val="18"/>
                <w:lang w:val="es-CL"/>
              </w:rPr>
            </w:pPr>
            <w:r w:rsidRPr="00B323B3">
              <w:rPr>
                <w:rFonts w:ascii="Arial" w:hAnsi="Arial" w:cs="Arial"/>
                <w:color w:val="000000"/>
                <w:sz w:val="18"/>
                <w:szCs w:val="18"/>
                <w:lang w:val="es-CL"/>
              </w:rPr>
              <w:t>ADENDA AL CRITERIO DE DISEÑO ELECTRICIDAD</w:t>
            </w:r>
          </w:p>
        </w:tc>
      </w:tr>
      <w:tr w:rsidR="00790593"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B323B3" w:rsidRDefault="00790593" w:rsidP="00F83424">
            <w:pPr>
              <w:rPr>
                <w:rFonts w:ascii="Arial" w:hAnsi="Arial" w:cs="Arial"/>
                <w:color w:val="000000"/>
                <w:sz w:val="18"/>
                <w:szCs w:val="18"/>
                <w:lang w:val="es-CL"/>
              </w:rPr>
            </w:pPr>
            <w:r w:rsidRPr="00B323B3">
              <w:rPr>
                <w:rFonts w:ascii="Arial" w:hAnsi="Arial" w:cs="Arial"/>
                <w:sz w:val="18"/>
                <w:szCs w:val="18"/>
              </w:rPr>
              <w:t>SGP-02ELE-ESPTC-00006</w:t>
            </w:r>
          </w:p>
        </w:tc>
        <w:tc>
          <w:tcPr>
            <w:tcW w:w="5920" w:type="dxa"/>
            <w:tcBorders>
              <w:top w:val="single" w:sz="4" w:space="0" w:color="auto"/>
              <w:left w:val="nil"/>
              <w:bottom w:val="single" w:sz="4" w:space="0" w:color="auto"/>
              <w:right w:val="single" w:sz="4" w:space="0" w:color="auto"/>
            </w:tcBorders>
            <w:shd w:val="clear" w:color="auto" w:fill="auto"/>
            <w:vAlign w:val="center"/>
          </w:tcPr>
          <w:p w:rsidR="00790593" w:rsidRPr="00B323B3" w:rsidRDefault="00790593" w:rsidP="00265631">
            <w:pPr>
              <w:pStyle w:val="TableText"/>
              <w:rPr>
                <w:rFonts w:cs="Arial"/>
                <w:caps/>
                <w:sz w:val="18"/>
                <w:szCs w:val="18"/>
              </w:rPr>
            </w:pPr>
            <w:r w:rsidRPr="00B323B3">
              <w:rPr>
                <w:rFonts w:cs="Arial"/>
                <w:caps/>
                <w:sz w:val="18"/>
                <w:szCs w:val="18"/>
              </w:rPr>
              <w:t>Especificación Técnica Equipos Eléctricos de Media Tensión</w:t>
            </w:r>
          </w:p>
        </w:tc>
      </w:tr>
      <w:tr w:rsidR="00790593"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593" w:rsidRPr="00B323B3" w:rsidRDefault="00790593" w:rsidP="00F83424">
            <w:pPr>
              <w:rPr>
                <w:rFonts w:ascii="Arial" w:hAnsi="Arial" w:cs="Arial"/>
                <w:color w:val="000000"/>
                <w:sz w:val="18"/>
                <w:szCs w:val="18"/>
                <w:lang w:val="es-CL"/>
              </w:rPr>
            </w:pPr>
            <w:r w:rsidRPr="00B323B3">
              <w:rPr>
                <w:rFonts w:ascii="Arial" w:hAnsi="Arial" w:cs="Arial"/>
                <w:sz w:val="18"/>
                <w:szCs w:val="18"/>
              </w:rPr>
              <w:t>SGP-02ELE-ESPTC-00002</w:t>
            </w:r>
          </w:p>
        </w:tc>
        <w:tc>
          <w:tcPr>
            <w:tcW w:w="5920" w:type="dxa"/>
            <w:tcBorders>
              <w:top w:val="single" w:sz="4" w:space="0" w:color="auto"/>
              <w:left w:val="nil"/>
              <w:bottom w:val="single" w:sz="4" w:space="0" w:color="auto"/>
              <w:right w:val="single" w:sz="4" w:space="0" w:color="auto"/>
            </w:tcBorders>
            <w:shd w:val="clear" w:color="auto" w:fill="auto"/>
            <w:vAlign w:val="center"/>
          </w:tcPr>
          <w:p w:rsidR="00790593" w:rsidRPr="00B323B3" w:rsidRDefault="00790593" w:rsidP="00265631">
            <w:pPr>
              <w:pStyle w:val="TableText"/>
              <w:rPr>
                <w:rFonts w:cs="Arial"/>
                <w:caps/>
                <w:sz w:val="18"/>
                <w:szCs w:val="18"/>
              </w:rPr>
            </w:pPr>
            <w:r w:rsidRPr="00B323B3">
              <w:rPr>
                <w:rFonts w:cs="Arial"/>
                <w:caps/>
                <w:sz w:val="18"/>
                <w:szCs w:val="18"/>
              </w:rPr>
              <w:t>Especificación Técnica Equipos Eléctricos de Baja Tensión</w:t>
            </w:r>
          </w:p>
        </w:tc>
      </w:tr>
      <w:tr w:rsidR="00F83424" w:rsidRPr="00B323B3" w:rsidTr="00265631">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3424" w:rsidRPr="00B323B3" w:rsidRDefault="00F83424" w:rsidP="00F83424">
            <w:pPr>
              <w:rPr>
                <w:rFonts w:ascii="Arial" w:hAnsi="Arial" w:cs="Arial"/>
                <w:color w:val="000000"/>
                <w:sz w:val="18"/>
                <w:szCs w:val="18"/>
                <w:lang w:val="es-CL"/>
              </w:rPr>
            </w:pPr>
            <w:r w:rsidRPr="00B323B3">
              <w:rPr>
                <w:rFonts w:ascii="Arial" w:hAnsi="Arial" w:cs="Arial"/>
                <w:sz w:val="18"/>
                <w:szCs w:val="18"/>
              </w:rPr>
              <w:t>SGP-02ELE-ESPTC-0000</w:t>
            </w:r>
            <w:r>
              <w:rPr>
                <w:rFonts w:ascii="Arial" w:hAnsi="Arial" w:cs="Arial"/>
                <w:sz w:val="18"/>
                <w:szCs w:val="18"/>
              </w:rPr>
              <w:t>8</w:t>
            </w:r>
          </w:p>
        </w:tc>
        <w:tc>
          <w:tcPr>
            <w:tcW w:w="5920" w:type="dxa"/>
            <w:tcBorders>
              <w:top w:val="single" w:sz="4" w:space="0" w:color="auto"/>
              <w:left w:val="nil"/>
              <w:bottom w:val="single" w:sz="4" w:space="0" w:color="auto"/>
              <w:right w:val="single" w:sz="4" w:space="0" w:color="auto"/>
            </w:tcBorders>
            <w:shd w:val="clear" w:color="auto" w:fill="auto"/>
            <w:vAlign w:val="center"/>
          </w:tcPr>
          <w:p w:rsidR="00F83424" w:rsidRPr="00B323B3" w:rsidRDefault="00F83424" w:rsidP="00265631">
            <w:pPr>
              <w:pStyle w:val="TableText"/>
              <w:rPr>
                <w:rFonts w:cs="Arial"/>
                <w:caps/>
                <w:sz w:val="18"/>
                <w:szCs w:val="18"/>
              </w:rPr>
            </w:pPr>
            <w:r w:rsidRPr="00F83424">
              <w:rPr>
                <w:rFonts w:cs="Arial"/>
                <w:caps/>
                <w:sz w:val="18"/>
                <w:szCs w:val="18"/>
              </w:rPr>
              <w:t>ESPECIFICACIÓN TÉCNICA</w:t>
            </w:r>
            <w:r>
              <w:rPr>
                <w:rFonts w:cs="Arial"/>
                <w:caps/>
                <w:sz w:val="18"/>
                <w:szCs w:val="18"/>
              </w:rPr>
              <w:t xml:space="preserve"> salas eléctricad tipo contenedor</w:t>
            </w:r>
          </w:p>
        </w:tc>
      </w:tr>
    </w:tbl>
    <w:p w:rsidR="00265631" w:rsidRPr="00045013" w:rsidRDefault="00265631" w:rsidP="00265631">
      <w:pPr>
        <w:widowControl w:val="0"/>
        <w:autoSpaceDE w:val="0"/>
        <w:autoSpaceDN w:val="0"/>
        <w:adjustRightInd w:val="0"/>
        <w:jc w:val="both"/>
        <w:rPr>
          <w:rFonts w:ascii="Arial" w:hAnsi="Arial" w:cs="Arial"/>
          <w:sz w:val="20"/>
          <w:szCs w:val="20"/>
          <w:lang w:val="es-CL"/>
        </w:rPr>
      </w:pPr>
    </w:p>
    <w:p w:rsidR="00265631" w:rsidRPr="000A6CD7" w:rsidRDefault="00265631" w:rsidP="00790593">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 xml:space="preserve">Experiencia comprobada en los últimos 5 años </w:t>
      </w:r>
      <w:r w:rsidR="00790593" w:rsidRPr="00790593">
        <w:rPr>
          <w:rFonts w:ascii="Arial" w:hAnsi="Arial" w:cs="Arial"/>
          <w:sz w:val="20"/>
          <w:szCs w:val="20"/>
          <w:lang w:val="es-CL"/>
        </w:rPr>
        <w:t xml:space="preserve">en fabricación y/o </w:t>
      </w:r>
      <w:r w:rsidRPr="000A6CD7">
        <w:rPr>
          <w:rFonts w:ascii="Arial" w:hAnsi="Arial" w:cs="Arial"/>
          <w:sz w:val="20"/>
          <w:szCs w:val="20"/>
          <w:lang w:val="es-CL"/>
        </w:rPr>
        <w:t>suministro de eq</w:t>
      </w:r>
      <w:r w:rsidR="00DB418A">
        <w:rPr>
          <w:rFonts w:ascii="Arial" w:hAnsi="Arial" w:cs="Arial"/>
          <w:sz w:val="20"/>
          <w:szCs w:val="20"/>
          <w:lang w:val="es-CL"/>
        </w:rPr>
        <w:t>uipamiento similar al requerido.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Capacidad para disponer de una red de asistencia técnica para el servicio de post venta en Chile, que se ajuste al régimen de operación de los equipos requeridos, al momento de la adjudicación.</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 xml:space="preserve">Disponer de servicios de asistencia técnica calificada para supervisión en el montaje, </w:t>
      </w:r>
      <w:proofErr w:type="spellStart"/>
      <w:r w:rsidRPr="000A6CD7">
        <w:rPr>
          <w:rFonts w:ascii="Arial" w:hAnsi="Arial" w:cs="Arial"/>
          <w:sz w:val="20"/>
          <w:szCs w:val="20"/>
          <w:lang w:val="es-CL"/>
        </w:rPr>
        <w:t>Precomis</w:t>
      </w:r>
      <w:r w:rsidR="00790593">
        <w:rPr>
          <w:rFonts w:ascii="Arial" w:hAnsi="Arial" w:cs="Arial"/>
          <w:sz w:val="20"/>
          <w:szCs w:val="20"/>
          <w:lang w:val="es-CL"/>
        </w:rPr>
        <w:t>ionamiento</w:t>
      </w:r>
      <w:proofErr w:type="spellEnd"/>
      <w:r w:rsidR="00790593">
        <w:rPr>
          <w:rFonts w:ascii="Arial" w:hAnsi="Arial" w:cs="Arial"/>
          <w:sz w:val="20"/>
          <w:szCs w:val="20"/>
          <w:lang w:val="es-CL"/>
        </w:rPr>
        <w:t xml:space="preserve">, </w:t>
      </w:r>
      <w:proofErr w:type="spellStart"/>
      <w:r w:rsidR="00790593">
        <w:rPr>
          <w:rFonts w:ascii="Arial" w:hAnsi="Arial" w:cs="Arial"/>
          <w:sz w:val="20"/>
          <w:szCs w:val="20"/>
          <w:lang w:val="es-CL"/>
        </w:rPr>
        <w:t>Comisionamiento</w:t>
      </w:r>
      <w:proofErr w:type="spellEnd"/>
      <w:r w:rsidR="00790593">
        <w:rPr>
          <w:rFonts w:ascii="Arial" w:hAnsi="Arial" w:cs="Arial"/>
          <w:sz w:val="20"/>
          <w:szCs w:val="20"/>
          <w:lang w:val="es-CL"/>
        </w:rPr>
        <w:t>, y Puesta en O</w:t>
      </w:r>
      <w:r w:rsidRPr="000A6CD7">
        <w:rPr>
          <w:rFonts w:ascii="Arial" w:hAnsi="Arial" w:cs="Arial"/>
          <w:sz w:val="20"/>
          <w:szCs w:val="20"/>
          <w:lang w:val="es-CL"/>
        </w:rPr>
        <w:t>peración de los equipos en terreno.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Pr="000A6CD7">
        <w:rPr>
          <w:rFonts w:ascii="Arial" w:hAnsi="Arial" w:cs="Arial"/>
          <w:sz w:val="20"/>
          <w:szCs w:val="20"/>
          <w:lang w:val="es-CL"/>
        </w:rPr>
        <w:t>apacidad para disponer servicios de capacitación para niveles diferenciados de operación y mantenimiento (Supervisor y operador) en fábrica y en terreno.</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por falla de partes o suministro total de los equipos por al menos 12 meses desde el inicio de operación de los equipos.</w:t>
      </w:r>
    </w:p>
    <w:p w:rsidR="00265631"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stock de repuestos disponibles en el país o máximo plazo para su disponibilidad en bodegas del proyecto.</w:t>
      </w:r>
    </w:p>
    <w:p w:rsidR="00265631" w:rsidRPr="00045013" w:rsidRDefault="00265631" w:rsidP="00265631">
      <w:pPr>
        <w:pStyle w:val="Prrafodelista"/>
        <w:widowControl w:val="0"/>
        <w:numPr>
          <w:ilvl w:val="0"/>
          <w:numId w:val="31"/>
        </w:numPr>
        <w:autoSpaceDE w:val="0"/>
        <w:autoSpaceDN w:val="0"/>
        <w:adjustRightInd w:val="0"/>
        <w:jc w:val="both"/>
        <w:rPr>
          <w:rFonts w:ascii="Arial" w:hAnsi="Arial" w:cs="Arial"/>
          <w:sz w:val="20"/>
          <w:szCs w:val="20"/>
          <w:lang w:val="es-CL"/>
        </w:rPr>
      </w:pPr>
      <w:r w:rsidRPr="000A6CD7">
        <w:rPr>
          <w:rFonts w:ascii="Arial" w:hAnsi="Arial" w:cs="Arial"/>
          <w:sz w:val="20"/>
          <w:szCs w:val="20"/>
          <w:lang w:val="es-CL"/>
        </w:rPr>
        <w:t>Garantizar tiempos de respuesta definidos para asistencia técnica en terreno con personal calificado de fábrica y/o local.</w:t>
      </w:r>
    </w:p>
    <w:p w:rsidR="00265631" w:rsidRDefault="00265631" w:rsidP="00611F28">
      <w:pPr>
        <w:widowControl w:val="0"/>
        <w:autoSpaceDE w:val="0"/>
        <w:autoSpaceDN w:val="0"/>
        <w:adjustRightInd w:val="0"/>
        <w:spacing w:before="120"/>
        <w:jc w:val="both"/>
        <w:rPr>
          <w:rFonts w:ascii="Arial" w:hAnsi="Arial" w:cs="Arial"/>
          <w:sz w:val="20"/>
          <w:szCs w:val="20"/>
        </w:rPr>
      </w:pPr>
      <w:r>
        <w:rPr>
          <w:rFonts w:ascii="Arial" w:hAnsi="Arial" w:cs="Arial"/>
          <w:sz w:val="20"/>
          <w:szCs w:val="20"/>
        </w:rPr>
        <w:lastRenderedPageBreak/>
        <w:t>Para aprobar la precalificación de los aspectos técnicos, los proponentes deberán cumplir con los requerimientos señalados previamente.</w:t>
      </w: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10" w:name="_Toc776939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10"/>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11" w:name="_Toc7769396"/>
      <w:r w:rsidRPr="008435CC">
        <w:rPr>
          <w:rFonts w:cs="Arial"/>
          <w:sz w:val="20"/>
          <w:u w:val="none"/>
        </w:rPr>
        <w:t>CALENDARIO DE PRECALIFICACIÓN PÚBLICA</w:t>
      </w:r>
      <w:bookmarkEnd w:id="11"/>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9002" w:type="dxa"/>
        <w:tblInd w:w="75" w:type="dxa"/>
        <w:tblCellMar>
          <w:left w:w="70" w:type="dxa"/>
          <w:right w:w="70" w:type="dxa"/>
        </w:tblCellMar>
        <w:tblLook w:val="04A0" w:firstRow="1" w:lastRow="0" w:firstColumn="1" w:lastColumn="0" w:noHBand="0" w:noVBand="1"/>
      </w:tblPr>
      <w:tblGrid>
        <w:gridCol w:w="2832"/>
        <w:gridCol w:w="2615"/>
        <w:gridCol w:w="1281"/>
        <w:gridCol w:w="1181"/>
        <w:gridCol w:w="1093"/>
      </w:tblGrid>
      <w:tr w:rsidR="00E87100" w:rsidTr="00F5677F">
        <w:trPr>
          <w:trHeight w:val="300"/>
        </w:trPr>
        <w:tc>
          <w:tcPr>
            <w:tcW w:w="283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E87100" w:rsidRDefault="00E87100">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615" w:type="dxa"/>
            <w:tcBorders>
              <w:top w:val="single" w:sz="4" w:space="0" w:color="auto"/>
              <w:left w:val="nil"/>
              <w:bottom w:val="single" w:sz="4" w:space="0" w:color="auto"/>
              <w:right w:val="single" w:sz="4" w:space="0" w:color="auto"/>
            </w:tcBorders>
            <w:shd w:val="clear" w:color="000000" w:fill="F2F2F2"/>
            <w:vAlign w:val="center"/>
            <w:hideMark/>
          </w:tcPr>
          <w:p w:rsidR="00E87100" w:rsidRDefault="00E87100">
            <w:pPr>
              <w:jc w:val="center"/>
              <w:rPr>
                <w:rFonts w:ascii="Arial" w:hAnsi="Arial" w:cs="Arial"/>
                <w:b/>
                <w:bCs/>
                <w:color w:val="000000"/>
                <w:sz w:val="18"/>
                <w:szCs w:val="18"/>
              </w:rPr>
            </w:pPr>
            <w:r>
              <w:rPr>
                <w:rFonts w:ascii="Arial" w:hAnsi="Arial" w:cs="Arial"/>
                <w:b/>
                <w:bCs/>
                <w:color w:val="000000"/>
                <w:sz w:val="18"/>
                <w:szCs w:val="18"/>
              </w:rPr>
              <w:t>Lugar</w:t>
            </w:r>
          </w:p>
        </w:tc>
        <w:tc>
          <w:tcPr>
            <w:tcW w:w="1281" w:type="dxa"/>
            <w:tcBorders>
              <w:top w:val="single" w:sz="4" w:space="0" w:color="auto"/>
              <w:left w:val="nil"/>
              <w:bottom w:val="single" w:sz="4" w:space="0" w:color="auto"/>
              <w:right w:val="single" w:sz="4" w:space="0" w:color="auto"/>
            </w:tcBorders>
            <w:shd w:val="clear" w:color="000000" w:fill="F2F2F2"/>
            <w:vAlign w:val="center"/>
            <w:hideMark/>
          </w:tcPr>
          <w:p w:rsidR="00E87100" w:rsidRDefault="00E87100">
            <w:pPr>
              <w:jc w:val="center"/>
              <w:rPr>
                <w:rFonts w:ascii="Arial" w:hAnsi="Arial" w:cs="Arial"/>
                <w:b/>
                <w:bCs/>
                <w:color w:val="000000"/>
                <w:sz w:val="18"/>
                <w:szCs w:val="18"/>
              </w:rPr>
            </w:pPr>
            <w:r>
              <w:rPr>
                <w:rFonts w:ascii="Arial" w:hAnsi="Arial" w:cs="Arial"/>
                <w:b/>
                <w:bCs/>
                <w:color w:val="000000"/>
                <w:sz w:val="18"/>
                <w:szCs w:val="18"/>
              </w:rPr>
              <w:t>Fecha inicio</w:t>
            </w:r>
          </w:p>
        </w:tc>
        <w:tc>
          <w:tcPr>
            <w:tcW w:w="1181" w:type="dxa"/>
            <w:tcBorders>
              <w:top w:val="single" w:sz="4" w:space="0" w:color="auto"/>
              <w:left w:val="nil"/>
              <w:bottom w:val="single" w:sz="4" w:space="0" w:color="auto"/>
              <w:right w:val="single" w:sz="4" w:space="0" w:color="auto"/>
            </w:tcBorders>
            <w:shd w:val="clear" w:color="000000" w:fill="F2F2F2"/>
            <w:vAlign w:val="center"/>
            <w:hideMark/>
          </w:tcPr>
          <w:p w:rsidR="00E87100" w:rsidRDefault="00E87100">
            <w:pPr>
              <w:jc w:val="center"/>
              <w:rPr>
                <w:rFonts w:ascii="Arial" w:hAnsi="Arial" w:cs="Arial"/>
                <w:b/>
                <w:bCs/>
                <w:color w:val="000000"/>
                <w:sz w:val="18"/>
                <w:szCs w:val="18"/>
              </w:rPr>
            </w:pPr>
            <w:r>
              <w:rPr>
                <w:rFonts w:ascii="Arial" w:hAnsi="Arial" w:cs="Arial"/>
                <w:b/>
                <w:bCs/>
                <w:color w:val="000000"/>
                <w:sz w:val="18"/>
                <w:szCs w:val="18"/>
              </w:rPr>
              <w:t>Fecha final</w:t>
            </w:r>
          </w:p>
        </w:tc>
        <w:tc>
          <w:tcPr>
            <w:tcW w:w="1093" w:type="dxa"/>
            <w:tcBorders>
              <w:top w:val="single" w:sz="4" w:space="0" w:color="auto"/>
              <w:left w:val="nil"/>
              <w:bottom w:val="single" w:sz="4" w:space="0" w:color="auto"/>
              <w:right w:val="single" w:sz="4" w:space="0" w:color="auto"/>
            </w:tcBorders>
            <w:shd w:val="clear" w:color="000000" w:fill="F2F2F2"/>
            <w:vAlign w:val="center"/>
            <w:hideMark/>
          </w:tcPr>
          <w:p w:rsidR="00E87100" w:rsidRDefault="00E87100">
            <w:pPr>
              <w:jc w:val="center"/>
              <w:rPr>
                <w:rFonts w:ascii="Arial" w:hAnsi="Arial" w:cs="Arial"/>
                <w:b/>
                <w:bCs/>
                <w:color w:val="000000"/>
                <w:sz w:val="18"/>
                <w:szCs w:val="18"/>
              </w:rPr>
            </w:pPr>
            <w:r>
              <w:rPr>
                <w:rFonts w:ascii="Arial" w:hAnsi="Arial" w:cs="Arial"/>
                <w:b/>
                <w:bCs/>
                <w:color w:val="000000"/>
                <w:sz w:val="18"/>
                <w:szCs w:val="18"/>
              </w:rPr>
              <w:t>Hora</w:t>
            </w:r>
          </w:p>
        </w:tc>
      </w:tr>
      <w:tr w:rsidR="00E87100" w:rsidTr="00F5677F">
        <w:trPr>
          <w:trHeight w:val="480"/>
        </w:trPr>
        <w:tc>
          <w:tcPr>
            <w:tcW w:w="2832" w:type="dxa"/>
            <w:tcBorders>
              <w:top w:val="nil"/>
              <w:left w:val="single" w:sz="4" w:space="0" w:color="auto"/>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Publicar llamado a Precalificación</w:t>
            </w:r>
          </w:p>
        </w:tc>
        <w:tc>
          <w:tcPr>
            <w:tcW w:w="2615" w:type="dxa"/>
            <w:tcBorders>
              <w:top w:val="nil"/>
              <w:left w:val="nil"/>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Página web de CODELCO</w:t>
            </w:r>
          </w:p>
        </w:tc>
        <w:tc>
          <w:tcPr>
            <w:tcW w:w="12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10-05-2019</w:t>
            </w:r>
          </w:p>
        </w:tc>
        <w:tc>
          <w:tcPr>
            <w:tcW w:w="11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 </w:t>
            </w:r>
          </w:p>
        </w:tc>
        <w:tc>
          <w:tcPr>
            <w:tcW w:w="1093"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Durante el día</w:t>
            </w:r>
          </w:p>
        </w:tc>
      </w:tr>
      <w:tr w:rsidR="00E87100" w:rsidTr="00F5677F">
        <w:trPr>
          <w:trHeight w:val="960"/>
        </w:trPr>
        <w:tc>
          <w:tcPr>
            <w:tcW w:w="2832" w:type="dxa"/>
            <w:tcBorders>
              <w:top w:val="nil"/>
              <w:left w:val="single" w:sz="4" w:space="0" w:color="auto"/>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Comunicar intención de Participar</w:t>
            </w:r>
          </w:p>
        </w:tc>
        <w:tc>
          <w:tcPr>
            <w:tcW w:w="2615" w:type="dxa"/>
            <w:tcBorders>
              <w:top w:val="nil"/>
              <w:left w:val="nil"/>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2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10-05-2019</w:t>
            </w:r>
          </w:p>
        </w:tc>
        <w:tc>
          <w:tcPr>
            <w:tcW w:w="11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17-05-2019</w:t>
            </w:r>
          </w:p>
        </w:tc>
        <w:tc>
          <w:tcPr>
            <w:tcW w:w="1093"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10.00hrs</w:t>
            </w:r>
          </w:p>
        </w:tc>
      </w:tr>
      <w:tr w:rsidR="00E87100" w:rsidTr="00F5677F">
        <w:trPr>
          <w:trHeight w:val="720"/>
        </w:trPr>
        <w:tc>
          <w:tcPr>
            <w:tcW w:w="2832" w:type="dxa"/>
            <w:tcBorders>
              <w:top w:val="nil"/>
              <w:left w:val="single" w:sz="4" w:space="0" w:color="auto"/>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615" w:type="dxa"/>
            <w:tcBorders>
              <w:top w:val="nil"/>
              <w:left w:val="nil"/>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 </w:t>
            </w:r>
          </w:p>
        </w:tc>
        <w:tc>
          <w:tcPr>
            <w:tcW w:w="12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17-05-2019</w:t>
            </w:r>
          </w:p>
        </w:tc>
        <w:tc>
          <w:tcPr>
            <w:tcW w:w="11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Durante el día</w:t>
            </w:r>
          </w:p>
        </w:tc>
      </w:tr>
      <w:tr w:rsidR="00E87100" w:rsidTr="00F5677F">
        <w:trPr>
          <w:trHeight w:val="480"/>
        </w:trPr>
        <w:tc>
          <w:tcPr>
            <w:tcW w:w="2832" w:type="dxa"/>
            <w:tcBorders>
              <w:top w:val="nil"/>
              <w:left w:val="single" w:sz="4" w:space="0" w:color="auto"/>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Recepción de Antecedentes de Precalificación</w:t>
            </w:r>
          </w:p>
        </w:tc>
        <w:tc>
          <w:tcPr>
            <w:tcW w:w="2615" w:type="dxa"/>
            <w:tcBorders>
              <w:top w:val="nil"/>
              <w:left w:val="nil"/>
              <w:bottom w:val="single" w:sz="4" w:space="0" w:color="auto"/>
              <w:right w:val="single" w:sz="4" w:space="0" w:color="auto"/>
            </w:tcBorders>
            <w:shd w:val="clear" w:color="auto" w:fill="auto"/>
            <w:vAlign w:val="center"/>
            <w:hideMark/>
          </w:tcPr>
          <w:p w:rsidR="00E87100" w:rsidRDefault="00E87100">
            <w:pPr>
              <w:rPr>
                <w:rFonts w:ascii="Arial" w:hAnsi="Arial" w:cs="Arial"/>
                <w:sz w:val="18"/>
                <w:szCs w:val="18"/>
              </w:rPr>
            </w:pPr>
            <w:r>
              <w:rPr>
                <w:rFonts w:ascii="Arial" w:hAnsi="Arial" w:cs="Arial"/>
                <w:sz w:val="18"/>
                <w:szCs w:val="18"/>
              </w:rPr>
              <w:t>Portal de Compras N°8000000548</w:t>
            </w:r>
          </w:p>
        </w:tc>
        <w:tc>
          <w:tcPr>
            <w:tcW w:w="12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17-05-2019</w:t>
            </w:r>
          </w:p>
        </w:tc>
        <w:tc>
          <w:tcPr>
            <w:tcW w:w="11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30-05-20</w:t>
            </w:r>
            <w:bookmarkStart w:id="12" w:name="_GoBack"/>
            <w:bookmarkEnd w:id="12"/>
            <w:r>
              <w:rPr>
                <w:rFonts w:ascii="Arial" w:hAnsi="Arial" w:cs="Arial"/>
                <w:color w:val="000000"/>
                <w:sz w:val="18"/>
                <w:szCs w:val="18"/>
              </w:rPr>
              <w:t>19</w:t>
            </w:r>
          </w:p>
        </w:tc>
        <w:tc>
          <w:tcPr>
            <w:tcW w:w="1093"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E87100" w:rsidTr="00F5677F">
        <w:trPr>
          <w:trHeight w:val="960"/>
        </w:trPr>
        <w:tc>
          <w:tcPr>
            <w:tcW w:w="2832" w:type="dxa"/>
            <w:tcBorders>
              <w:top w:val="nil"/>
              <w:left w:val="single" w:sz="4" w:space="0" w:color="auto"/>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Resultado de Precalificación</w:t>
            </w:r>
          </w:p>
        </w:tc>
        <w:tc>
          <w:tcPr>
            <w:tcW w:w="2615" w:type="dxa"/>
            <w:tcBorders>
              <w:top w:val="nil"/>
              <w:left w:val="nil"/>
              <w:bottom w:val="single" w:sz="4" w:space="0" w:color="auto"/>
              <w:right w:val="single" w:sz="4" w:space="0" w:color="auto"/>
            </w:tcBorders>
            <w:shd w:val="clear" w:color="auto" w:fill="auto"/>
            <w:vAlign w:val="center"/>
            <w:hideMark/>
          </w:tcPr>
          <w:p w:rsidR="00E87100" w:rsidRDefault="00E87100">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13-06-2019</w:t>
            </w:r>
          </w:p>
        </w:tc>
        <w:tc>
          <w:tcPr>
            <w:tcW w:w="1181"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w:t>
            </w:r>
          </w:p>
        </w:tc>
        <w:tc>
          <w:tcPr>
            <w:tcW w:w="1093" w:type="dxa"/>
            <w:tcBorders>
              <w:top w:val="nil"/>
              <w:left w:val="nil"/>
              <w:bottom w:val="single" w:sz="4" w:space="0" w:color="auto"/>
              <w:right w:val="single" w:sz="4" w:space="0" w:color="auto"/>
            </w:tcBorders>
            <w:shd w:val="clear" w:color="auto" w:fill="auto"/>
            <w:vAlign w:val="center"/>
            <w:hideMark/>
          </w:tcPr>
          <w:p w:rsidR="00E87100" w:rsidRDefault="00E87100">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3" w:name="_Toc7769397"/>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3"/>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1.   Ingresar en </w:t>
      </w:r>
      <w:hyperlink r:id="rId13"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4"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5"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6"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4" w:name="_Toc7769398"/>
      <w:r w:rsidRPr="00597224">
        <w:rPr>
          <w:rFonts w:cs="Arial"/>
          <w:sz w:val="20"/>
          <w:u w:val="none"/>
        </w:rPr>
        <w:t>CONFIRMACIÓN DE INTENCIÓN DE PARTICIPAR</w:t>
      </w:r>
      <w:bookmarkEnd w:id="14"/>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7"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E87100" w:rsidRPr="00E87100">
        <w:rPr>
          <w:rFonts w:ascii="Arial" w:hAnsi="Arial" w:cs="Arial"/>
          <w:sz w:val="20"/>
          <w:szCs w:val="20"/>
          <w:lang w:val="es-CL"/>
        </w:rPr>
        <w:t>8000000587</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732D82">
        <w:rPr>
          <w:rFonts w:ascii="Arial" w:hAnsi="Arial" w:cs="Arial"/>
          <w:sz w:val="20"/>
          <w:szCs w:val="20"/>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E87100" w:rsidRPr="00E87100">
        <w:rPr>
          <w:rFonts w:ascii="Arial" w:hAnsi="Arial" w:cs="Arial"/>
          <w:sz w:val="20"/>
          <w:szCs w:val="20"/>
          <w:lang w:val="es-CL"/>
        </w:rPr>
        <w:t>8000000587</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E87100" w:rsidRPr="00E87100">
        <w:rPr>
          <w:rFonts w:ascii="Arial" w:hAnsi="Arial" w:cs="Arial"/>
          <w:b/>
          <w:sz w:val="20"/>
          <w:szCs w:val="20"/>
          <w:u w:val="single"/>
          <w:lang w:val="es-CL"/>
        </w:rPr>
        <w:t>8000000587</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E87100" w:rsidRPr="00E87100">
        <w:rPr>
          <w:rFonts w:ascii="Arial" w:hAnsi="Arial" w:cs="Arial"/>
          <w:sz w:val="20"/>
          <w:szCs w:val="20"/>
          <w:lang w:val="es-CL"/>
        </w:rPr>
        <w:t>8000000587</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18"/>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67E" w:rsidRDefault="0084567E" w:rsidP="002A7507">
      <w:r>
        <w:separator/>
      </w:r>
    </w:p>
  </w:endnote>
  <w:endnote w:type="continuationSeparator" w:id="0">
    <w:p w:rsidR="0084567E" w:rsidRDefault="0084567E"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E87100" w:rsidRPr="002A7507" w:rsidRDefault="00E87100">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F5677F">
          <w:rPr>
            <w:rFonts w:asciiTheme="minorHAnsi" w:hAnsiTheme="minorHAnsi"/>
            <w:noProof/>
            <w:sz w:val="20"/>
          </w:rPr>
          <w:t>13</w:t>
        </w:r>
        <w:r w:rsidRPr="002A7507">
          <w:rPr>
            <w:rFonts w:asciiTheme="minorHAnsi" w:hAnsiTheme="minorHAnsi"/>
            <w:sz w:val="20"/>
          </w:rPr>
          <w:fldChar w:fldCharType="end"/>
        </w:r>
      </w:p>
    </w:sdtContent>
  </w:sdt>
  <w:p w:rsidR="00E87100" w:rsidRDefault="00E8710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67E" w:rsidRDefault="0084567E" w:rsidP="002A7507">
      <w:r>
        <w:separator/>
      </w:r>
    </w:p>
  </w:footnote>
  <w:footnote w:type="continuationSeparator" w:id="0">
    <w:p w:rsidR="0084567E" w:rsidRDefault="0084567E"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0954B3C"/>
    <w:multiLevelType w:val="hybridMultilevel"/>
    <w:tmpl w:val="0DCE16C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D423491"/>
    <w:multiLevelType w:val="hybridMultilevel"/>
    <w:tmpl w:val="A594B9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1"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6850247"/>
    <w:multiLevelType w:val="hybridMultilevel"/>
    <w:tmpl w:val="3CD886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6B77138"/>
    <w:multiLevelType w:val="hybridMultilevel"/>
    <w:tmpl w:val="73EC9A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EB5160B"/>
    <w:multiLevelType w:val="hybridMultilevel"/>
    <w:tmpl w:val="9724A6F8"/>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18"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1DD1CF5"/>
    <w:multiLevelType w:val="hybridMultilevel"/>
    <w:tmpl w:val="23C471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33935B37"/>
    <w:multiLevelType w:val="hybridMultilevel"/>
    <w:tmpl w:val="1F42A0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6" w15:restartNumberingAfterBreak="0">
    <w:nsid w:val="3AD95100"/>
    <w:multiLevelType w:val="hybridMultilevel"/>
    <w:tmpl w:val="71E03EB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E840F95"/>
    <w:multiLevelType w:val="hybridMultilevel"/>
    <w:tmpl w:val="7ADA5E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32" w15:restartNumberingAfterBreak="0">
    <w:nsid w:val="4E111BD4"/>
    <w:multiLevelType w:val="hybridMultilevel"/>
    <w:tmpl w:val="8AF0A8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34" w15:restartNumberingAfterBreak="0">
    <w:nsid w:val="51335BB5"/>
    <w:multiLevelType w:val="hybridMultilevel"/>
    <w:tmpl w:val="15F4AE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B922A08"/>
    <w:multiLevelType w:val="hybridMultilevel"/>
    <w:tmpl w:val="731206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6"/>
  </w:num>
  <w:num w:numId="2">
    <w:abstractNumId w:val="36"/>
  </w:num>
  <w:num w:numId="3">
    <w:abstractNumId w:val="33"/>
  </w:num>
  <w:num w:numId="4">
    <w:abstractNumId w:val="10"/>
  </w:num>
  <w:num w:numId="5">
    <w:abstractNumId w:val="27"/>
  </w:num>
  <w:num w:numId="6">
    <w:abstractNumId w:val="2"/>
  </w:num>
  <w:num w:numId="7">
    <w:abstractNumId w:val="24"/>
  </w:num>
  <w:num w:numId="8">
    <w:abstractNumId w:val="40"/>
  </w:num>
  <w:num w:numId="9">
    <w:abstractNumId w:val="29"/>
  </w:num>
  <w:num w:numId="10">
    <w:abstractNumId w:val="5"/>
  </w:num>
  <w:num w:numId="11">
    <w:abstractNumId w:val="42"/>
  </w:num>
  <w:num w:numId="12">
    <w:abstractNumId w:val="6"/>
  </w:num>
  <w:num w:numId="13">
    <w:abstractNumId w:val="23"/>
  </w:num>
  <w:num w:numId="14">
    <w:abstractNumId w:val="18"/>
  </w:num>
  <w:num w:numId="15">
    <w:abstractNumId w:val="35"/>
  </w:num>
  <w:num w:numId="16">
    <w:abstractNumId w:val="4"/>
  </w:num>
  <w:num w:numId="17">
    <w:abstractNumId w:val="0"/>
  </w:num>
  <w:num w:numId="18">
    <w:abstractNumId w:val="12"/>
  </w:num>
  <w:num w:numId="19">
    <w:abstractNumId w:val="15"/>
  </w:num>
  <w:num w:numId="20">
    <w:abstractNumId w:val="11"/>
  </w:num>
  <w:num w:numId="21">
    <w:abstractNumId w:val="39"/>
  </w:num>
  <w:num w:numId="22">
    <w:abstractNumId w:val="21"/>
  </w:num>
  <w:num w:numId="23">
    <w:abstractNumId w:val="7"/>
  </w:num>
  <w:num w:numId="24">
    <w:abstractNumId w:val="20"/>
  </w:num>
  <w:num w:numId="25">
    <w:abstractNumId w:val="25"/>
  </w:num>
  <w:num w:numId="26">
    <w:abstractNumId w:val="31"/>
  </w:num>
  <w:num w:numId="27">
    <w:abstractNumId w:val="1"/>
  </w:num>
  <w:num w:numId="28">
    <w:abstractNumId w:val="38"/>
  </w:num>
  <w:num w:numId="29">
    <w:abstractNumId w:val="41"/>
  </w:num>
  <w:num w:numId="30">
    <w:abstractNumId w:val="30"/>
  </w:num>
  <w:num w:numId="31">
    <w:abstractNumId w:val="8"/>
  </w:num>
  <w:num w:numId="32">
    <w:abstractNumId w:val="17"/>
  </w:num>
  <w:num w:numId="33">
    <w:abstractNumId w:val="3"/>
  </w:num>
  <w:num w:numId="34">
    <w:abstractNumId w:val="37"/>
  </w:num>
  <w:num w:numId="35">
    <w:abstractNumId w:val="34"/>
  </w:num>
  <w:num w:numId="36">
    <w:abstractNumId w:val="32"/>
  </w:num>
  <w:num w:numId="37">
    <w:abstractNumId w:val="13"/>
  </w:num>
  <w:num w:numId="38">
    <w:abstractNumId w:val="14"/>
  </w:num>
  <w:num w:numId="39">
    <w:abstractNumId w:val="9"/>
  </w:num>
  <w:num w:numId="40">
    <w:abstractNumId w:val="19"/>
  </w:num>
  <w:num w:numId="41">
    <w:abstractNumId w:val="28"/>
  </w:num>
  <w:num w:numId="42">
    <w:abstractNumId w:val="22"/>
  </w:num>
  <w:num w:numId="4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B2"/>
    <w:rsid w:val="00003F7E"/>
    <w:rsid w:val="00012580"/>
    <w:rsid w:val="00013873"/>
    <w:rsid w:val="0002044C"/>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7B14"/>
    <w:rsid w:val="00087C91"/>
    <w:rsid w:val="000916C1"/>
    <w:rsid w:val="000A0E10"/>
    <w:rsid w:val="000A3332"/>
    <w:rsid w:val="000A3E04"/>
    <w:rsid w:val="000A513F"/>
    <w:rsid w:val="000A5F99"/>
    <w:rsid w:val="000B0788"/>
    <w:rsid w:val="000B19A6"/>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762AB"/>
    <w:rsid w:val="00181986"/>
    <w:rsid w:val="00181E08"/>
    <w:rsid w:val="00181F62"/>
    <w:rsid w:val="00182CF1"/>
    <w:rsid w:val="00183EED"/>
    <w:rsid w:val="001929C2"/>
    <w:rsid w:val="00197EA5"/>
    <w:rsid w:val="00197EE4"/>
    <w:rsid w:val="001A13EF"/>
    <w:rsid w:val="001A4E5A"/>
    <w:rsid w:val="001A59C0"/>
    <w:rsid w:val="001A71BC"/>
    <w:rsid w:val="001B2EF0"/>
    <w:rsid w:val="001B2F4D"/>
    <w:rsid w:val="001B35D4"/>
    <w:rsid w:val="001B567D"/>
    <w:rsid w:val="001B7EF7"/>
    <w:rsid w:val="001C0241"/>
    <w:rsid w:val="001C4D2B"/>
    <w:rsid w:val="001C510F"/>
    <w:rsid w:val="001C6C7D"/>
    <w:rsid w:val="001D0595"/>
    <w:rsid w:val="001D34A0"/>
    <w:rsid w:val="001D3535"/>
    <w:rsid w:val="001D38D4"/>
    <w:rsid w:val="001E045C"/>
    <w:rsid w:val="001E14DA"/>
    <w:rsid w:val="001E5AFB"/>
    <w:rsid w:val="001E6298"/>
    <w:rsid w:val="001F163F"/>
    <w:rsid w:val="001F7214"/>
    <w:rsid w:val="00200D0F"/>
    <w:rsid w:val="00202540"/>
    <w:rsid w:val="0020504B"/>
    <w:rsid w:val="0021160B"/>
    <w:rsid w:val="00212AEB"/>
    <w:rsid w:val="002154A5"/>
    <w:rsid w:val="00216C20"/>
    <w:rsid w:val="0022018A"/>
    <w:rsid w:val="00221C1E"/>
    <w:rsid w:val="002222E2"/>
    <w:rsid w:val="00222FE8"/>
    <w:rsid w:val="00224F3D"/>
    <w:rsid w:val="00226F83"/>
    <w:rsid w:val="00231330"/>
    <w:rsid w:val="00234241"/>
    <w:rsid w:val="0024336A"/>
    <w:rsid w:val="0024373D"/>
    <w:rsid w:val="0024659E"/>
    <w:rsid w:val="00253909"/>
    <w:rsid w:val="00254AD6"/>
    <w:rsid w:val="00255494"/>
    <w:rsid w:val="00262FB7"/>
    <w:rsid w:val="002649E9"/>
    <w:rsid w:val="0026539D"/>
    <w:rsid w:val="00265631"/>
    <w:rsid w:val="00266B4F"/>
    <w:rsid w:val="002706C4"/>
    <w:rsid w:val="0028464A"/>
    <w:rsid w:val="00284F5D"/>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2D1A"/>
    <w:rsid w:val="002F35B1"/>
    <w:rsid w:val="002F4803"/>
    <w:rsid w:val="002F507E"/>
    <w:rsid w:val="002F6C23"/>
    <w:rsid w:val="002F7734"/>
    <w:rsid w:val="002F7AE6"/>
    <w:rsid w:val="00303391"/>
    <w:rsid w:val="00303C7F"/>
    <w:rsid w:val="003058B3"/>
    <w:rsid w:val="003066F9"/>
    <w:rsid w:val="00307D6B"/>
    <w:rsid w:val="003114D9"/>
    <w:rsid w:val="003157E7"/>
    <w:rsid w:val="00320AE1"/>
    <w:rsid w:val="0032250C"/>
    <w:rsid w:val="00322672"/>
    <w:rsid w:val="00322C38"/>
    <w:rsid w:val="003262D8"/>
    <w:rsid w:val="00330461"/>
    <w:rsid w:val="00330A29"/>
    <w:rsid w:val="00332D7F"/>
    <w:rsid w:val="00340094"/>
    <w:rsid w:val="00342B1F"/>
    <w:rsid w:val="00344699"/>
    <w:rsid w:val="00345AD3"/>
    <w:rsid w:val="00346D86"/>
    <w:rsid w:val="00357B89"/>
    <w:rsid w:val="00361838"/>
    <w:rsid w:val="00363936"/>
    <w:rsid w:val="00364396"/>
    <w:rsid w:val="0037048A"/>
    <w:rsid w:val="003737AB"/>
    <w:rsid w:val="00376F7A"/>
    <w:rsid w:val="003850BA"/>
    <w:rsid w:val="0038511D"/>
    <w:rsid w:val="003876B3"/>
    <w:rsid w:val="003903EF"/>
    <w:rsid w:val="00391CBE"/>
    <w:rsid w:val="003924C5"/>
    <w:rsid w:val="003944B8"/>
    <w:rsid w:val="003948E6"/>
    <w:rsid w:val="00396874"/>
    <w:rsid w:val="003A4B08"/>
    <w:rsid w:val="003B0534"/>
    <w:rsid w:val="003B1097"/>
    <w:rsid w:val="003B16AF"/>
    <w:rsid w:val="003B3BF1"/>
    <w:rsid w:val="003B5636"/>
    <w:rsid w:val="003B78E8"/>
    <w:rsid w:val="003B7C88"/>
    <w:rsid w:val="003C2C53"/>
    <w:rsid w:val="003C37C0"/>
    <w:rsid w:val="003C48A7"/>
    <w:rsid w:val="003C4EEC"/>
    <w:rsid w:val="003C5586"/>
    <w:rsid w:val="003C58BE"/>
    <w:rsid w:val="003D43E9"/>
    <w:rsid w:val="003E23EF"/>
    <w:rsid w:val="003E26D7"/>
    <w:rsid w:val="003E7852"/>
    <w:rsid w:val="003F1A70"/>
    <w:rsid w:val="003F713E"/>
    <w:rsid w:val="00401319"/>
    <w:rsid w:val="00401C15"/>
    <w:rsid w:val="0040302B"/>
    <w:rsid w:val="00404C9E"/>
    <w:rsid w:val="004050E3"/>
    <w:rsid w:val="004053AC"/>
    <w:rsid w:val="00411AB3"/>
    <w:rsid w:val="00434997"/>
    <w:rsid w:val="00435FF9"/>
    <w:rsid w:val="00436F6A"/>
    <w:rsid w:val="00441CF8"/>
    <w:rsid w:val="00443BBE"/>
    <w:rsid w:val="00446275"/>
    <w:rsid w:val="00452C3C"/>
    <w:rsid w:val="0045446C"/>
    <w:rsid w:val="00456393"/>
    <w:rsid w:val="004662A1"/>
    <w:rsid w:val="00466709"/>
    <w:rsid w:val="004708B5"/>
    <w:rsid w:val="004730E9"/>
    <w:rsid w:val="004972AC"/>
    <w:rsid w:val="004A0560"/>
    <w:rsid w:val="004A0719"/>
    <w:rsid w:val="004A4535"/>
    <w:rsid w:val="004B174E"/>
    <w:rsid w:val="004B302D"/>
    <w:rsid w:val="004B44EC"/>
    <w:rsid w:val="004B75D4"/>
    <w:rsid w:val="004C1BD0"/>
    <w:rsid w:val="004C2951"/>
    <w:rsid w:val="004C5BC0"/>
    <w:rsid w:val="004C7AC3"/>
    <w:rsid w:val="004D28DA"/>
    <w:rsid w:val="004D2DDD"/>
    <w:rsid w:val="004D5ED0"/>
    <w:rsid w:val="004E30E5"/>
    <w:rsid w:val="004E438F"/>
    <w:rsid w:val="004E7AF0"/>
    <w:rsid w:val="004F666B"/>
    <w:rsid w:val="004F6D04"/>
    <w:rsid w:val="004F6DD5"/>
    <w:rsid w:val="004F7495"/>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CD4"/>
    <w:rsid w:val="00597224"/>
    <w:rsid w:val="00597DC6"/>
    <w:rsid w:val="005A0F77"/>
    <w:rsid w:val="005A4CA5"/>
    <w:rsid w:val="005B3B2A"/>
    <w:rsid w:val="005B4062"/>
    <w:rsid w:val="005B6155"/>
    <w:rsid w:val="005C1740"/>
    <w:rsid w:val="005C4D0C"/>
    <w:rsid w:val="005C7E34"/>
    <w:rsid w:val="005D3435"/>
    <w:rsid w:val="005D5B0E"/>
    <w:rsid w:val="005E00D3"/>
    <w:rsid w:val="005E6CBB"/>
    <w:rsid w:val="00601784"/>
    <w:rsid w:val="00603274"/>
    <w:rsid w:val="006045E5"/>
    <w:rsid w:val="00605010"/>
    <w:rsid w:val="00605AD3"/>
    <w:rsid w:val="0061034C"/>
    <w:rsid w:val="00611AED"/>
    <w:rsid w:val="00611F28"/>
    <w:rsid w:val="00612A4E"/>
    <w:rsid w:val="0061694A"/>
    <w:rsid w:val="0061734F"/>
    <w:rsid w:val="006177EB"/>
    <w:rsid w:val="00620431"/>
    <w:rsid w:val="006224DC"/>
    <w:rsid w:val="00622E06"/>
    <w:rsid w:val="006252E8"/>
    <w:rsid w:val="00625FE2"/>
    <w:rsid w:val="00632EC8"/>
    <w:rsid w:val="00637E75"/>
    <w:rsid w:val="00656321"/>
    <w:rsid w:val="00661D47"/>
    <w:rsid w:val="006644EA"/>
    <w:rsid w:val="00664C73"/>
    <w:rsid w:val="00665123"/>
    <w:rsid w:val="00670359"/>
    <w:rsid w:val="006736BF"/>
    <w:rsid w:val="006758AD"/>
    <w:rsid w:val="00675AC3"/>
    <w:rsid w:val="00677CC3"/>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3441"/>
    <w:rsid w:val="006C4DD5"/>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5ED2"/>
    <w:rsid w:val="00707088"/>
    <w:rsid w:val="00707439"/>
    <w:rsid w:val="00710314"/>
    <w:rsid w:val="007118CE"/>
    <w:rsid w:val="00724D29"/>
    <w:rsid w:val="00725929"/>
    <w:rsid w:val="007259CF"/>
    <w:rsid w:val="0072747B"/>
    <w:rsid w:val="00731E21"/>
    <w:rsid w:val="00732D82"/>
    <w:rsid w:val="00734AA8"/>
    <w:rsid w:val="00734EBB"/>
    <w:rsid w:val="007354EE"/>
    <w:rsid w:val="00737736"/>
    <w:rsid w:val="00740BFA"/>
    <w:rsid w:val="00743F19"/>
    <w:rsid w:val="00745904"/>
    <w:rsid w:val="007460E7"/>
    <w:rsid w:val="00746904"/>
    <w:rsid w:val="007472AE"/>
    <w:rsid w:val="00751534"/>
    <w:rsid w:val="00753315"/>
    <w:rsid w:val="00753877"/>
    <w:rsid w:val="00756F4F"/>
    <w:rsid w:val="007617ED"/>
    <w:rsid w:val="00762E43"/>
    <w:rsid w:val="00763919"/>
    <w:rsid w:val="007702DA"/>
    <w:rsid w:val="00770455"/>
    <w:rsid w:val="00771BDD"/>
    <w:rsid w:val="0077715F"/>
    <w:rsid w:val="00783ACC"/>
    <w:rsid w:val="00790593"/>
    <w:rsid w:val="00790C8F"/>
    <w:rsid w:val="007913F6"/>
    <w:rsid w:val="0079293B"/>
    <w:rsid w:val="007930AC"/>
    <w:rsid w:val="0079720B"/>
    <w:rsid w:val="00797F09"/>
    <w:rsid w:val="007A5227"/>
    <w:rsid w:val="007B1BB0"/>
    <w:rsid w:val="007B43E3"/>
    <w:rsid w:val="007B6CCF"/>
    <w:rsid w:val="007C2214"/>
    <w:rsid w:val="007C33BC"/>
    <w:rsid w:val="007D3BE3"/>
    <w:rsid w:val="007E1615"/>
    <w:rsid w:val="007E19FA"/>
    <w:rsid w:val="007E27D3"/>
    <w:rsid w:val="007F1D5A"/>
    <w:rsid w:val="007F2817"/>
    <w:rsid w:val="007F5A37"/>
    <w:rsid w:val="0080251B"/>
    <w:rsid w:val="00806D17"/>
    <w:rsid w:val="00807DCB"/>
    <w:rsid w:val="00813F7F"/>
    <w:rsid w:val="008152CD"/>
    <w:rsid w:val="008215EA"/>
    <w:rsid w:val="00823CDB"/>
    <w:rsid w:val="00824686"/>
    <w:rsid w:val="00825322"/>
    <w:rsid w:val="00825750"/>
    <w:rsid w:val="008265DC"/>
    <w:rsid w:val="00831509"/>
    <w:rsid w:val="0083281F"/>
    <w:rsid w:val="008340BE"/>
    <w:rsid w:val="008368BC"/>
    <w:rsid w:val="008376DC"/>
    <w:rsid w:val="00837A92"/>
    <w:rsid w:val="00840424"/>
    <w:rsid w:val="008407A5"/>
    <w:rsid w:val="008409E7"/>
    <w:rsid w:val="008423E7"/>
    <w:rsid w:val="008435CC"/>
    <w:rsid w:val="0084567E"/>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A0A6F"/>
    <w:rsid w:val="008A4B6C"/>
    <w:rsid w:val="008A5E40"/>
    <w:rsid w:val="008A618B"/>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806AA"/>
    <w:rsid w:val="009850BB"/>
    <w:rsid w:val="0098766C"/>
    <w:rsid w:val="00992511"/>
    <w:rsid w:val="009957C5"/>
    <w:rsid w:val="00996523"/>
    <w:rsid w:val="009A0D41"/>
    <w:rsid w:val="009A1003"/>
    <w:rsid w:val="009A135B"/>
    <w:rsid w:val="009A1D65"/>
    <w:rsid w:val="009A34EF"/>
    <w:rsid w:val="009A389A"/>
    <w:rsid w:val="009A5D9F"/>
    <w:rsid w:val="009B25BD"/>
    <w:rsid w:val="009B2B98"/>
    <w:rsid w:val="009B6351"/>
    <w:rsid w:val="009B6642"/>
    <w:rsid w:val="009C06F8"/>
    <w:rsid w:val="009C7A4B"/>
    <w:rsid w:val="009C7BDA"/>
    <w:rsid w:val="009D12CE"/>
    <w:rsid w:val="009D31C7"/>
    <w:rsid w:val="009D37AC"/>
    <w:rsid w:val="009D59AF"/>
    <w:rsid w:val="009E42C0"/>
    <w:rsid w:val="009E4539"/>
    <w:rsid w:val="009F23DC"/>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658C6"/>
    <w:rsid w:val="00A70FA9"/>
    <w:rsid w:val="00A71CAF"/>
    <w:rsid w:val="00A77461"/>
    <w:rsid w:val="00A81291"/>
    <w:rsid w:val="00A819B1"/>
    <w:rsid w:val="00A81DE8"/>
    <w:rsid w:val="00A918D8"/>
    <w:rsid w:val="00A94E29"/>
    <w:rsid w:val="00A95807"/>
    <w:rsid w:val="00AA2D5B"/>
    <w:rsid w:val="00AA3D4B"/>
    <w:rsid w:val="00AA506B"/>
    <w:rsid w:val="00AA6757"/>
    <w:rsid w:val="00AB0286"/>
    <w:rsid w:val="00AB4D09"/>
    <w:rsid w:val="00AB58CD"/>
    <w:rsid w:val="00AC2A54"/>
    <w:rsid w:val="00AC423F"/>
    <w:rsid w:val="00AD3297"/>
    <w:rsid w:val="00AD6871"/>
    <w:rsid w:val="00AE4739"/>
    <w:rsid w:val="00AE5F0A"/>
    <w:rsid w:val="00AE6D66"/>
    <w:rsid w:val="00AF0C3B"/>
    <w:rsid w:val="00AF1255"/>
    <w:rsid w:val="00AF286B"/>
    <w:rsid w:val="00AF37E8"/>
    <w:rsid w:val="00B04221"/>
    <w:rsid w:val="00B1157F"/>
    <w:rsid w:val="00B1207A"/>
    <w:rsid w:val="00B13BBC"/>
    <w:rsid w:val="00B2144D"/>
    <w:rsid w:val="00B2165E"/>
    <w:rsid w:val="00B21CA8"/>
    <w:rsid w:val="00B2637C"/>
    <w:rsid w:val="00B2680F"/>
    <w:rsid w:val="00B27304"/>
    <w:rsid w:val="00B27B75"/>
    <w:rsid w:val="00B27BB3"/>
    <w:rsid w:val="00B30F31"/>
    <w:rsid w:val="00B319CA"/>
    <w:rsid w:val="00B323B3"/>
    <w:rsid w:val="00B3334E"/>
    <w:rsid w:val="00B35FE7"/>
    <w:rsid w:val="00B41EE9"/>
    <w:rsid w:val="00B44176"/>
    <w:rsid w:val="00B521EF"/>
    <w:rsid w:val="00B543F2"/>
    <w:rsid w:val="00B5441A"/>
    <w:rsid w:val="00B54A2E"/>
    <w:rsid w:val="00B5596F"/>
    <w:rsid w:val="00B563D0"/>
    <w:rsid w:val="00B5780F"/>
    <w:rsid w:val="00B61A93"/>
    <w:rsid w:val="00B67C04"/>
    <w:rsid w:val="00B71AD1"/>
    <w:rsid w:val="00B81FD2"/>
    <w:rsid w:val="00B8233E"/>
    <w:rsid w:val="00B84146"/>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3C11"/>
    <w:rsid w:val="00C86496"/>
    <w:rsid w:val="00C926C0"/>
    <w:rsid w:val="00C944B3"/>
    <w:rsid w:val="00C96C0C"/>
    <w:rsid w:val="00CA64B3"/>
    <w:rsid w:val="00CA6A71"/>
    <w:rsid w:val="00CA6D84"/>
    <w:rsid w:val="00CA7446"/>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A185A"/>
    <w:rsid w:val="00DA7863"/>
    <w:rsid w:val="00DA79C6"/>
    <w:rsid w:val="00DB0612"/>
    <w:rsid w:val="00DB07D2"/>
    <w:rsid w:val="00DB39A1"/>
    <w:rsid w:val="00DB3DFF"/>
    <w:rsid w:val="00DB418A"/>
    <w:rsid w:val="00DB4BED"/>
    <w:rsid w:val="00DC42F1"/>
    <w:rsid w:val="00DC5998"/>
    <w:rsid w:val="00DC6870"/>
    <w:rsid w:val="00DC7D39"/>
    <w:rsid w:val="00DD340B"/>
    <w:rsid w:val="00DD79B8"/>
    <w:rsid w:val="00DE2B58"/>
    <w:rsid w:val="00DE70E0"/>
    <w:rsid w:val="00DF1333"/>
    <w:rsid w:val="00E01EF7"/>
    <w:rsid w:val="00E05F15"/>
    <w:rsid w:val="00E12008"/>
    <w:rsid w:val="00E13AF0"/>
    <w:rsid w:val="00E148C8"/>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4F6C"/>
    <w:rsid w:val="00E86351"/>
    <w:rsid w:val="00E87100"/>
    <w:rsid w:val="00E91A1F"/>
    <w:rsid w:val="00E96627"/>
    <w:rsid w:val="00EA16FB"/>
    <w:rsid w:val="00EA2467"/>
    <w:rsid w:val="00EA34FA"/>
    <w:rsid w:val="00EA36B4"/>
    <w:rsid w:val="00EA5FA8"/>
    <w:rsid w:val="00EB2EED"/>
    <w:rsid w:val="00EB4A9F"/>
    <w:rsid w:val="00EC5CEE"/>
    <w:rsid w:val="00ED2E77"/>
    <w:rsid w:val="00ED3AA4"/>
    <w:rsid w:val="00ED4523"/>
    <w:rsid w:val="00EE0333"/>
    <w:rsid w:val="00EE1618"/>
    <w:rsid w:val="00EE56D4"/>
    <w:rsid w:val="00EE7383"/>
    <w:rsid w:val="00EF3F9D"/>
    <w:rsid w:val="00EF415E"/>
    <w:rsid w:val="00F061A1"/>
    <w:rsid w:val="00F11BAE"/>
    <w:rsid w:val="00F1204A"/>
    <w:rsid w:val="00F1489A"/>
    <w:rsid w:val="00F23221"/>
    <w:rsid w:val="00F23F99"/>
    <w:rsid w:val="00F24C87"/>
    <w:rsid w:val="00F260B6"/>
    <w:rsid w:val="00F268CF"/>
    <w:rsid w:val="00F27783"/>
    <w:rsid w:val="00F30846"/>
    <w:rsid w:val="00F30C12"/>
    <w:rsid w:val="00F35E84"/>
    <w:rsid w:val="00F36BCB"/>
    <w:rsid w:val="00F36CF2"/>
    <w:rsid w:val="00F4100F"/>
    <w:rsid w:val="00F43EE5"/>
    <w:rsid w:val="00F44A82"/>
    <w:rsid w:val="00F47949"/>
    <w:rsid w:val="00F51D9B"/>
    <w:rsid w:val="00F523A1"/>
    <w:rsid w:val="00F5677F"/>
    <w:rsid w:val="00F60854"/>
    <w:rsid w:val="00F64451"/>
    <w:rsid w:val="00F653BD"/>
    <w:rsid w:val="00F702C4"/>
    <w:rsid w:val="00F7109C"/>
    <w:rsid w:val="00F820E1"/>
    <w:rsid w:val="00F83424"/>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0DEB5F-FD46-47D5-9E4B-88911999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character" w:customStyle="1" w:styleId="urtxtstd16">
    <w:name w:val="urtxtstd16"/>
    <w:basedOn w:val="Fuentedeprrafopredeter"/>
    <w:rsid w:val="00B2165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87637118">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62624550">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29332807">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recalificacion.dap@codelco.cl" TargetMode="External"/><Relationship Id="rId2" Type="http://schemas.openxmlformats.org/officeDocument/2006/relationships/customXml" Target="../customXml/item2.xml"/><Relationship Id="rId16" Type="http://schemas.openxmlformats.org/officeDocument/2006/relationships/hyperlink" Target="mailto:portalcompras@codelco.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dnegocios@ccs.c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872be8301642055eeed833abf51c0a3b">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00686ceca88ef9382797d3ed2fb0099a"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3.xml><?xml version="1.0" encoding="utf-8"?>
<ds:datastoreItem xmlns:ds="http://schemas.openxmlformats.org/officeDocument/2006/customXml" ds:itemID="{9AC882CA-DE2A-4C00-9EC5-AADE4B8BE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8B218F-5521-41C8-9B0D-B2CAC9D7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3286</Words>
  <Characters>18074</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21318</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5</cp:revision>
  <cp:lastPrinted>2018-01-08T20:03:00Z</cp:lastPrinted>
  <dcterms:created xsi:type="dcterms:W3CDTF">2019-05-08T18:52:00Z</dcterms:created>
  <dcterms:modified xsi:type="dcterms:W3CDTF">2019-05-09T18:58:00Z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