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D" w:rsidRPr="0001534C" w:rsidRDefault="00B94872" w:rsidP="00CD3E4D">
      <w:pPr>
        <w:autoSpaceDE w:val="0"/>
        <w:autoSpaceDN w:val="0"/>
        <w:adjustRightInd w:val="0"/>
        <w:spacing w:after="0" w:line="240" w:lineRule="auto"/>
        <w:jc w:val="center"/>
        <w:rPr>
          <w:rFonts w:cs="Arial"/>
          <w:b/>
          <w:bCs/>
          <w:color w:val="000000"/>
        </w:rPr>
      </w:pPr>
      <w:r>
        <w:rPr>
          <w:noProof/>
          <w:lang w:eastAsia="es-CL"/>
        </w:rPr>
        <w:drawing>
          <wp:inline distT="0" distB="0" distL="0" distR="0" wp14:anchorId="5D90A613" wp14:editId="63ECD6B4">
            <wp:extent cx="657225" cy="876300"/>
            <wp:effectExtent l="0" t="0" r="9525" b="0"/>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pic:spPr>
                </pic:pic>
              </a:graphicData>
            </a:graphic>
          </wp:inline>
        </w:drawing>
      </w:r>
    </w:p>
    <w:p w:rsidR="00CD3E4D" w:rsidRPr="0001534C" w:rsidRDefault="00CD3E4D" w:rsidP="003B030E">
      <w:pPr>
        <w:autoSpaceDE w:val="0"/>
        <w:autoSpaceDN w:val="0"/>
        <w:adjustRightInd w:val="0"/>
        <w:spacing w:after="0" w:line="240" w:lineRule="auto"/>
        <w:rPr>
          <w:rFonts w:cs="Arial"/>
          <w:b/>
          <w:bCs/>
          <w:color w:val="000000"/>
        </w:rPr>
      </w:pPr>
    </w:p>
    <w:p w:rsidR="00CD3E4D" w:rsidRPr="00B94872" w:rsidRDefault="00CD3E4D" w:rsidP="00CD3E4D">
      <w:pPr>
        <w:autoSpaceDE w:val="0"/>
        <w:autoSpaceDN w:val="0"/>
        <w:adjustRightInd w:val="0"/>
        <w:spacing w:after="0" w:line="240" w:lineRule="auto"/>
        <w:jc w:val="center"/>
        <w:rPr>
          <w:rFonts w:ascii="Calibri" w:hAnsi="Calibri" w:cs="Arial"/>
          <w:b/>
          <w:bCs/>
          <w:color w:val="000000"/>
        </w:rPr>
      </w:pPr>
      <w:r w:rsidRPr="00B94872">
        <w:rPr>
          <w:rFonts w:ascii="Calibri" w:hAnsi="Calibri" w:cs="Arial"/>
          <w:b/>
          <w:bCs/>
          <w:color w:val="000000"/>
        </w:rPr>
        <w:t>CORPORACIÓN NACIONAL DEL COBRE DE CHILE</w:t>
      </w:r>
    </w:p>
    <w:p w:rsidR="00CD3E4D" w:rsidRPr="00B94872" w:rsidRDefault="00CD3E4D" w:rsidP="00CD3E4D">
      <w:pPr>
        <w:autoSpaceDE w:val="0"/>
        <w:autoSpaceDN w:val="0"/>
        <w:adjustRightInd w:val="0"/>
        <w:spacing w:after="0" w:line="240" w:lineRule="auto"/>
        <w:jc w:val="center"/>
        <w:rPr>
          <w:rFonts w:ascii="Calibri" w:hAnsi="Calibri" w:cs="Arial"/>
          <w:b/>
          <w:bCs/>
          <w:color w:val="000000"/>
        </w:rPr>
      </w:pPr>
      <w:r w:rsidRPr="00B94872">
        <w:rPr>
          <w:rFonts w:ascii="Calibri" w:hAnsi="Calibri" w:cs="Arial"/>
          <w:b/>
          <w:bCs/>
          <w:color w:val="000000"/>
        </w:rPr>
        <w:t>GERENCIA DE ABASTECIMIENTO</w:t>
      </w:r>
    </w:p>
    <w:p w:rsidR="00CD3E4D" w:rsidRPr="00B94872" w:rsidRDefault="00CD3E4D" w:rsidP="00CD3E4D">
      <w:pPr>
        <w:autoSpaceDE w:val="0"/>
        <w:autoSpaceDN w:val="0"/>
        <w:adjustRightInd w:val="0"/>
        <w:spacing w:after="0" w:line="240" w:lineRule="auto"/>
        <w:jc w:val="center"/>
        <w:rPr>
          <w:rFonts w:ascii="Calibri" w:hAnsi="Calibri" w:cs="Arial"/>
          <w:b/>
          <w:bCs/>
          <w:color w:val="000000"/>
        </w:rPr>
      </w:pPr>
    </w:p>
    <w:p w:rsidR="00CD3E4D" w:rsidRPr="00B94872" w:rsidRDefault="00CD3E4D" w:rsidP="00CD3E4D">
      <w:pPr>
        <w:autoSpaceDE w:val="0"/>
        <w:autoSpaceDN w:val="0"/>
        <w:adjustRightInd w:val="0"/>
        <w:spacing w:after="0" w:line="240" w:lineRule="auto"/>
        <w:jc w:val="center"/>
        <w:rPr>
          <w:rFonts w:ascii="Calibri" w:hAnsi="Calibri" w:cs="Arial"/>
          <w:b/>
          <w:bCs/>
          <w:color w:val="000000"/>
        </w:rPr>
      </w:pPr>
      <w:r w:rsidRPr="00B94872">
        <w:rPr>
          <w:rFonts w:ascii="Calibri" w:hAnsi="Calibri" w:cs="Arial"/>
          <w:b/>
          <w:bCs/>
          <w:color w:val="000000"/>
        </w:rPr>
        <w:t xml:space="preserve">LICITACIÓN Nº </w:t>
      </w:r>
      <w:r w:rsidR="00B94872" w:rsidRPr="00B94872">
        <w:rPr>
          <w:rFonts w:ascii="Calibri" w:hAnsi="Calibri"/>
          <w:b/>
          <w:bCs/>
        </w:rPr>
        <w:t>1400006780</w:t>
      </w:r>
    </w:p>
    <w:p w:rsidR="008C7426" w:rsidRPr="00B94872" w:rsidRDefault="008C7426" w:rsidP="008C7426">
      <w:pPr>
        <w:autoSpaceDE w:val="0"/>
        <w:autoSpaceDN w:val="0"/>
        <w:adjustRightInd w:val="0"/>
        <w:spacing w:after="0" w:line="240" w:lineRule="auto"/>
        <w:jc w:val="center"/>
        <w:rPr>
          <w:rFonts w:ascii="Calibri" w:hAnsi="Calibri" w:cs="Arial"/>
          <w:b/>
          <w:bCs/>
          <w:color w:val="000000"/>
        </w:rPr>
      </w:pPr>
    </w:p>
    <w:p w:rsidR="00BD2414" w:rsidRPr="00B94872" w:rsidRDefault="00B94872" w:rsidP="00CD3E4D">
      <w:pPr>
        <w:autoSpaceDE w:val="0"/>
        <w:autoSpaceDN w:val="0"/>
        <w:adjustRightInd w:val="0"/>
        <w:spacing w:after="0" w:line="240" w:lineRule="auto"/>
        <w:jc w:val="center"/>
        <w:rPr>
          <w:rFonts w:ascii="Calibri" w:hAnsi="Calibri" w:cs="Arial"/>
          <w:b/>
          <w:bCs/>
          <w:color w:val="000000"/>
        </w:rPr>
      </w:pPr>
      <w:r w:rsidRPr="00B94872">
        <w:rPr>
          <w:rFonts w:ascii="Calibri" w:hAnsi="Calibri" w:cs="Arial"/>
          <w:b/>
          <w:bCs/>
          <w:color w:val="000000"/>
        </w:rPr>
        <w:t>CODELCO SERVICIOS DE MENSURAS Y TOPOGRFIA PARA PROPIEDAD MINERA CONTROLADA POR GEX</w:t>
      </w:r>
    </w:p>
    <w:p w:rsidR="00CD3E4D" w:rsidRPr="00B94872" w:rsidRDefault="00CD3E4D" w:rsidP="00CD3E4D">
      <w:pPr>
        <w:autoSpaceDE w:val="0"/>
        <w:autoSpaceDN w:val="0"/>
        <w:adjustRightInd w:val="0"/>
        <w:spacing w:after="0" w:line="240" w:lineRule="auto"/>
        <w:jc w:val="center"/>
        <w:rPr>
          <w:rFonts w:ascii="Calibri" w:hAnsi="Calibri" w:cs="Arial"/>
          <w:b/>
          <w:bCs/>
          <w:color w:val="000000"/>
        </w:rPr>
      </w:pPr>
      <w:r w:rsidRPr="00B94872">
        <w:rPr>
          <w:rFonts w:ascii="Calibri" w:hAnsi="Calibri" w:cs="Arial"/>
          <w:b/>
          <w:bCs/>
          <w:color w:val="000000"/>
        </w:rPr>
        <w:t>RESUMEN EJECUTIVO</w:t>
      </w:r>
    </w:p>
    <w:p w:rsidR="00CD3E4D" w:rsidRPr="00B94872" w:rsidRDefault="00CD3E4D" w:rsidP="00CD3E4D">
      <w:pPr>
        <w:autoSpaceDE w:val="0"/>
        <w:autoSpaceDN w:val="0"/>
        <w:adjustRightInd w:val="0"/>
        <w:spacing w:after="0" w:line="240" w:lineRule="auto"/>
        <w:jc w:val="center"/>
        <w:rPr>
          <w:rFonts w:ascii="Calibri" w:hAnsi="Calibri" w:cs="Arial"/>
          <w:color w:val="000000"/>
        </w:rPr>
      </w:pPr>
    </w:p>
    <w:p w:rsidR="008C7426" w:rsidRPr="00B94872" w:rsidRDefault="00CD3E4D" w:rsidP="008C7426">
      <w:pPr>
        <w:rPr>
          <w:rFonts w:ascii="Calibri" w:hAnsi="Calibri" w:cs="Arial"/>
          <w:color w:val="000000"/>
        </w:rPr>
      </w:pPr>
      <w:r w:rsidRPr="00B94872">
        <w:rPr>
          <w:rFonts w:ascii="Calibri" w:hAnsi="Calibri" w:cs="Arial"/>
          <w:color w:val="000000"/>
        </w:rPr>
        <w:t xml:space="preserve">La Corporación Nacional del Cobre de Chile le invita a participar en el proceso de Licitación para </w:t>
      </w:r>
      <w:r w:rsidR="008C7426" w:rsidRPr="00B94872">
        <w:rPr>
          <w:rFonts w:ascii="Calibri" w:hAnsi="Calibri" w:cs="Arial"/>
          <w:color w:val="000000"/>
        </w:rPr>
        <w:t xml:space="preserve">servicio </w:t>
      </w:r>
      <w:r w:rsidR="00B94872" w:rsidRPr="00B94872">
        <w:rPr>
          <w:rFonts w:ascii="Calibri" w:hAnsi="Calibri" w:cs="Arial"/>
          <w:color w:val="000000"/>
        </w:rPr>
        <w:t>CODELCO SERVICIOS DE MENSURAS Y TOPOGRFIA PARA PROPIEDAD MINERA CONTROLADA POR GEX</w:t>
      </w:r>
    </w:p>
    <w:p w:rsidR="00CD3E4D" w:rsidRPr="00B94872" w:rsidRDefault="00CD3E4D" w:rsidP="00CD3E4D">
      <w:pPr>
        <w:autoSpaceDE w:val="0"/>
        <w:autoSpaceDN w:val="0"/>
        <w:adjustRightInd w:val="0"/>
        <w:spacing w:after="0" w:line="240" w:lineRule="auto"/>
        <w:jc w:val="both"/>
        <w:rPr>
          <w:rFonts w:ascii="Calibri" w:hAnsi="Calibri" w:cs="Arial"/>
          <w:color w:val="000000"/>
        </w:rPr>
      </w:pPr>
      <w:r w:rsidRPr="00B94872">
        <w:rPr>
          <w:rFonts w:ascii="Calibri" w:hAnsi="Calibri" w:cs="Arial"/>
          <w:color w:val="000000"/>
        </w:rPr>
        <w:t>Podrán participar en esta licitación aquellas empresas que correspondan a productores y/o distribuidores mayoristas del suministro o de comerciantes internacionales mayoristas, actuando directamente o a través de consorcios, chilenos o extranjeros, que acrediten experiencia en la comercialización, distribución, manejo y entrega del suministro.</w:t>
      </w:r>
    </w:p>
    <w:p w:rsidR="00CD3E4D" w:rsidRPr="00B94872" w:rsidRDefault="00CD3E4D" w:rsidP="00CD3E4D">
      <w:pPr>
        <w:autoSpaceDE w:val="0"/>
        <w:autoSpaceDN w:val="0"/>
        <w:adjustRightInd w:val="0"/>
        <w:spacing w:after="0" w:line="240" w:lineRule="auto"/>
        <w:jc w:val="both"/>
        <w:rPr>
          <w:rFonts w:ascii="Calibri" w:hAnsi="Calibri" w:cs="Arial"/>
          <w:color w:val="000000"/>
        </w:rPr>
      </w:pPr>
    </w:p>
    <w:p w:rsidR="00CD3E4D" w:rsidRPr="00B94872" w:rsidRDefault="00CD3E4D" w:rsidP="00CD3E4D">
      <w:pPr>
        <w:autoSpaceDE w:val="0"/>
        <w:autoSpaceDN w:val="0"/>
        <w:adjustRightInd w:val="0"/>
        <w:spacing w:after="0" w:line="240" w:lineRule="auto"/>
        <w:jc w:val="both"/>
        <w:rPr>
          <w:rFonts w:ascii="Calibri" w:hAnsi="Calibri" w:cs="Arial"/>
          <w:color w:val="000000"/>
        </w:rPr>
      </w:pPr>
      <w:r w:rsidRPr="00B94872">
        <w:rPr>
          <w:rFonts w:ascii="Calibri" w:hAnsi="Calibri" w:cs="Arial"/>
          <w:color w:val="000000"/>
        </w:rPr>
        <w:t>Esta licitación será realizada a través de Portal de Compras de Codelco la plataforma de licitaciones electrónica de Codelco.</w:t>
      </w:r>
    </w:p>
    <w:p w:rsidR="00CD3E4D" w:rsidRPr="00B94872" w:rsidRDefault="00CD3E4D" w:rsidP="00CD3E4D">
      <w:pPr>
        <w:autoSpaceDE w:val="0"/>
        <w:autoSpaceDN w:val="0"/>
        <w:adjustRightInd w:val="0"/>
        <w:spacing w:after="0" w:line="240" w:lineRule="auto"/>
        <w:jc w:val="both"/>
        <w:rPr>
          <w:rFonts w:ascii="Calibri" w:hAnsi="Calibri" w:cs="Arial"/>
          <w:color w:val="000000"/>
        </w:rPr>
      </w:pPr>
    </w:p>
    <w:p w:rsidR="00CD3E4D" w:rsidRPr="00B94872" w:rsidRDefault="00CD3E4D" w:rsidP="00CD3E4D">
      <w:pPr>
        <w:autoSpaceDE w:val="0"/>
        <w:autoSpaceDN w:val="0"/>
        <w:adjustRightInd w:val="0"/>
        <w:spacing w:after="0" w:line="240" w:lineRule="auto"/>
        <w:jc w:val="both"/>
        <w:rPr>
          <w:rFonts w:ascii="Calibri" w:hAnsi="Calibri" w:cs="Arial"/>
          <w:color w:val="000000"/>
        </w:rPr>
      </w:pPr>
      <w:r w:rsidRPr="00B94872">
        <w:rPr>
          <w:rFonts w:ascii="Calibri" w:hAnsi="Calibri" w:cs="Arial"/>
          <w:color w:val="000000"/>
        </w:rPr>
        <w:t>Podrán participar en esta Licitación aquellos Proponentes que hayan recibido la invitación a través de Portal de Compras de Codelco y acrediten experiencia en la fabricación y/o suministro de estos insumos.</w:t>
      </w:r>
    </w:p>
    <w:p w:rsidR="00CD3E4D" w:rsidRPr="00B94872" w:rsidRDefault="00CD3E4D" w:rsidP="00CD3E4D">
      <w:pPr>
        <w:autoSpaceDE w:val="0"/>
        <w:autoSpaceDN w:val="0"/>
        <w:adjustRightInd w:val="0"/>
        <w:spacing w:after="0" w:line="240" w:lineRule="auto"/>
        <w:jc w:val="both"/>
        <w:rPr>
          <w:rFonts w:ascii="Calibri" w:hAnsi="Calibri" w:cs="Arial"/>
          <w:color w:val="000000"/>
        </w:rPr>
      </w:pPr>
    </w:p>
    <w:p w:rsidR="00CD3E4D" w:rsidRPr="00B94872" w:rsidRDefault="00CD3E4D" w:rsidP="00CD3E4D">
      <w:pPr>
        <w:autoSpaceDE w:val="0"/>
        <w:autoSpaceDN w:val="0"/>
        <w:adjustRightInd w:val="0"/>
        <w:spacing w:after="0" w:line="240" w:lineRule="auto"/>
        <w:jc w:val="both"/>
        <w:rPr>
          <w:rFonts w:ascii="Calibri" w:hAnsi="Calibri" w:cs="Arial"/>
          <w:color w:val="000000"/>
        </w:rPr>
      </w:pPr>
      <w:r w:rsidRPr="00B94872">
        <w:rPr>
          <w:rFonts w:ascii="Calibri" w:hAnsi="Calibri" w:cs="Arial"/>
          <w:color w:val="000000"/>
        </w:rPr>
        <w:t xml:space="preserve">Como se mencionó en el punto anterior, esta licitación será realizada a través de la plataforma electrónica oficial de Codelco, el Portal de Compras. Para participar en esta licitación, debe estar registrado en Portal de Compras CODELCO. En caso de no tener actualizado su registro debe contactarse al teléfono +56 2 2818 5765 en horario de Lunes a Viernes de 08:00 a 19:00 hrs o al correo electrónico </w:t>
      </w:r>
      <w:hyperlink r:id="rId7" w:history="1">
        <w:r w:rsidRPr="00B94872">
          <w:rPr>
            <w:rStyle w:val="Hipervnculo"/>
            <w:rFonts w:ascii="Calibri" w:hAnsi="Calibri" w:cs="Arial"/>
          </w:rPr>
          <w:t>portalcompras@codelco.cl</w:t>
        </w:r>
      </w:hyperlink>
      <w:r w:rsidRPr="00B94872">
        <w:rPr>
          <w:rFonts w:ascii="Calibri" w:hAnsi="Calibri" w:cs="Arial"/>
          <w:color w:val="000000"/>
        </w:rPr>
        <w:t xml:space="preserve">. </w:t>
      </w:r>
    </w:p>
    <w:p w:rsidR="00CD3E4D" w:rsidRPr="00B94872" w:rsidRDefault="00CD3E4D" w:rsidP="00CD3E4D">
      <w:pPr>
        <w:autoSpaceDE w:val="0"/>
        <w:autoSpaceDN w:val="0"/>
        <w:adjustRightInd w:val="0"/>
        <w:spacing w:after="0" w:line="240" w:lineRule="auto"/>
        <w:jc w:val="both"/>
        <w:rPr>
          <w:rFonts w:ascii="Calibri" w:hAnsi="Calibri" w:cs="Arial"/>
          <w:color w:val="000000"/>
        </w:rPr>
      </w:pPr>
      <w:r w:rsidRPr="00B94872">
        <w:rPr>
          <w:rFonts w:ascii="Calibri" w:hAnsi="Calibri" w:cs="Arial"/>
          <w:color w:val="000000"/>
        </w:rPr>
        <w:t>La información a entregar al Portal de Compras de CODELCO es la indicada en el siguiente cuadro:</w:t>
      </w:r>
    </w:p>
    <w:p w:rsidR="00CD3E4D" w:rsidRPr="00B94872" w:rsidRDefault="00CD3E4D" w:rsidP="00CD3E4D">
      <w:pPr>
        <w:autoSpaceDE w:val="0"/>
        <w:autoSpaceDN w:val="0"/>
        <w:adjustRightInd w:val="0"/>
        <w:spacing w:after="0" w:line="240" w:lineRule="auto"/>
        <w:jc w:val="both"/>
        <w:rPr>
          <w:rFonts w:ascii="Calibri" w:hAnsi="Calibri" w:cs="Arial"/>
          <w:color w:val="000000"/>
        </w:rPr>
      </w:pPr>
    </w:p>
    <w:tbl>
      <w:tblPr>
        <w:tblStyle w:val="Tablaconcuadrcula"/>
        <w:tblW w:w="8926" w:type="dxa"/>
        <w:tblLook w:val="04A0" w:firstRow="1" w:lastRow="0" w:firstColumn="1" w:lastColumn="0" w:noHBand="0" w:noVBand="1"/>
      </w:tblPr>
      <w:tblGrid>
        <w:gridCol w:w="2547"/>
        <w:gridCol w:w="6379"/>
      </w:tblGrid>
      <w:tr w:rsidR="00CD3E4D" w:rsidRPr="00B94872" w:rsidTr="00CD3E4D">
        <w:trPr>
          <w:trHeight w:val="253"/>
        </w:trPr>
        <w:tc>
          <w:tcPr>
            <w:tcW w:w="2547" w:type="dxa"/>
          </w:tcPr>
          <w:p w:rsidR="00CD3E4D" w:rsidRPr="00B94872" w:rsidRDefault="00CD3E4D" w:rsidP="00CD3E4D">
            <w:pPr>
              <w:autoSpaceDE w:val="0"/>
              <w:autoSpaceDN w:val="0"/>
              <w:adjustRightInd w:val="0"/>
              <w:rPr>
                <w:rFonts w:ascii="Calibri" w:hAnsi="Calibri" w:cs="Arial"/>
                <w:b/>
                <w:bCs/>
                <w:color w:val="000000"/>
              </w:rPr>
            </w:pPr>
            <w:r w:rsidRPr="00B94872">
              <w:rPr>
                <w:rFonts w:ascii="Calibri" w:hAnsi="Calibri" w:cs="Arial"/>
                <w:b/>
                <w:bCs/>
                <w:color w:val="000000"/>
              </w:rPr>
              <w:t>Razón social</w:t>
            </w:r>
          </w:p>
        </w:tc>
        <w:tc>
          <w:tcPr>
            <w:tcW w:w="6379" w:type="dxa"/>
          </w:tcPr>
          <w:p w:rsidR="00CD3E4D" w:rsidRPr="00B94872" w:rsidRDefault="00CD3E4D" w:rsidP="00CD3E4D">
            <w:pPr>
              <w:autoSpaceDE w:val="0"/>
              <w:autoSpaceDN w:val="0"/>
              <w:adjustRightInd w:val="0"/>
              <w:jc w:val="both"/>
              <w:rPr>
                <w:rFonts w:ascii="Calibri" w:hAnsi="Calibri" w:cs="Arial"/>
                <w:color w:val="000000"/>
              </w:rPr>
            </w:pPr>
          </w:p>
        </w:tc>
      </w:tr>
      <w:tr w:rsidR="00CD3E4D" w:rsidRPr="00B94872" w:rsidTr="00CD3E4D">
        <w:trPr>
          <w:trHeight w:val="253"/>
        </w:trPr>
        <w:tc>
          <w:tcPr>
            <w:tcW w:w="2547" w:type="dxa"/>
          </w:tcPr>
          <w:p w:rsidR="00CD3E4D" w:rsidRPr="00B94872" w:rsidRDefault="00CD3E4D" w:rsidP="00CD3E4D">
            <w:pPr>
              <w:autoSpaceDE w:val="0"/>
              <w:autoSpaceDN w:val="0"/>
              <w:adjustRightInd w:val="0"/>
              <w:rPr>
                <w:rFonts w:ascii="Calibri" w:hAnsi="Calibri" w:cs="Arial"/>
                <w:b/>
                <w:bCs/>
                <w:color w:val="000000"/>
              </w:rPr>
            </w:pPr>
            <w:r w:rsidRPr="00B94872">
              <w:rPr>
                <w:rFonts w:ascii="Calibri" w:hAnsi="Calibri" w:cs="Arial"/>
                <w:b/>
                <w:bCs/>
                <w:color w:val="000000"/>
              </w:rPr>
              <w:t>Nombre Fantasía</w:t>
            </w:r>
          </w:p>
        </w:tc>
        <w:tc>
          <w:tcPr>
            <w:tcW w:w="6379" w:type="dxa"/>
          </w:tcPr>
          <w:p w:rsidR="00CD3E4D" w:rsidRPr="00B94872" w:rsidRDefault="00CD3E4D" w:rsidP="00CD3E4D">
            <w:pPr>
              <w:autoSpaceDE w:val="0"/>
              <w:autoSpaceDN w:val="0"/>
              <w:adjustRightInd w:val="0"/>
              <w:jc w:val="both"/>
              <w:rPr>
                <w:rFonts w:ascii="Calibri" w:hAnsi="Calibri" w:cs="Arial"/>
                <w:color w:val="000000"/>
              </w:rPr>
            </w:pPr>
          </w:p>
        </w:tc>
      </w:tr>
      <w:tr w:rsidR="00CD3E4D" w:rsidRPr="00B94872" w:rsidTr="00CD3E4D">
        <w:trPr>
          <w:trHeight w:val="253"/>
        </w:trPr>
        <w:tc>
          <w:tcPr>
            <w:tcW w:w="2547" w:type="dxa"/>
          </w:tcPr>
          <w:p w:rsidR="00CD3E4D" w:rsidRPr="00B94872" w:rsidRDefault="00CD3E4D" w:rsidP="00CD3E4D">
            <w:pPr>
              <w:autoSpaceDE w:val="0"/>
              <w:autoSpaceDN w:val="0"/>
              <w:adjustRightInd w:val="0"/>
              <w:rPr>
                <w:rFonts w:ascii="Calibri" w:hAnsi="Calibri" w:cs="Arial"/>
                <w:b/>
                <w:bCs/>
                <w:color w:val="000000"/>
              </w:rPr>
            </w:pPr>
            <w:r w:rsidRPr="00B94872">
              <w:rPr>
                <w:rFonts w:ascii="Calibri" w:hAnsi="Calibri" w:cs="Arial"/>
                <w:b/>
                <w:bCs/>
                <w:color w:val="000000"/>
              </w:rPr>
              <w:t>RUT</w:t>
            </w:r>
          </w:p>
        </w:tc>
        <w:tc>
          <w:tcPr>
            <w:tcW w:w="6379" w:type="dxa"/>
          </w:tcPr>
          <w:p w:rsidR="00CD3E4D" w:rsidRPr="00B94872" w:rsidRDefault="00CD3E4D" w:rsidP="00CD3E4D">
            <w:pPr>
              <w:autoSpaceDE w:val="0"/>
              <w:autoSpaceDN w:val="0"/>
              <w:adjustRightInd w:val="0"/>
              <w:jc w:val="both"/>
              <w:rPr>
                <w:rFonts w:ascii="Calibri" w:hAnsi="Calibri" w:cs="Arial"/>
                <w:color w:val="000000"/>
              </w:rPr>
            </w:pPr>
          </w:p>
        </w:tc>
      </w:tr>
      <w:tr w:rsidR="00CD3E4D" w:rsidRPr="00B94872" w:rsidTr="00CD3E4D">
        <w:trPr>
          <w:trHeight w:val="253"/>
        </w:trPr>
        <w:tc>
          <w:tcPr>
            <w:tcW w:w="2547" w:type="dxa"/>
          </w:tcPr>
          <w:p w:rsidR="00CD3E4D" w:rsidRPr="00B94872" w:rsidRDefault="00CD3E4D" w:rsidP="00CD3E4D">
            <w:pPr>
              <w:autoSpaceDE w:val="0"/>
              <w:autoSpaceDN w:val="0"/>
              <w:adjustRightInd w:val="0"/>
              <w:rPr>
                <w:rFonts w:ascii="Calibri" w:hAnsi="Calibri" w:cs="Arial"/>
                <w:b/>
                <w:bCs/>
                <w:color w:val="000000"/>
              </w:rPr>
            </w:pPr>
            <w:r w:rsidRPr="00B94872">
              <w:rPr>
                <w:rFonts w:ascii="Calibri" w:hAnsi="Calibri" w:cs="Arial"/>
                <w:b/>
                <w:bCs/>
                <w:color w:val="000000"/>
              </w:rPr>
              <w:t>Contacto</w:t>
            </w:r>
          </w:p>
        </w:tc>
        <w:tc>
          <w:tcPr>
            <w:tcW w:w="6379" w:type="dxa"/>
          </w:tcPr>
          <w:p w:rsidR="00CD3E4D" w:rsidRPr="00B94872" w:rsidRDefault="00CD3E4D" w:rsidP="00CD3E4D">
            <w:pPr>
              <w:autoSpaceDE w:val="0"/>
              <w:autoSpaceDN w:val="0"/>
              <w:adjustRightInd w:val="0"/>
              <w:jc w:val="both"/>
              <w:rPr>
                <w:rFonts w:ascii="Calibri" w:hAnsi="Calibri" w:cs="Arial"/>
                <w:color w:val="000000"/>
              </w:rPr>
            </w:pPr>
          </w:p>
        </w:tc>
      </w:tr>
      <w:tr w:rsidR="00CD3E4D" w:rsidRPr="00B94872" w:rsidTr="00CD3E4D">
        <w:trPr>
          <w:trHeight w:val="253"/>
        </w:trPr>
        <w:tc>
          <w:tcPr>
            <w:tcW w:w="2547" w:type="dxa"/>
          </w:tcPr>
          <w:p w:rsidR="00CD3E4D" w:rsidRPr="00B94872" w:rsidRDefault="00CD3E4D" w:rsidP="00CD3E4D">
            <w:pPr>
              <w:autoSpaceDE w:val="0"/>
              <w:autoSpaceDN w:val="0"/>
              <w:adjustRightInd w:val="0"/>
              <w:rPr>
                <w:rFonts w:ascii="Calibri" w:hAnsi="Calibri" w:cs="Arial"/>
                <w:b/>
                <w:bCs/>
                <w:color w:val="000000"/>
              </w:rPr>
            </w:pPr>
            <w:r w:rsidRPr="00B94872">
              <w:rPr>
                <w:rFonts w:ascii="Calibri" w:hAnsi="Calibri" w:cs="Arial"/>
                <w:b/>
                <w:bCs/>
                <w:color w:val="000000"/>
              </w:rPr>
              <w:t>E-mail</w:t>
            </w:r>
          </w:p>
        </w:tc>
        <w:tc>
          <w:tcPr>
            <w:tcW w:w="6379" w:type="dxa"/>
          </w:tcPr>
          <w:p w:rsidR="00CD3E4D" w:rsidRPr="00B94872" w:rsidRDefault="00CD3E4D" w:rsidP="00CD3E4D">
            <w:pPr>
              <w:autoSpaceDE w:val="0"/>
              <w:autoSpaceDN w:val="0"/>
              <w:adjustRightInd w:val="0"/>
              <w:jc w:val="both"/>
              <w:rPr>
                <w:rFonts w:ascii="Calibri" w:hAnsi="Calibri" w:cs="Arial"/>
                <w:color w:val="000000"/>
              </w:rPr>
            </w:pPr>
          </w:p>
        </w:tc>
      </w:tr>
      <w:tr w:rsidR="00CD3E4D" w:rsidRPr="00B94872" w:rsidTr="00CD3E4D">
        <w:trPr>
          <w:trHeight w:val="253"/>
        </w:trPr>
        <w:tc>
          <w:tcPr>
            <w:tcW w:w="2547" w:type="dxa"/>
          </w:tcPr>
          <w:p w:rsidR="00CD3E4D" w:rsidRPr="00B94872" w:rsidRDefault="00CD3E4D" w:rsidP="00CD3E4D">
            <w:pPr>
              <w:autoSpaceDE w:val="0"/>
              <w:autoSpaceDN w:val="0"/>
              <w:adjustRightInd w:val="0"/>
              <w:jc w:val="both"/>
              <w:rPr>
                <w:rFonts w:ascii="Calibri" w:hAnsi="Calibri" w:cs="Arial"/>
                <w:color w:val="000000"/>
              </w:rPr>
            </w:pPr>
            <w:r w:rsidRPr="00B94872">
              <w:rPr>
                <w:rFonts w:ascii="Calibri" w:hAnsi="Calibri" w:cs="Arial"/>
                <w:b/>
                <w:bCs/>
                <w:color w:val="000000"/>
              </w:rPr>
              <w:t>Teléfono</w:t>
            </w:r>
          </w:p>
        </w:tc>
        <w:tc>
          <w:tcPr>
            <w:tcW w:w="6379" w:type="dxa"/>
          </w:tcPr>
          <w:p w:rsidR="00CD3E4D" w:rsidRPr="00B94872" w:rsidRDefault="00CD3E4D" w:rsidP="00CD3E4D">
            <w:pPr>
              <w:autoSpaceDE w:val="0"/>
              <w:autoSpaceDN w:val="0"/>
              <w:adjustRightInd w:val="0"/>
              <w:jc w:val="both"/>
              <w:rPr>
                <w:rFonts w:ascii="Calibri" w:hAnsi="Calibri" w:cs="Arial"/>
                <w:color w:val="000000"/>
              </w:rPr>
            </w:pPr>
          </w:p>
        </w:tc>
      </w:tr>
      <w:tr w:rsidR="00CD3E4D" w:rsidRPr="00B94872" w:rsidTr="00CD3E4D">
        <w:trPr>
          <w:trHeight w:val="253"/>
        </w:trPr>
        <w:tc>
          <w:tcPr>
            <w:tcW w:w="2547" w:type="dxa"/>
          </w:tcPr>
          <w:p w:rsidR="00CD3E4D" w:rsidRPr="00B94872" w:rsidRDefault="00CD3E4D" w:rsidP="00CD3E4D">
            <w:pPr>
              <w:autoSpaceDE w:val="0"/>
              <w:autoSpaceDN w:val="0"/>
              <w:adjustRightInd w:val="0"/>
              <w:jc w:val="both"/>
              <w:rPr>
                <w:rFonts w:ascii="Calibri" w:hAnsi="Calibri" w:cs="Arial"/>
                <w:color w:val="000000"/>
              </w:rPr>
            </w:pPr>
            <w:r w:rsidRPr="00B94872">
              <w:rPr>
                <w:rFonts w:ascii="Calibri" w:hAnsi="Calibri" w:cs="Arial"/>
                <w:b/>
                <w:bCs/>
                <w:color w:val="000000"/>
              </w:rPr>
              <w:t>Nombre Licitación</w:t>
            </w:r>
          </w:p>
        </w:tc>
        <w:tc>
          <w:tcPr>
            <w:tcW w:w="6379" w:type="dxa"/>
          </w:tcPr>
          <w:p w:rsidR="00CD3E4D" w:rsidRPr="00B94872" w:rsidRDefault="00B94872" w:rsidP="003800B1">
            <w:pPr>
              <w:autoSpaceDE w:val="0"/>
              <w:autoSpaceDN w:val="0"/>
              <w:adjustRightInd w:val="0"/>
              <w:jc w:val="both"/>
              <w:rPr>
                <w:rFonts w:ascii="Calibri" w:hAnsi="Calibri" w:cs="Arial"/>
                <w:color w:val="000000"/>
              </w:rPr>
            </w:pPr>
            <w:r w:rsidRPr="00B94872">
              <w:rPr>
                <w:rFonts w:ascii="Calibri" w:hAnsi="Calibri" w:cs="Arial"/>
                <w:color w:val="000000"/>
              </w:rPr>
              <w:t>CODELCO SERVICIOS DE MENSURAS Y TOPOGRFIA PARA PROPIEDAD MINERA CONTROLADA POR GEX</w:t>
            </w:r>
          </w:p>
        </w:tc>
      </w:tr>
      <w:tr w:rsidR="00CD3E4D" w:rsidRPr="00B94872" w:rsidTr="00D80F2A">
        <w:trPr>
          <w:trHeight w:val="332"/>
        </w:trPr>
        <w:tc>
          <w:tcPr>
            <w:tcW w:w="2547" w:type="dxa"/>
          </w:tcPr>
          <w:p w:rsidR="00CD3E4D" w:rsidRPr="00B94872" w:rsidRDefault="00CD3E4D" w:rsidP="00CD3E4D">
            <w:pPr>
              <w:autoSpaceDE w:val="0"/>
              <w:autoSpaceDN w:val="0"/>
              <w:adjustRightInd w:val="0"/>
              <w:jc w:val="both"/>
              <w:rPr>
                <w:rFonts w:ascii="Calibri" w:hAnsi="Calibri" w:cs="Arial"/>
                <w:color w:val="000000"/>
              </w:rPr>
            </w:pPr>
            <w:r w:rsidRPr="00B94872">
              <w:rPr>
                <w:rFonts w:ascii="Calibri" w:hAnsi="Calibri" w:cs="Arial"/>
                <w:b/>
                <w:bCs/>
                <w:color w:val="000000"/>
              </w:rPr>
              <w:t>Nombre Gestor</w:t>
            </w:r>
          </w:p>
        </w:tc>
        <w:tc>
          <w:tcPr>
            <w:tcW w:w="6379" w:type="dxa"/>
          </w:tcPr>
          <w:p w:rsidR="00CD3E4D" w:rsidRPr="00B94872" w:rsidRDefault="00B94872" w:rsidP="00CD3E4D">
            <w:pPr>
              <w:autoSpaceDE w:val="0"/>
              <w:autoSpaceDN w:val="0"/>
              <w:adjustRightInd w:val="0"/>
              <w:jc w:val="both"/>
              <w:rPr>
                <w:rFonts w:ascii="Calibri" w:hAnsi="Calibri" w:cs="Arial"/>
                <w:color w:val="000000"/>
              </w:rPr>
            </w:pPr>
            <w:r w:rsidRPr="00B94872">
              <w:rPr>
                <w:rFonts w:ascii="Calibri" w:hAnsi="Calibri" w:cs="Arial"/>
                <w:color w:val="000000"/>
              </w:rPr>
              <w:t>Luis Andres Moreno</w:t>
            </w:r>
            <w:r w:rsidR="00523A12" w:rsidRPr="00B94872">
              <w:rPr>
                <w:rFonts w:ascii="Calibri" w:hAnsi="Calibri" w:cs="Arial"/>
                <w:color w:val="000000"/>
              </w:rPr>
              <w:t>,</w:t>
            </w:r>
            <w:r w:rsidR="00CD3E4D" w:rsidRPr="00B94872">
              <w:rPr>
                <w:rFonts w:ascii="Calibri" w:hAnsi="Calibri" w:cs="Arial"/>
                <w:color w:val="000000"/>
              </w:rPr>
              <w:t xml:space="preserve"> Gestor de Negocios</w:t>
            </w:r>
          </w:p>
        </w:tc>
      </w:tr>
    </w:tbl>
    <w:p w:rsidR="00CD3E4D" w:rsidRPr="00B94872" w:rsidRDefault="00CD3E4D" w:rsidP="00CD3E4D">
      <w:pPr>
        <w:autoSpaceDE w:val="0"/>
        <w:autoSpaceDN w:val="0"/>
        <w:adjustRightInd w:val="0"/>
        <w:spacing w:after="0" w:line="240" w:lineRule="auto"/>
        <w:jc w:val="both"/>
        <w:rPr>
          <w:rFonts w:ascii="Calibri" w:hAnsi="Calibri" w:cs="Arial"/>
          <w:color w:val="000000"/>
        </w:rPr>
      </w:pPr>
      <w:r w:rsidRPr="00B94872">
        <w:rPr>
          <w:rFonts w:ascii="Calibri" w:hAnsi="Calibri" w:cs="Arial"/>
          <w:b/>
          <w:bCs/>
          <w:color w:val="000000"/>
        </w:rPr>
        <w:lastRenderedPageBreak/>
        <w:t xml:space="preserve">Capacitación portal de compras de Codelco: </w:t>
      </w:r>
      <w:r w:rsidRPr="00B94872">
        <w:rPr>
          <w:rFonts w:ascii="Calibri" w:hAnsi="Calibri" w:cs="Arial"/>
          <w:color w:val="000000"/>
        </w:rPr>
        <w:t>Será exclusiva responsabilidad del proponente capacitarse, solicitando al teléfono +56 2 2818 5765 en horario de Lunes a Viernes de 08:00 a 19:00 hrs o al correo electrónico portalcompras@codelco.cl.</w:t>
      </w:r>
    </w:p>
    <w:p w:rsidR="00CD3E4D" w:rsidRPr="00B94872" w:rsidRDefault="00CD3E4D" w:rsidP="00CD3E4D">
      <w:pPr>
        <w:autoSpaceDE w:val="0"/>
        <w:autoSpaceDN w:val="0"/>
        <w:adjustRightInd w:val="0"/>
        <w:spacing w:after="0" w:line="240" w:lineRule="auto"/>
        <w:rPr>
          <w:rFonts w:ascii="Calibri" w:hAnsi="Calibri" w:cs="Arial"/>
          <w:b/>
          <w:bCs/>
          <w:color w:val="000000"/>
        </w:rPr>
      </w:pPr>
      <w:bookmarkStart w:id="0" w:name="_GoBack"/>
      <w:bookmarkEnd w:id="0"/>
    </w:p>
    <w:p w:rsidR="00CD3E4D" w:rsidRPr="00B94872" w:rsidRDefault="00CD3E4D" w:rsidP="00CD3E4D">
      <w:pPr>
        <w:autoSpaceDE w:val="0"/>
        <w:autoSpaceDN w:val="0"/>
        <w:adjustRightInd w:val="0"/>
        <w:spacing w:after="0" w:line="240" w:lineRule="auto"/>
        <w:rPr>
          <w:rFonts w:ascii="Calibri" w:hAnsi="Calibri" w:cs="Arial"/>
          <w:b/>
          <w:bCs/>
          <w:color w:val="000000"/>
          <w:u w:val="single"/>
        </w:rPr>
      </w:pPr>
      <w:r w:rsidRPr="00B94872">
        <w:rPr>
          <w:rFonts w:ascii="Calibri" w:hAnsi="Calibri" w:cs="Arial"/>
          <w:b/>
          <w:bCs/>
          <w:color w:val="000000"/>
          <w:u w:val="single"/>
        </w:rPr>
        <w:t>ITINERARIO DE LA LICITACIÓN</w:t>
      </w:r>
    </w:p>
    <w:p w:rsidR="00CD3E4D" w:rsidRPr="00B94872" w:rsidRDefault="00CD3E4D" w:rsidP="00CD3E4D">
      <w:pPr>
        <w:autoSpaceDE w:val="0"/>
        <w:autoSpaceDN w:val="0"/>
        <w:adjustRightInd w:val="0"/>
        <w:spacing w:after="0" w:line="240" w:lineRule="auto"/>
        <w:rPr>
          <w:rFonts w:ascii="Calibri" w:hAnsi="Calibri" w:cs="Arial"/>
          <w:b/>
          <w:bCs/>
          <w:color w:val="000000"/>
        </w:rPr>
      </w:pPr>
    </w:p>
    <w:tbl>
      <w:tblPr>
        <w:tblW w:w="0" w:type="auto"/>
        <w:tblInd w:w="276" w:type="dxa"/>
        <w:tblCellMar>
          <w:left w:w="0" w:type="dxa"/>
          <w:right w:w="0" w:type="dxa"/>
        </w:tblCellMar>
        <w:tblLook w:val="04A0" w:firstRow="1" w:lastRow="0" w:firstColumn="1" w:lastColumn="0" w:noHBand="0" w:noVBand="1"/>
      </w:tblPr>
      <w:tblGrid>
        <w:gridCol w:w="5445"/>
        <w:gridCol w:w="3333"/>
      </w:tblGrid>
      <w:tr w:rsidR="00B94872" w:rsidRPr="00B94872" w:rsidTr="005049BA">
        <w:trPr>
          <w:trHeight w:val="11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4872" w:rsidRPr="00082AF3" w:rsidRDefault="00B94872" w:rsidP="005049BA">
            <w:pPr>
              <w:pStyle w:val="Default"/>
              <w:jc w:val="both"/>
              <w:rPr>
                <w:rFonts w:ascii="Calibri" w:hAnsi="Calibri" w:cs="Tahoma"/>
                <w:color w:val="auto"/>
                <w:sz w:val="22"/>
                <w:szCs w:val="22"/>
              </w:rPr>
            </w:pPr>
            <w:r w:rsidRPr="00082AF3">
              <w:rPr>
                <w:rFonts w:ascii="Calibri" w:hAnsi="Calibri" w:cs="Tahoma"/>
                <w:color w:val="auto"/>
                <w:sz w:val="22"/>
                <w:szCs w:val="22"/>
              </w:rPr>
              <w:t xml:space="preserve">Hito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872" w:rsidRPr="00082AF3" w:rsidRDefault="00B94872" w:rsidP="005049BA">
            <w:pPr>
              <w:pStyle w:val="Default"/>
              <w:jc w:val="both"/>
              <w:rPr>
                <w:rFonts w:ascii="Calibri" w:hAnsi="Calibri" w:cs="Tahoma"/>
                <w:color w:val="auto"/>
                <w:sz w:val="22"/>
                <w:szCs w:val="22"/>
              </w:rPr>
            </w:pPr>
            <w:r w:rsidRPr="00082AF3">
              <w:rPr>
                <w:rFonts w:ascii="Calibri" w:hAnsi="Calibri" w:cs="Tahoma"/>
                <w:color w:val="auto"/>
                <w:sz w:val="22"/>
                <w:szCs w:val="22"/>
              </w:rPr>
              <w:t xml:space="preserve">Fecha </w:t>
            </w:r>
          </w:p>
        </w:tc>
      </w:tr>
      <w:tr w:rsidR="00B94872" w:rsidRPr="00B94872" w:rsidTr="005049BA">
        <w:trPr>
          <w:trHeight w:val="4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rPr>
              <w:t>Publicación llamado a licitación en portal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082AF3">
            <w:pPr>
              <w:pStyle w:val="Default"/>
              <w:rPr>
                <w:rFonts w:ascii="Calibri" w:hAnsi="Calibri" w:cs="Tahoma"/>
                <w:color w:val="auto"/>
                <w:sz w:val="22"/>
                <w:szCs w:val="22"/>
              </w:rPr>
            </w:pPr>
            <w:r w:rsidRPr="00082AF3">
              <w:rPr>
                <w:rFonts w:ascii="Calibri" w:hAnsi="Calibri" w:cs="Tahoma"/>
                <w:color w:val="auto"/>
                <w:sz w:val="22"/>
                <w:szCs w:val="22"/>
              </w:rPr>
              <w:t>2</w:t>
            </w:r>
            <w:r w:rsidR="00082AF3" w:rsidRPr="00082AF3">
              <w:rPr>
                <w:rFonts w:ascii="Calibri" w:hAnsi="Calibri" w:cs="Tahoma"/>
                <w:color w:val="auto"/>
                <w:sz w:val="22"/>
                <w:szCs w:val="22"/>
              </w:rPr>
              <w:t>4</w:t>
            </w:r>
            <w:r w:rsidRPr="00082AF3">
              <w:rPr>
                <w:rFonts w:ascii="Calibri" w:hAnsi="Calibri" w:cs="Tahoma"/>
                <w:color w:val="auto"/>
                <w:sz w:val="22"/>
                <w:szCs w:val="22"/>
              </w:rPr>
              <w:t xml:space="preserve"> de Enero de 2018</w:t>
            </w:r>
          </w:p>
        </w:tc>
      </w:tr>
      <w:tr w:rsidR="00B94872" w:rsidRPr="00B94872" w:rsidTr="005049BA">
        <w:trPr>
          <w:trHeight w:val="2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rPr>
              <w:t>Ronda de Consultas a las Bases de Licitación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rPr>
              <w:t>31 de Enero de 2018 hasta las 12.00</w:t>
            </w:r>
          </w:p>
        </w:tc>
      </w:tr>
      <w:tr w:rsidR="00B94872" w:rsidRPr="00B94872" w:rsidTr="005049BA">
        <w:trPr>
          <w:trHeight w:val="20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lang w:val="es-ES_tradnl"/>
              </w:rPr>
              <w:t xml:space="preserve">Entrega de aclaraciones y </w:t>
            </w:r>
            <w:r w:rsidRPr="00082AF3">
              <w:rPr>
                <w:rFonts w:ascii="Calibri" w:hAnsi="Calibri" w:cs="Tahoma"/>
                <w:color w:val="auto"/>
                <w:sz w:val="22"/>
                <w:szCs w:val="22"/>
              </w:rPr>
              <w:t>respuestas a los Proponentes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rPr>
              <w:t xml:space="preserve">08 de febrero  de 2018 </w:t>
            </w:r>
          </w:p>
        </w:tc>
      </w:tr>
      <w:tr w:rsidR="00B94872" w:rsidRPr="00B94872" w:rsidTr="005049BA">
        <w:trPr>
          <w:trHeight w:val="37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rPr>
              <w:t>Recepción de Ofertas en portal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rPr>
              <w:t>26 de febrero  de 2018 hasta las 12.00</w:t>
            </w:r>
          </w:p>
        </w:tc>
      </w:tr>
      <w:tr w:rsidR="00B94872" w:rsidRPr="00B94872" w:rsidTr="005049BA">
        <w:trPr>
          <w:trHeight w:val="4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color w:val="auto"/>
                <w:sz w:val="22"/>
                <w:szCs w:val="22"/>
              </w:rPr>
              <w:t xml:space="preserve">Resultado Licitación (Fecha Estimada Adjudicación del Contrato)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4872" w:rsidRPr="00082AF3" w:rsidRDefault="00B94872" w:rsidP="005049BA">
            <w:pPr>
              <w:pStyle w:val="Default"/>
              <w:rPr>
                <w:rFonts w:ascii="Calibri" w:hAnsi="Calibri" w:cs="Tahoma"/>
                <w:color w:val="auto"/>
                <w:sz w:val="22"/>
                <w:szCs w:val="22"/>
              </w:rPr>
            </w:pPr>
            <w:r w:rsidRPr="00082AF3">
              <w:rPr>
                <w:rFonts w:ascii="Calibri" w:hAnsi="Calibri" w:cs="Tahoma"/>
                <w:sz w:val="22"/>
                <w:szCs w:val="22"/>
              </w:rPr>
              <w:t xml:space="preserve">16 de Marzo de 2018 </w:t>
            </w:r>
          </w:p>
        </w:tc>
      </w:tr>
    </w:tbl>
    <w:p w:rsidR="00B94872" w:rsidRPr="00B94872" w:rsidRDefault="00B94872" w:rsidP="003B030E">
      <w:pPr>
        <w:autoSpaceDE w:val="0"/>
        <w:autoSpaceDN w:val="0"/>
        <w:adjustRightInd w:val="0"/>
        <w:spacing w:after="0" w:line="240" w:lineRule="auto"/>
        <w:jc w:val="both"/>
        <w:rPr>
          <w:rFonts w:ascii="Calibri" w:hAnsi="Calibri" w:cs="Arial"/>
        </w:rPr>
      </w:pPr>
    </w:p>
    <w:p w:rsidR="00CD3E4D" w:rsidRPr="00B94872" w:rsidRDefault="00CD3E4D" w:rsidP="003B030E">
      <w:pPr>
        <w:autoSpaceDE w:val="0"/>
        <w:autoSpaceDN w:val="0"/>
        <w:adjustRightInd w:val="0"/>
        <w:spacing w:after="0" w:line="240" w:lineRule="auto"/>
        <w:jc w:val="both"/>
        <w:rPr>
          <w:rFonts w:ascii="Calibri" w:hAnsi="Calibri" w:cs="Arial"/>
        </w:rPr>
      </w:pPr>
      <w:r w:rsidRPr="00B94872">
        <w:rPr>
          <w:rFonts w:ascii="Calibri" w:hAnsi="Calibri" w:cs="Arial"/>
        </w:rPr>
        <w:t>Cualquier alteración de este itinerario será comun</w:t>
      </w:r>
      <w:r w:rsidR="003B030E" w:rsidRPr="00B94872">
        <w:rPr>
          <w:rFonts w:ascii="Calibri" w:hAnsi="Calibri" w:cs="Arial"/>
        </w:rPr>
        <w:t xml:space="preserve">icado oportunamente a todos los </w:t>
      </w:r>
      <w:r w:rsidRPr="00B94872">
        <w:rPr>
          <w:rFonts w:ascii="Calibri" w:hAnsi="Calibri" w:cs="Arial"/>
        </w:rPr>
        <w:t>Proponentes.</w:t>
      </w:r>
    </w:p>
    <w:p w:rsidR="00D02E00" w:rsidRPr="00B94872" w:rsidRDefault="00D02E00" w:rsidP="00B94872">
      <w:pPr>
        <w:rPr>
          <w:rFonts w:ascii="Calibri" w:hAnsi="Calibri" w:cs="Arial"/>
        </w:rPr>
      </w:pPr>
      <w:r w:rsidRPr="00B94872">
        <w:rPr>
          <w:rFonts w:ascii="Calibri" w:hAnsi="Calibri" w:cs="Arial"/>
        </w:rPr>
        <w:t xml:space="preserve">Las empresas interesadas en participar deberán enviar un email dirigido a </w:t>
      </w:r>
      <w:hyperlink r:id="rId8" w:history="1">
        <w:r w:rsidR="00B94872" w:rsidRPr="00B94872">
          <w:rPr>
            <w:rStyle w:val="Hipervnculo"/>
            <w:rFonts w:ascii="Calibri" w:hAnsi="Calibri"/>
            <w:color w:val="auto"/>
            <w:u w:val="none"/>
          </w:rPr>
          <w:t>lmore013@contratistas.codelco.cl</w:t>
        </w:r>
      </w:hyperlink>
      <w:r w:rsidR="00B94872" w:rsidRPr="00B94872">
        <w:rPr>
          <w:rFonts w:ascii="Calibri" w:hAnsi="Calibri"/>
        </w:rPr>
        <w:t xml:space="preserve">  </w:t>
      </w:r>
      <w:r w:rsidRPr="00B94872">
        <w:rPr>
          <w:rFonts w:ascii="Calibri" w:hAnsi="Calibri" w:cs="Arial"/>
        </w:rPr>
        <w:t xml:space="preserve">con copia a </w:t>
      </w:r>
      <w:r w:rsidR="00DA65C6" w:rsidRPr="00B94872">
        <w:rPr>
          <w:rFonts w:ascii="Calibri" w:hAnsi="Calibri" w:cs="Arial"/>
        </w:rPr>
        <w:t>JCavi005@contratistas.codelco.cl</w:t>
      </w:r>
      <w:r w:rsidR="00523A12" w:rsidRPr="00B94872">
        <w:rPr>
          <w:rFonts w:ascii="Calibri" w:hAnsi="Calibri" w:cs="Arial"/>
        </w:rPr>
        <w:t xml:space="preserve"> </w:t>
      </w:r>
      <w:r w:rsidRPr="00B94872">
        <w:rPr>
          <w:rFonts w:ascii="Calibri" w:hAnsi="Calibri" w:cs="Arial"/>
        </w:rPr>
        <w:t xml:space="preserve"> indicando lo siguiente:</w:t>
      </w:r>
    </w:p>
    <w:p w:rsidR="00D02E00" w:rsidRPr="00B94872" w:rsidRDefault="00D02E00" w:rsidP="00D02E00">
      <w:pPr>
        <w:pStyle w:val="HTMLconformatoprevio"/>
        <w:spacing w:line="276" w:lineRule="auto"/>
        <w:jc w:val="both"/>
        <w:rPr>
          <w:rFonts w:ascii="Calibri" w:hAnsi="Calibri" w:cs="Arial"/>
          <w:b/>
          <w:sz w:val="22"/>
          <w:szCs w:val="22"/>
        </w:rPr>
      </w:pPr>
    </w:p>
    <w:tbl>
      <w:tblPr>
        <w:tblW w:w="8008" w:type="dxa"/>
        <w:tblInd w:w="820" w:type="dxa"/>
        <w:tblCellMar>
          <w:left w:w="70" w:type="dxa"/>
          <w:right w:w="70" w:type="dxa"/>
        </w:tblCellMar>
        <w:tblLook w:val="04A0" w:firstRow="1" w:lastRow="0" w:firstColumn="1" w:lastColumn="0" w:noHBand="0" w:noVBand="1"/>
      </w:tblPr>
      <w:tblGrid>
        <w:gridCol w:w="1061"/>
        <w:gridCol w:w="1280"/>
        <w:gridCol w:w="1003"/>
        <w:gridCol w:w="1019"/>
        <w:gridCol w:w="173"/>
        <w:gridCol w:w="1019"/>
        <w:gridCol w:w="1019"/>
        <w:gridCol w:w="1434"/>
      </w:tblGrid>
      <w:tr w:rsidR="00D02E00" w:rsidRPr="00B94872" w:rsidTr="00D02E00">
        <w:trPr>
          <w:trHeight w:val="300"/>
        </w:trPr>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E00" w:rsidRPr="00B94872" w:rsidRDefault="00D02E00" w:rsidP="00876315">
            <w:pPr>
              <w:jc w:val="center"/>
              <w:rPr>
                <w:rFonts w:ascii="Calibri" w:hAnsi="Calibri" w:cs="Calibri"/>
                <w:color w:val="000000"/>
              </w:rPr>
            </w:pPr>
            <w:r w:rsidRPr="00B94872">
              <w:rPr>
                <w:rFonts w:ascii="Calibri" w:hAnsi="Calibri" w:cs="Calibri"/>
                <w:color w:val="000000"/>
              </w:rPr>
              <w:t>Participa</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E00" w:rsidRPr="00B94872" w:rsidRDefault="00D02E00" w:rsidP="00876315">
            <w:pPr>
              <w:jc w:val="center"/>
              <w:rPr>
                <w:rFonts w:ascii="Calibri" w:hAnsi="Calibri" w:cs="Calibri"/>
                <w:color w:val="000000"/>
              </w:rPr>
            </w:pPr>
            <w:r w:rsidRPr="00B94872">
              <w:rPr>
                <w:rFonts w:ascii="Calibri" w:hAnsi="Calibri" w:cs="Calibri"/>
                <w:color w:val="000000"/>
              </w:rPr>
              <w:t>Nombre Empresa</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2E00" w:rsidRPr="00B94872" w:rsidRDefault="00D02E00" w:rsidP="00876315">
            <w:pPr>
              <w:jc w:val="center"/>
              <w:rPr>
                <w:rFonts w:ascii="Calibri" w:hAnsi="Calibri" w:cs="Calibri"/>
                <w:color w:val="000000"/>
              </w:rPr>
            </w:pPr>
            <w:r w:rsidRPr="00B94872">
              <w:rPr>
                <w:rFonts w:ascii="Calibri" w:hAnsi="Calibri" w:cs="Calibri"/>
                <w:color w:val="000000"/>
              </w:rPr>
              <w:t>Rut Empresa</w:t>
            </w:r>
          </w:p>
        </w:tc>
        <w:tc>
          <w:tcPr>
            <w:tcW w:w="1019" w:type="dxa"/>
            <w:tcBorders>
              <w:top w:val="single" w:sz="4" w:space="0" w:color="auto"/>
              <w:left w:val="nil"/>
              <w:bottom w:val="single" w:sz="4" w:space="0" w:color="auto"/>
              <w:right w:val="nil"/>
            </w:tcBorders>
          </w:tcPr>
          <w:p w:rsidR="00D02E00" w:rsidRPr="00B94872" w:rsidRDefault="00D02E00" w:rsidP="00D02E00">
            <w:pPr>
              <w:rPr>
                <w:rFonts w:ascii="Calibri" w:hAnsi="Calibri" w:cs="Calibri"/>
                <w:color w:val="000000"/>
              </w:rPr>
            </w:pPr>
          </w:p>
        </w:tc>
        <w:tc>
          <w:tcPr>
            <w:tcW w:w="3645" w:type="dxa"/>
            <w:gridSpan w:val="4"/>
            <w:tcBorders>
              <w:top w:val="single" w:sz="4" w:space="0" w:color="auto"/>
              <w:left w:val="nil"/>
              <w:bottom w:val="single" w:sz="4" w:space="0" w:color="auto"/>
              <w:right w:val="single" w:sz="4" w:space="0" w:color="auto"/>
            </w:tcBorders>
            <w:shd w:val="clear" w:color="auto" w:fill="auto"/>
            <w:noWrap/>
            <w:vAlign w:val="bottom"/>
            <w:hideMark/>
          </w:tcPr>
          <w:p w:rsidR="00D02E00" w:rsidRPr="00B94872" w:rsidRDefault="00D02E00" w:rsidP="00D02E00">
            <w:pPr>
              <w:rPr>
                <w:rFonts w:ascii="Calibri" w:hAnsi="Calibri" w:cs="Calibri"/>
                <w:color w:val="000000"/>
              </w:rPr>
            </w:pPr>
            <w:r w:rsidRPr="00B94872">
              <w:rPr>
                <w:rFonts w:ascii="Calibri" w:hAnsi="Calibri" w:cs="Calibri"/>
                <w:color w:val="000000"/>
              </w:rPr>
              <w:t>Contacto para el proceso</w:t>
            </w:r>
          </w:p>
        </w:tc>
      </w:tr>
      <w:tr w:rsidR="00D02E00" w:rsidRPr="00B94872" w:rsidTr="00D02E00">
        <w:trPr>
          <w:trHeight w:val="300"/>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D02E00" w:rsidRPr="00B94872" w:rsidRDefault="00D02E00" w:rsidP="00D02E00">
            <w:pPr>
              <w:rPr>
                <w:rFonts w:ascii="Calibri" w:hAnsi="Calibri" w:cs="Calibri"/>
                <w:color w:val="00000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D02E00" w:rsidRPr="00B94872" w:rsidRDefault="00D02E00" w:rsidP="00D02E00">
            <w:pPr>
              <w:rPr>
                <w:rFonts w:ascii="Calibri" w:hAnsi="Calibri" w:cs="Calibri"/>
                <w:color w:val="000000"/>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D02E00" w:rsidRPr="00B94872" w:rsidRDefault="00D02E00" w:rsidP="00D02E00">
            <w:pPr>
              <w:rPr>
                <w:rFonts w:ascii="Calibri" w:hAnsi="Calibri" w:cs="Calibri"/>
                <w:color w:val="000000"/>
              </w:rPr>
            </w:pP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Nombre</w:t>
            </w:r>
          </w:p>
        </w:tc>
        <w:tc>
          <w:tcPr>
            <w:tcW w:w="1019" w:type="dxa"/>
            <w:tcBorders>
              <w:top w:val="nil"/>
              <w:left w:val="nil"/>
              <w:bottom w:val="single" w:sz="4" w:space="0" w:color="auto"/>
              <w:right w:val="single" w:sz="4" w:space="0" w:color="auto"/>
            </w:tcBorders>
          </w:tcPr>
          <w:p w:rsidR="00D02E00" w:rsidRPr="00B94872" w:rsidRDefault="00D02E00" w:rsidP="00D02E00">
            <w:pPr>
              <w:jc w:val="center"/>
              <w:rPr>
                <w:rFonts w:ascii="Calibri" w:hAnsi="Calibri" w:cs="Calibri"/>
                <w:color w:val="000000"/>
              </w:rPr>
            </w:pPr>
            <w:r w:rsidRPr="00B94872">
              <w:rPr>
                <w:rFonts w:ascii="Calibri" w:hAnsi="Calibri" w:cs="Calibri"/>
                <w:color w:val="000000"/>
              </w:rPr>
              <w:t>Cargo</w:t>
            </w: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E-mail</w:t>
            </w:r>
          </w:p>
        </w:tc>
        <w:tc>
          <w:tcPr>
            <w:tcW w:w="1434" w:type="dxa"/>
            <w:tcBorders>
              <w:top w:val="nil"/>
              <w:left w:val="nil"/>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Fono</w:t>
            </w:r>
          </w:p>
        </w:tc>
      </w:tr>
      <w:tr w:rsidR="00D02E00" w:rsidRPr="00B94872" w:rsidTr="00D02E00">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b/>
                <w:color w:val="000000"/>
              </w:rPr>
              <w:t> SI</w:t>
            </w:r>
            <w:r w:rsidRPr="00B94872">
              <w:rPr>
                <w:rFonts w:ascii="Calibri" w:hAnsi="Calibri" w:cs="Calibri"/>
                <w:color w:val="000000"/>
              </w:rPr>
              <w:t xml:space="preserve"> o </w:t>
            </w:r>
            <w:r w:rsidRPr="00B94872">
              <w:rPr>
                <w:rFonts w:ascii="Calibri" w:hAnsi="Calibri" w:cs="Calibri"/>
                <w:b/>
                <w:color w:val="000000"/>
              </w:rPr>
              <w:t>NO</w:t>
            </w:r>
          </w:p>
        </w:tc>
        <w:tc>
          <w:tcPr>
            <w:tcW w:w="1280" w:type="dxa"/>
            <w:tcBorders>
              <w:top w:val="nil"/>
              <w:left w:val="nil"/>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 </w:t>
            </w:r>
          </w:p>
        </w:tc>
        <w:tc>
          <w:tcPr>
            <w:tcW w:w="1019" w:type="dxa"/>
            <w:tcBorders>
              <w:top w:val="nil"/>
              <w:left w:val="nil"/>
              <w:bottom w:val="single" w:sz="4" w:space="0" w:color="auto"/>
              <w:right w:val="single" w:sz="4" w:space="0" w:color="auto"/>
            </w:tcBorders>
          </w:tcPr>
          <w:p w:rsidR="00D02E00" w:rsidRPr="00B94872" w:rsidRDefault="00D02E00" w:rsidP="00D02E00">
            <w:pPr>
              <w:jc w:val="center"/>
              <w:rPr>
                <w:rFonts w:ascii="Calibri" w:hAnsi="Calibri" w:cs="Calibri"/>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rsidR="00D02E00" w:rsidRPr="00B94872" w:rsidRDefault="00D02E00" w:rsidP="00D02E00">
            <w:pPr>
              <w:jc w:val="center"/>
              <w:rPr>
                <w:rFonts w:ascii="Calibri" w:hAnsi="Calibri" w:cs="Calibri"/>
                <w:color w:val="000000"/>
              </w:rPr>
            </w:pPr>
            <w:r w:rsidRPr="00B94872">
              <w:rPr>
                <w:rFonts w:ascii="Calibri" w:hAnsi="Calibri" w:cs="Calibri"/>
                <w:color w:val="000000"/>
              </w:rPr>
              <w:t> </w:t>
            </w:r>
          </w:p>
        </w:tc>
      </w:tr>
    </w:tbl>
    <w:p w:rsidR="00D02E00" w:rsidRPr="00B94872" w:rsidRDefault="00D02E00" w:rsidP="003B030E">
      <w:pPr>
        <w:autoSpaceDE w:val="0"/>
        <w:autoSpaceDN w:val="0"/>
        <w:adjustRightInd w:val="0"/>
        <w:spacing w:after="0" w:line="240" w:lineRule="auto"/>
        <w:jc w:val="both"/>
        <w:rPr>
          <w:rFonts w:ascii="Calibri" w:hAnsi="Calibri" w:cs="Arial"/>
          <w:b/>
          <w:bCs/>
          <w:color w:val="000000"/>
        </w:rPr>
      </w:pPr>
    </w:p>
    <w:p w:rsidR="003B030E" w:rsidRPr="00B94872" w:rsidRDefault="003B030E" w:rsidP="003B030E">
      <w:pPr>
        <w:autoSpaceDE w:val="0"/>
        <w:autoSpaceDN w:val="0"/>
        <w:adjustRightInd w:val="0"/>
        <w:spacing w:after="0" w:line="240" w:lineRule="auto"/>
        <w:jc w:val="both"/>
        <w:rPr>
          <w:rFonts w:ascii="Calibri" w:hAnsi="Calibri" w:cs="Arial"/>
          <w:b/>
          <w:bCs/>
          <w:color w:val="000000"/>
        </w:rPr>
      </w:pPr>
    </w:p>
    <w:sectPr w:rsidR="003B030E" w:rsidRPr="00B948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4D"/>
    <w:rsid w:val="0001534C"/>
    <w:rsid w:val="00082AF3"/>
    <w:rsid w:val="002D62B7"/>
    <w:rsid w:val="003800B1"/>
    <w:rsid w:val="003825E4"/>
    <w:rsid w:val="003B030E"/>
    <w:rsid w:val="004F56D0"/>
    <w:rsid w:val="00523A12"/>
    <w:rsid w:val="00660DA2"/>
    <w:rsid w:val="00674CEA"/>
    <w:rsid w:val="00681903"/>
    <w:rsid w:val="006B2335"/>
    <w:rsid w:val="007B2321"/>
    <w:rsid w:val="008C7426"/>
    <w:rsid w:val="008D6189"/>
    <w:rsid w:val="009068FF"/>
    <w:rsid w:val="00A27CFB"/>
    <w:rsid w:val="00A42233"/>
    <w:rsid w:val="00AC1ACF"/>
    <w:rsid w:val="00B94872"/>
    <w:rsid w:val="00BD2414"/>
    <w:rsid w:val="00C6789A"/>
    <w:rsid w:val="00CD3E4D"/>
    <w:rsid w:val="00CE559C"/>
    <w:rsid w:val="00D02E00"/>
    <w:rsid w:val="00D3502D"/>
    <w:rsid w:val="00D80F2A"/>
    <w:rsid w:val="00D90397"/>
    <w:rsid w:val="00DA65C6"/>
    <w:rsid w:val="00F92E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382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5E4"/>
    <w:rPr>
      <w:rFonts w:ascii="Tahoma" w:hAnsi="Tahoma" w:cs="Tahoma"/>
      <w:sz w:val="16"/>
      <w:szCs w:val="16"/>
    </w:rPr>
  </w:style>
  <w:style w:type="paragraph" w:customStyle="1" w:styleId="Default">
    <w:name w:val="Default"/>
    <w:basedOn w:val="Normal"/>
    <w:rsid w:val="00523A12"/>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382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5E4"/>
    <w:rPr>
      <w:rFonts w:ascii="Tahoma" w:hAnsi="Tahoma" w:cs="Tahoma"/>
      <w:sz w:val="16"/>
      <w:szCs w:val="16"/>
    </w:rPr>
  </w:style>
  <w:style w:type="paragraph" w:customStyle="1" w:styleId="Default">
    <w:name w:val="Default"/>
    <w:basedOn w:val="Normal"/>
    <w:rsid w:val="00523A12"/>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279773559">
      <w:bodyDiv w:val="1"/>
      <w:marLeft w:val="0"/>
      <w:marRight w:val="0"/>
      <w:marTop w:val="0"/>
      <w:marBottom w:val="0"/>
      <w:divBdr>
        <w:top w:val="none" w:sz="0" w:space="0" w:color="auto"/>
        <w:left w:val="none" w:sz="0" w:space="0" w:color="auto"/>
        <w:bottom w:val="none" w:sz="0" w:space="0" w:color="auto"/>
        <w:right w:val="none" w:sz="0" w:space="0" w:color="auto"/>
      </w:divBdr>
    </w:div>
    <w:div w:id="522939115">
      <w:bodyDiv w:val="1"/>
      <w:marLeft w:val="0"/>
      <w:marRight w:val="0"/>
      <w:marTop w:val="0"/>
      <w:marBottom w:val="0"/>
      <w:divBdr>
        <w:top w:val="none" w:sz="0" w:space="0" w:color="auto"/>
        <w:left w:val="none" w:sz="0" w:space="0" w:color="auto"/>
        <w:bottom w:val="none" w:sz="0" w:space="0" w:color="auto"/>
        <w:right w:val="none" w:sz="0" w:space="0" w:color="auto"/>
      </w:divBdr>
    </w:div>
    <w:div w:id="585312508">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re013@contratistas.codelco.cl" TargetMode="External"/><Relationship Id="rId3" Type="http://schemas.microsoft.com/office/2007/relationships/stylesWithEffects" Target="stylesWithEffects.xml"/><Relationship Id="rId7" Type="http://schemas.openxmlformats.org/officeDocument/2006/relationships/hyperlink" Target="mailto:portalcompras@codelc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460</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SAP</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Illesca, Arnoldo</dc:creator>
  <cp:keywords/>
  <dc:description/>
  <cp:lastModifiedBy>Moreno Díaz Luis Andrés (Contratista-Casa Matriz)</cp:lastModifiedBy>
  <cp:revision>26</cp:revision>
  <cp:lastPrinted>2016-01-13T17:21:00Z</cp:lastPrinted>
  <dcterms:created xsi:type="dcterms:W3CDTF">2016-01-13T16:41:00Z</dcterms:created>
  <dcterms:modified xsi:type="dcterms:W3CDTF">2018-01-24T21:22:00Z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