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CD" w:rsidRPr="005F07C1" w:rsidRDefault="005459CD" w:rsidP="00223B4C">
      <w:pPr>
        <w:pStyle w:val="Default"/>
        <w:jc w:val="center"/>
        <w:rPr>
          <w:rFonts w:asciiTheme="minorHAnsi" w:hAnsiTheme="minorHAnsi"/>
          <w:b/>
          <w:bCs/>
          <w:u w:val="single"/>
        </w:rPr>
      </w:pPr>
    </w:p>
    <w:p w:rsidR="00F30280" w:rsidRPr="005F07C1" w:rsidRDefault="00F30280" w:rsidP="00223B4C">
      <w:pPr>
        <w:pStyle w:val="Default"/>
        <w:jc w:val="center"/>
        <w:rPr>
          <w:rFonts w:asciiTheme="minorHAnsi" w:hAnsiTheme="minorHAnsi"/>
        </w:rPr>
      </w:pPr>
      <w:r w:rsidRPr="005F07C1">
        <w:rPr>
          <w:rFonts w:asciiTheme="minorHAnsi" w:hAnsiTheme="minorHAnsi"/>
          <w:b/>
          <w:bCs/>
          <w:u w:val="single"/>
        </w:rPr>
        <w:t>RESUMEN EJECUTIV</w:t>
      </w:r>
      <w:r w:rsidR="005F07C1">
        <w:rPr>
          <w:rFonts w:asciiTheme="minorHAnsi" w:hAnsiTheme="minorHAnsi"/>
          <w:b/>
          <w:bCs/>
          <w:u w:val="single"/>
        </w:rPr>
        <w:t xml:space="preserve">O Y REQUISITOS </w:t>
      </w:r>
      <w:r w:rsidR="004F1902">
        <w:rPr>
          <w:rFonts w:asciiTheme="minorHAnsi" w:hAnsiTheme="minorHAnsi"/>
          <w:b/>
          <w:bCs/>
          <w:u w:val="single"/>
        </w:rPr>
        <w:t xml:space="preserve">PARA </w:t>
      </w:r>
      <w:r w:rsidR="005F07C1">
        <w:rPr>
          <w:rFonts w:asciiTheme="minorHAnsi" w:hAnsiTheme="minorHAnsi"/>
          <w:b/>
          <w:bCs/>
          <w:u w:val="single"/>
        </w:rPr>
        <w:t>PRECALIFICACIÓN</w:t>
      </w:r>
    </w:p>
    <w:p w:rsidR="005459CD" w:rsidRDefault="005459CD" w:rsidP="00223B4C">
      <w:pPr>
        <w:pStyle w:val="Default"/>
        <w:jc w:val="center"/>
        <w:rPr>
          <w:rFonts w:asciiTheme="minorHAnsi" w:hAnsiTheme="minorHAnsi"/>
          <w:b/>
          <w:bCs/>
        </w:rPr>
      </w:pPr>
    </w:p>
    <w:p w:rsidR="005459CD" w:rsidRDefault="005459CD" w:rsidP="00223B4C">
      <w:pPr>
        <w:pStyle w:val="Default"/>
        <w:jc w:val="center"/>
        <w:rPr>
          <w:rFonts w:asciiTheme="minorHAnsi" w:hAnsiTheme="minorHAnsi"/>
          <w:b/>
          <w:bCs/>
        </w:rPr>
      </w:pPr>
    </w:p>
    <w:p w:rsidR="005F07C1" w:rsidRPr="007C6D68" w:rsidRDefault="00053E32" w:rsidP="00053E32">
      <w:pPr>
        <w:pStyle w:val="Default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  <w:b/>
        </w:rPr>
      </w:pPr>
      <w:r w:rsidRPr="007C6D68">
        <w:rPr>
          <w:rFonts w:asciiTheme="minorHAnsi" w:hAnsiTheme="minorHAnsi"/>
          <w:b/>
        </w:rPr>
        <w:t>RESUMEN EJECUTIVO:</w:t>
      </w:r>
    </w:p>
    <w:p w:rsidR="00053E32" w:rsidRPr="00053E32" w:rsidRDefault="00053E32" w:rsidP="00053E32">
      <w:pPr>
        <w:pStyle w:val="Defaul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/>
        <w:jc w:val="both"/>
        <w:rPr>
          <w:rFonts w:asciiTheme="minorHAnsi" w:hAnsiTheme="minorHAnsi"/>
        </w:rPr>
      </w:pPr>
    </w:p>
    <w:p w:rsidR="00A978CF" w:rsidRPr="005F07C1" w:rsidRDefault="00A978CF" w:rsidP="00053E32">
      <w:pPr>
        <w:pStyle w:val="Default"/>
        <w:ind w:left="567"/>
        <w:jc w:val="both"/>
        <w:rPr>
          <w:rFonts w:asciiTheme="minorHAnsi" w:hAnsiTheme="minorHAnsi"/>
        </w:rPr>
      </w:pPr>
      <w:r w:rsidRPr="005F07C1">
        <w:rPr>
          <w:rFonts w:asciiTheme="minorHAnsi" w:hAnsiTheme="minorHAnsi"/>
        </w:rPr>
        <w:t xml:space="preserve">La Gerencia de Extracción y Lixiviación (GEL) de la División Chuquicamata de CODELCO Chile, cuenta actualmente con </w:t>
      </w:r>
      <w:r w:rsidR="00301950" w:rsidRPr="005F07C1">
        <w:rPr>
          <w:rFonts w:asciiTheme="minorHAnsi" w:hAnsiTheme="minorHAnsi"/>
        </w:rPr>
        <w:t>disponibilidad de activos e instalaciones para el tratamiento de ripios. En razón de ello el Proyecto hará uso de la</w:t>
      </w:r>
      <w:r w:rsidR="00237E8E" w:rsidRPr="005F07C1">
        <w:rPr>
          <w:rFonts w:asciiTheme="minorHAnsi" w:hAnsiTheme="minorHAnsi"/>
        </w:rPr>
        <w:t>s</w:t>
      </w:r>
      <w:r w:rsidR="00301950" w:rsidRPr="005F07C1">
        <w:rPr>
          <w:rFonts w:asciiTheme="minorHAnsi" w:hAnsiTheme="minorHAnsi"/>
        </w:rPr>
        <w:t xml:space="preserve"> instalaciones de la Planta de Tratamiento de Minerales en Pila (PTMP) para procesar los ripios provenientes de la Mina Sur (RMS) mezclados con ripios provenientes de la Mina Chuquicamata (RCH).</w:t>
      </w:r>
    </w:p>
    <w:p w:rsidR="00077079" w:rsidRPr="005F07C1" w:rsidRDefault="00077079" w:rsidP="00053E32">
      <w:pPr>
        <w:pStyle w:val="Default"/>
        <w:ind w:left="567"/>
        <w:jc w:val="both"/>
        <w:rPr>
          <w:rFonts w:asciiTheme="minorHAnsi" w:hAnsiTheme="minorHAnsi"/>
        </w:rPr>
      </w:pPr>
    </w:p>
    <w:p w:rsidR="004B1FCA" w:rsidRDefault="00077079" w:rsidP="00053E32">
      <w:pPr>
        <w:pStyle w:val="Default"/>
        <w:ind w:left="567"/>
        <w:jc w:val="both"/>
        <w:rPr>
          <w:rFonts w:asciiTheme="minorHAnsi" w:hAnsiTheme="minorHAnsi"/>
        </w:rPr>
      </w:pPr>
      <w:r w:rsidRPr="005F07C1">
        <w:rPr>
          <w:rFonts w:asciiTheme="minorHAnsi" w:hAnsiTheme="minorHAnsi"/>
        </w:rPr>
        <w:t>Las citadas instalaciones</w:t>
      </w:r>
      <w:r w:rsidR="004F1902">
        <w:rPr>
          <w:rFonts w:asciiTheme="minorHAnsi" w:hAnsiTheme="minorHAnsi"/>
        </w:rPr>
        <w:t>, equipos y sistemas</w:t>
      </w:r>
      <w:r w:rsidRPr="005F07C1">
        <w:rPr>
          <w:rFonts w:asciiTheme="minorHAnsi" w:hAnsiTheme="minorHAnsi"/>
        </w:rPr>
        <w:t xml:space="preserve"> se adecuarán para el tratamiento del material mezclado.</w:t>
      </w:r>
    </w:p>
    <w:p w:rsidR="00053E32" w:rsidRDefault="00053E32" w:rsidP="00053E32">
      <w:pPr>
        <w:pStyle w:val="Default"/>
        <w:ind w:left="567"/>
        <w:jc w:val="both"/>
        <w:rPr>
          <w:rFonts w:asciiTheme="minorHAnsi" w:hAnsiTheme="minorHAnsi"/>
        </w:rPr>
      </w:pPr>
    </w:p>
    <w:p w:rsidR="00053E32" w:rsidRPr="007C6D68" w:rsidRDefault="00053E32" w:rsidP="00053E32">
      <w:pPr>
        <w:pStyle w:val="Default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  <w:b/>
        </w:rPr>
      </w:pPr>
      <w:r w:rsidRPr="007C6D68">
        <w:rPr>
          <w:rFonts w:asciiTheme="minorHAnsi" w:hAnsiTheme="minorHAnsi"/>
          <w:b/>
        </w:rPr>
        <w:t>ALCANCE DE LA LICITACIÓN</w:t>
      </w:r>
    </w:p>
    <w:p w:rsidR="00053E32" w:rsidRDefault="00053E32" w:rsidP="00053E32">
      <w:pPr>
        <w:pStyle w:val="Default"/>
        <w:ind w:left="567"/>
        <w:jc w:val="both"/>
        <w:rPr>
          <w:rFonts w:asciiTheme="minorHAnsi" w:hAnsiTheme="minorHAnsi"/>
        </w:rPr>
      </w:pPr>
    </w:p>
    <w:p w:rsidR="00053E32" w:rsidRPr="005F07C1" w:rsidRDefault="009922A4" w:rsidP="009922A4">
      <w:pPr>
        <w:pStyle w:val="Default"/>
        <w:ind w:left="567"/>
        <w:jc w:val="both"/>
        <w:rPr>
          <w:rFonts w:asciiTheme="minorHAnsi" w:hAnsiTheme="minorHAnsi"/>
        </w:rPr>
      </w:pPr>
      <w:r w:rsidRPr="009922A4">
        <w:rPr>
          <w:rFonts w:asciiTheme="minorHAnsi" w:hAnsiTheme="minorHAnsi"/>
        </w:rPr>
        <w:t>El alcance de la presente Licitación es la provisión de Un (1) tambor aglomerador, que incluye entre otros: el tambor rotatorio, llantas, ruedas de muñón, rodillos de empuje y revestimiento interior; También actividades de servicios, tales como: Ingeniería de diseño y detalles, Repuestos para la puesta en marcha y para un (1) año de operación, Herramientas especiales (sólo si son requeridas) y Asistencia técnica (para la ejecución de las actividades de montaje, pruebas, calibración y puesta en marcha). El suministro debe contemplar la entrega (en idioma español) de manuales de operación y mantención</w:t>
      </w:r>
      <w:r w:rsidR="00053E32" w:rsidRPr="005F07C1">
        <w:rPr>
          <w:rFonts w:asciiTheme="minorHAnsi" w:hAnsiTheme="minorHAnsi"/>
        </w:rPr>
        <w:t>.</w:t>
      </w:r>
    </w:p>
    <w:p w:rsidR="00077079" w:rsidRPr="005F07C1" w:rsidRDefault="00077079" w:rsidP="00053E32">
      <w:pPr>
        <w:pStyle w:val="Default"/>
        <w:ind w:left="567"/>
        <w:jc w:val="both"/>
        <w:rPr>
          <w:rFonts w:asciiTheme="minorHAnsi" w:hAnsiTheme="minorHAnsi"/>
        </w:rPr>
      </w:pPr>
    </w:p>
    <w:p w:rsidR="00B441DA" w:rsidRPr="007C6D68" w:rsidRDefault="00053E32" w:rsidP="00F05186">
      <w:pPr>
        <w:pStyle w:val="Default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  <w:b/>
        </w:rPr>
      </w:pPr>
      <w:r w:rsidRPr="007C6D68">
        <w:rPr>
          <w:rFonts w:asciiTheme="minorHAnsi" w:hAnsiTheme="minorHAnsi"/>
          <w:b/>
        </w:rPr>
        <w:t>CONVOCATORIA A PRECALIFICAR</w:t>
      </w:r>
    </w:p>
    <w:p w:rsidR="00B441DA" w:rsidRPr="005F07C1" w:rsidRDefault="00B441DA" w:rsidP="00F05186">
      <w:pPr>
        <w:pStyle w:val="Defaul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</w:rPr>
      </w:pPr>
    </w:p>
    <w:p w:rsidR="000D4DB0" w:rsidRDefault="00F05186" w:rsidP="00F05186">
      <w:pPr>
        <w:pStyle w:val="Defaul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</w:rPr>
      </w:pPr>
      <w:r w:rsidRPr="005F07C1">
        <w:rPr>
          <w:rFonts w:asciiTheme="minorHAnsi" w:hAnsiTheme="minorHAnsi"/>
        </w:rPr>
        <w:tab/>
      </w:r>
      <w:r w:rsidR="009B2E5E" w:rsidRPr="005F07C1">
        <w:rPr>
          <w:rFonts w:asciiTheme="minorHAnsi" w:hAnsiTheme="minorHAnsi"/>
        </w:rPr>
        <w:t>Con el propósito enunciado, la División Chuquicamata,</w:t>
      </w:r>
      <w:r w:rsidR="006B08B3">
        <w:rPr>
          <w:rFonts w:asciiTheme="minorHAnsi" w:hAnsiTheme="minorHAnsi"/>
        </w:rPr>
        <w:t xml:space="preserve"> en caso que su empresa no haya recibido invitación directa para participar a través del Portal de Compras de CODELCO (SRM),</w:t>
      </w:r>
      <w:r w:rsidR="009B2E5E" w:rsidRPr="005F07C1">
        <w:rPr>
          <w:rFonts w:asciiTheme="minorHAnsi" w:hAnsiTheme="minorHAnsi"/>
        </w:rPr>
        <w:t xml:space="preserve"> </w:t>
      </w:r>
      <w:r w:rsidR="006B08B3">
        <w:rPr>
          <w:rFonts w:asciiTheme="minorHAnsi" w:hAnsiTheme="minorHAnsi"/>
        </w:rPr>
        <w:t xml:space="preserve">convoca </w:t>
      </w:r>
      <w:r w:rsidR="009B2E5E" w:rsidRPr="005F07C1">
        <w:rPr>
          <w:rFonts w:asciiTheme="minorHAnsi" w:hAnsiTheme="minorHAnsi"/>
        </w:rPr>
        <w:t xml:space="preserve">a su empresa a participar en el proceso de Precalificación de Proveedores a fin de suministrar y efectuar la ejecución de servicios (asesorías, comisionamiento, memorias de cálculo, planos, etc) </w:t>
      </w:r>
      <w:r w:rsidR="00077079" w:rsidRPr="005F07C1">
        <w:rPr>
          <w:rFonts w:asciiTheme="minorHAnsi" w:hAnsiTheme="minorHAnsi"/>
        </w:rPr>
        <w:t xml:space="preserve">de </w:t>
      </w:r>
      <w:r w:rsidR="009B2E5E" w:rsidRPr="005F07C1">
        <w:rPr>
          <w:rFonts w:asciiTheme="minorHAnsi" w:hAnsiTheme="minorHAnsi"/>
        </w:rPr>
        <w:t>un Puente Grúa tipo bi-viga de 130/10 toneladas de capacidad, correspondiente al Proyecto: Lixiviación de Ripios y Recursos Artificiales de la Planta de Tratamiento de Minerales en Pila</w:t>
      </w:r>
      <w:r w:rsidR="000D4DB0" w:rsidRPr="005F07C1">
        <w:rPr>
          <w:rFonts w:asciiTheme="minorHAnsi" w:hAnsiTheme="minorHAnsi"/>
        </w:rPr>
        <w:t xml:space="preserve">. </w:t>
      </w:r>
    </w:p>
    <w:p w:rsidR="000D4DB0" w:rsidRDefault="000D4DB0" w:rsidP="00F05186">
      <w:pPr>
        <w:pStyle w:val="Defaul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</w:rPr>
      </w:pPr>
    </w:p>
    <w:p w:rsidR="00810449" w:rsidRPr="005F07C1" w:rsidRDefault="00810449" w:rsidP="00810449">
      <w:pPr>
        <w:pStyle w:val="Default"/>
        <w:ind w:left="567"/>
        <w:jc w:val="both"/>
        <w:rPr>
          <w:rFonts w:asciiTheme="minorHAnsi" w:hAnsiTheme="minorHAnsi"/>
        </w:rPr>
      </w:pPr>
      <w:r w:rsidRPr="005F07C1">
        <w:rPr>
          <w:rFonts w:asciiTheme="minorHAnsi" w:hAnsiTheme="minorHAnsi"/>
        </w:rPr>
        <w:t>La solicitud de inclusión</w:t>
      </w:r>
      <w:r>
        <w:rPr>
          <w:rFonts w:asciiTheme="minorHAnsi" w:hAnsiTheme="minorHAnsi"/>
        </w:rPr>
        <w:t xml:space="preserve"> para precalificar</w:t>
      </w:r>
      <w:r w:rsidRPr="005F07C1">
        <w:rPr>
          <w:rFonts w:asciiTheme="minorHAnsi" w:hAnsiTheme="minorHAnsi"/>
        </w:rPr>
        <w:t xml:space="preserve"> deben efectuarla al correo electrónico del gestor indicado en el párrafo final de este documento, a más tardar hasta el día </w:t>
      </w:r>
      <w:r w:rsidR="005E6686">
        <w:rPr>
          <w:rFonts w:asciiTheme="minorHAnsi" w:hAnsiTheme="minorHAnsi"/>
        </w:rPr>
        <w:t>1</w:t>
      </w:r>
      <w:r w:rsidR="009922A4">
        <w:rPr>
          <w:rFonts w:asciiTheme="minorHAnsi" w:hAnsiTheme="minorHAnsi"/>
        </w:rPr>
        <w:t>4</w:t>
      </w:r>
      <w:r w:rsidRPr="005F07C1">
        <w:rPr>
          <w:rFonts w:asciiTheme="minorHAnsi" w:hAnsiTheme="minorHAnsi"/>
        </w:rPr>
        <w:t xml:space="preserve"> de </w:t>
      </w:r>
      <w:r w:rsidR="005E6686">
        <w:rPr>
          <w:rFonts w:asciiTheme="minorHAnsi" w:hAnsiTheme="minorHAnsi"/>
        </w:rPr>
        <w:t>Diciembre</w:t>
      </w:r>
      <w:r w:rsidRPr="005F07C1">
        <w:rPr>
          <w:rFonts w:asciiTheme="minorHAnsi" w:hAnsiTheme="minorHAnsi"/>
        </w:rPr>
        <w:t xml:space="preserve"> de 2017. </w:t>
      </w:r>
    </w:p>
    <w:p w:rsidR="00810449" w:rsidRPr="005F07C1" w:rsidRDefault="00810449" w:rsidP="00810449">
      <w:pPr>
        <w:pStyle w:val="Default"/>
        <w:ind w:left="567"/>
        <w:jc w:val="both"/>
        <w:rPr>
          <w:rFonts w:asciiTheme="minorHAnsi" w:hAnsiTheme="minorHAnsi"/>
        </w:rPr>
      </w:pPr>
    </w:p>
    <w:p w:rsidR="00810449" w:rsidRPr="005F07C1" w:rsidRDefault="00810449" w:rsidP="00810449">
      <w:pPr>
        <w:pStyle w:val="Default"/>
        <w:ind w:left="567"/>
        <w:jc w:val="both"/>
        <w:rPr>
          <w:rFonts w:asciiTheme="minorHAnsi" w:hAnsiTheme="minorHAnsi"/>
        </w:rPr>
      </w:pPr>
      <w:r w:rsidRPr="005F07C1">
        <w:rPr>
          <w:rFonts w:asciiTheme="minorHAnsi" w:hAnsiTheme="minorHAnsi"/>
        </w:rPr>
        <w:t>En el correo mediante el cual se solicite ser precalificado, y posteriormente invitado a licitar si aprueban dicha precalificación, deberá indicar en el Asunto el número de la Licitación: 60000039</w:t>
      </w:r>
      <w:r w:rsidR="009922A4">
        <w:rPr>
          <w:rFonts w:asciiTheme="minorHAnsi" w:hAnsiTheme="minorHAnsi"/>
        </w:rPr>
        <w:t>13</w:t>
      </w:r>
      <w:r w:rsidRPr="005F07C1">
        <w:rPr>
          <w:rFonts w:asciiTheme="minorHAnsi" w:hAnsiTheme="minorHAnsi"/>
        </w:rPr>
        <w:t xml:space="preserve"> “</w:t>
      </w:r>
      <w:r w:rsidR="009922A4">
        <w:rPr>
          <w:rFonts w:asciiTheme="minorHAnsi" w:hAnsiTheme="minorHAnsi"/>
        </w:rPr>
        <w:t>Tambor Aglomerador</w:t>
      </w:r>
      <w:r w:rsidRPr="005F07C1">
        <w:rPr>
          <w:rFonts w:asciiTheme="minorHAnsi" w:hAnsiTheme="minorHAnsi"/>
        </w:rPr>
        <w:t xml:space="preserve">”. En el texto del correo deberá indicar la razón social y </w:t>
      </w:r>
      <w:r w:rsidRPr="005F07C1">
        <w:rPr>
          <w:rFonts w:asciiTheme="minorHAnsi" w:hAnsiTheme="minorHAnsi"/>
        </w:rPr>
        <w:lastRenderedPageBreak/>
        <w:t>RUT de su representada, además del nombre, correo electrónico y teléfono del la persona que servirá de contacto entre la empresa Proveedora y CODELCO.</w:t>
      </w:r>
    </w:p>
    <w:p w:rsidR="00810449" w:rsidRDefault="00810449" w:rsidP="00F05186">
      <w:pPr>
        <w:pStyle w:val="Defaul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</w:rPr>
      </w:pPr>
    </w:p>
    <w:p w:rsidR="006959BB" w:rsidRPr="007C6D68" w:rsidRDefault="00E60F70" w:rsidP="00F05186">
      <w:pPr>
        <w:pStyle w:val="Default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  <w:b/>
        </w:rPr>
      </w:pPr>
      <w:r w:rsidRPr="007C6D68">
        <w:rPr>
          <w:rFonts w:asciiTheme="minorHAnsi" w:hAnsiTheme="minorHAnsi"/>
          <w:b/>
        </w:rPr>
        <w:t>OBJETIVO</w:t>
      </w:r>
      <w:r w:rsidR="00A978CF" w:rsidRPr="007C6D68">
        <w:rPr>
          <w:rFonts w:asciiTheme="minorHAnsi" w:hAnsiTheme="minorHAnsi"/>
          <w:b/>
        </w:rPr>
        <w:t xml:space="preserve"> DE LA PRECALIFICACIÓN</w:t>
      </w:r>
    </w:p>
    <w:p w:rsidR="00E60F70" w:rsidRPr="005F07C1" w:rsidRDefault="00E60F70" w:rsidP="00F05186">
      <w:pPr>
        <w:pStyle w:val="Defaul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</w:rPr>
      </w:pPr>
    </w:p>
    <w:p w:rsidR="00E60F70" w:rsidRPr="005F07C1" w:rsidRDefault="00F05186" w:rsidP="00F05186">
      <w:pPr>
        <w:pStyle w:val="Defaul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</w:rPr>
      </w:pPr>
      <w:r w:rsidRPr="005F07C1">
        <w:rPr>
          <w:rFonts w:asciiTheme="minorHAnsi" w:hAnsiTheme="minorHAnsi"/>
        </w:rPr>
        <w:tab/>
      </w:r>
      <w:r w:rsidR="00E60F70" w:rsidRPr="005F07C1">
        <w:rPr>
          <w:rFonts w:asciiTheme="minorHAnsi" w:hAnsiTheme="minorHAnsi"/>
        </w:rPr>
        <w:t>El objetivo del presente llamado a Precalificar es</w:t>
      </w:r>
      <w:r w:rsidR="009F0705" w:rsidRPr="005F07C1">
        <w:rPr>
          <w:rFonts w:asciiTheme="minorHAnsi" w:hAnsiTheme="minorHAnsi"/>
        </w:rPr>
        <w:t xml:space="preserve"> </w:t>
      </w:r>
      <w:r w:rsidR="00AE07E9" w:rsidRPr="005F07C1">
        <w:rPr>
          <w:rFonts w:asciiTheme="minorHAnsi" w:hAnsiTheme="minorHAnsi"/>
        </w:rPr>
        <w:t>para</w:t>
      </w:r>
      <w:r w:rsidR="00D62025" w:rsidRPr="005F07C1">
        <w:rPr>
          <w:rFonts w:asciiTheme="minorHAnsi" w:hAnsiTheme="minorHAnsi"/>
        </w:rPr>
        <w:t xml:space="preserve"> identificar y</w:t>
      </w:r>
      <w:r w:rsidR="00AE07E9" w:rsidRPr="005F07C1">
        <w:rPr>
          <w:rFonts w:asciiTheme="minorHAnsi" w:hAnsiTheme="minorHAnsi"/>
        </w:rPr>
        <w:t xml:space="preserve"> </w:t>
      </w:r>
      <w:r w:rsidR="009F0705" w:rsidRPr="005F07C1">
        <w:rPr>
          <w:rFonts w:asciiTheme="minorHAnsi" w:hAnsiTheme="minorHAnsi"/>
        </w:rPr>
        <w:t>seleccionar</w:t>
      </w:r>
      <w:r w:rsidR="00E60F70" w:rsidRPr="005F07C1">
        <w:rPr>
          <w:rFonts w:asciiTheme="minorHAnsi" w:hAnsiTheme="minorHAnsi"/>
        </w:rPr>
        <w:t xml:space="preserve"> las empresas </w:t>
      </w:r>
      <w:r w:rsidR="00D62025" w:rsidRPr="005F07C1">
        <w:rPr>
          <w:rFonts w:asciiTheme="minorHAnsi" w:hAnsiTheme="minorHAnsi"/>
        </w:rPr>
        <w:t xml:space="preserve">proveedoras </w:t>
      </w:r>
      <w:r w:rsidR="00E60F70" w:rsidRPr="005F07C1">
        <w:rPr>
          <w:rFonts w:asciiTheme="minorHAnsi" w:hAnsiTheme="minorHAnsi"/>
        </w:rPr>
        <w:t>que den c</w:t>
      </w:r>
      <w:r w:rsidR="00D62025" w:rsidRPr="005F07C1">
        <w:rPr>
          <w:rFonts w:asciiTheme="minorHAnsi" w:hAnsiTheme="minorHAnsi"/>
        </w:rPr>
        <w:t>umplimiento a la totalidad de lo</w:t>
      </w:r>
      <w:r w:rsidR="00E60F70" w:rsidRPr="005F07C1">
        <w:rPr>
          <w:rFonts w:asciiTheme="minorHAnsi" w:hAnsiTheme="minorHAnsi"/>
        </w:rPr>
        <w:t>s</w:t>
      </w:r>
      <w:r w:rsidR="00D62025" w:rsidRPr="005F07C1">
        <w:rPr>
          <w:rFonts w:asciiTheme="minorHAnsi" w:hAnsiTheme="minorHAnsi"/>
        </w:rPr>
        <w:t xml:space="preserve"> estándares y/o</w:t>
      </w:r>
      <w:r w:rsidR="00E60F70" w:rsidRPr="005F07C1">
        <w:rPr>
          <w:rFonts w:asciiTheme="minorHAnsi" w:hAnsiTheme="minorHAnsi"/>
        </w:rPr>
        <w:t xml:space="preserve"> condiciones</w:t>
      </w:r>
      <w:r w:rsidR="00077079" w:rsidRPr="005F07C1">
        <w:rPr>
          <w:rFonts w:asciiTheme="minorHAnsi" w:hAnsiTheme="minorHAnsi"/>
        </w:rPr>
        <w:t xml:space="preserve"> (criterios y aspectos)</w:t>
      </w:r>
      <w:r w:rsidR="00D96349" w:rsidRPr="005F07C1">
        <w:rPr>
          <w:rFonts w:asciiTheme="minorHAnsi" w:hAnsiTheme="minorHAnsi"/>
        </w:rPr>
        <w:t xml:space="preserve"> y capacidades críticas</w:t>
      </w:r>
      <w:r w:rsidR="00077079" w:rsidRPr="005F07C1">
        <w:rPr>
          <w:rFonts w:asciiTheme="minorHAnsi" w:hAnsiTheme="minorHAnsi"/>
        </w:rPr>
        <w:t xml:space="preserve"> </w:t>
      </w:r>
      <w:r w:rsidR="00D62025" w:rsidRPr="005F07C1">
        <w:rPr>
          <w:rFonts w:asciiTheme="minorHAnsi" w:hAnsiTheme="minorHAnsi"/>
        </w:rPr>
        <w:t>requerid</w:t>
      </w:r>
      <w:r w:rsidR="00D96349" w:rsidRPr="005F07C1">
        <w:rPr>
          <w:rFonts w:asciiTheme="minorHAnsi" w:hAnsiTheme="minorHAnsi"/>
        </w:rPr>
        <w:t>a</w:t>
      </w:r>
      <w:r w:rsidR="00D62025" w:rsidRPr="005F07C1">
        <w:rPr>
          <w:rFonts w:asciiTheme="minorHAnsi" w:hAnsiTheme="minorHAnsi"/>
        </w:rPr>
        <w:t>s y</w:t>
      </w:r>
      <w:r w:rsidR="00E60F70" w:rsidRPr="005F07C1">
        <w:rPr>
          <w:rFonts w:asciiTheme="minorHAnsi" w:hAnsiTheme="minorHAnsi"/>
        </w:rPr>
        <w:t xml:space="preserve"> establecidas </w:t>
      </w:r>
      <w:r w:rsidR="00D62025" w:rsidRPr="005F07C1">
        <w:rPr>
          <w:rFonts w:asciiTheme="minorHAnsi" w:hAnsiTheme="minorHAnsi"/>
        </w:rPr>
        <w:t xml:space="preserve">por la División Chuquicamta </w:t>
      </w:r>
      <w:r w:rsidR="00E60F70" w:rsidRPr="005F07C1">
        <w:rPr>
          <w:rFonts w:asciiTheme="minorHAnsi" w:hAnsiTheme="minorHAnsi"/>
        </w:rPr>
        <w:t xml:space="preserve">en el Formulario </w:t>
      </w:r>
      <w:r w:rsidR="009F0705" w:rsidRPr="005F07C1">
        <w:rPr>
          <w:rFonts w:asciiTheme="minorHAnsi" w:hAnsiTheme="minorHAnsi"/>
        </w:rPr>
        <w:t xml:space="preserve">ad hoc. </w:t>
      </w:r>
      <w:r w:rsidR="00D62025" w:rsidRPr="005F07C1">
        <w:rPr>
          <w:rFonts w:asciiTheme="minorHAnsi" w:hAnsiTheme="minorHAnsi"/>
        </w:rPr>
        <w:t>Dich</w:t>
      </w:r>
      <w:r w:rsidR="009F0705" w:rsidRPr="005F07C1">
        <w:rPr>
          <w:rFonts w:asciiTheme="minorHAnsi" w:hAnsiTheme="minorHAnsi"/>
        </w:rPr>
        <w:t>as empresas</w:t>
      </w:r>
      <w:r w:rsidR="00D62025" w:rsidRPr="005F07C1">
        <w:rPr>
          <w:rFonts w:asciiTheme="minorHAnsi" w:hAnsiTheme="minorHAnsi"/>
        </w:rPr>
        <w:t xml:space="preserve">, luego de aprobar la evaluación de sus antecedentes, serán informadas vía </w:t>
      </w:r>
      <w:r w:rsidR="00A641AA" w:rsidRPr="005F07C1">
        <w:rPr>
          <w:rFonts w:asciiTheme="minorHAnsi" w:hAnsiTheme="minorHAnsi"/>
        </w:rPr>
        <w:t xml:space="preserve">correo </w:t>
      </w:r>
      <w:r w:rsidR="00D62025" w:rsidRPr="005F07C1">
        <w:rPr>
          <w:rFonts w:asciiTheme="minorHAnsi" w:hAnsiTheme="minorHAnsi"/>
        </w:rPr>
        <w:t>electrónic</w:t>
      </w:r>
      <w:r w:rsidR="00A641AA" w:rsidRPr="005F07C1">
        <w:rPr>
          <w:rFonts w:asciiTheme="minorHAnsi" w:hAnsiTheme="minorHAnsi"/>
        </w:rPr>
        <w:t>o</w:t>
      </w:r>
      <w:r w:rsidR="00D62025" w:rsidRPr="005F07C1">
        <w:rPr>
          <w:rFonts w:asciiTheme="minorHAnsi" w:hAnsiTheme="minorHAnsi"/>
        </w:rPr>
        <w:t xml:space="preserve"> de ello y</w:t>
      </w:r>
      <w:r w:rsidR="001B5DC0">
        <w:rPr>
          <w:rFonts w:asciiTheme="minorHAnsi" w:hAnsiTheme="minorHAnsi"/>
        </w:rPr>
        <w:t>,</w:t>
      </w:r>
      <w:r w:rsidR="00D62025" w:rsidRPr="005F07C1">
        <w:rPr>
          <w:rFonts w:asciiTheme="minorHAnsi" w:hAnsiTheme="minorHAnsi"/>
        </w:rPr>
        <w:t xml:space="preserve"> p</w:t>
      </w:r>
      <w:r w:rsidR="00560382" w:rsidRPr="005F07C1">
        <w:rPr>
          <w:rFonts w:asciiTheme="minorHAnsi" w:hAnsiTheme="minorHAnsi"/>
        </w:rPr>
        <w:t>aralelamente</w:t>
      </w:r>
      <w:r w:rsidR="001B5DC0">
        <w:rPr>
          <w:rFonts w:asciiTheme="minorHAnsi" w:hAnsiTheme="minorHAnsi"/>
        </w:rPr>
        <w:t>,</w:t>
      </w:r>
      <w:r w:rsidR="00C92B81" w:rsidRPr="005F07C1">
        <w:rPr>
          <w:rFonts w:asciiTheme="minorHAnsi" w:hAnsiTheme="minorHAnsi"/>
        </w:rPr>
        <w:t xml:space="preserve"> serán</w:t>
      </w:r>
      <w:r w:rsidR="00560382" w:rsidRPr="005F07C1">
        <w:rPr>
          <w:rFonts w:asciiTheme="minorHAnsi" w:hAnsiTheme="minorHAnsi"/>
        </w:rPr>
        <w:t xml:space="preserve"> invitadas</w:t>
      </w:r>
      <w:r w:rsidR="001B5DC0">
        <w:rPr>
          <w:rFonts w:asciiTheme="minorHAnsi" w:hAnsiTheme="minorHAnsi"/>
        </w:rPr>
        <w:t xml:space="preserve"> por el mismo medio electrónico</w:t>
      </w:r>
      <w:r w:rsidR="00560382" w:rsidRPr="005F07C1">
        <w:rPr>
          <w:rFonts w:asciiTheme="minorHAnsi" w:hAnsiTheme="minorHAnsi"/>
        </w:rPr>
        <w:t xml:space="preserve"> </w:t>
      </w:r>
      <w:r w:rsidR="00D62025" w:rsidRPr="005F07C1">
        <w:rPr>
          <w:rFonts w:asciiTheme="minorHAnsi" w:hAnsiTheme="minorHAnsi"/>
        </w:rPr>
        <w:t xml:space="preserve">para </w:t>
      </w:r>
      <w:r w:rsidR="009F0705" w:rsidRPr="005F07C1">
        <w:rPr>
          <w:rFonts w:asciiTheme="minorHAnsi" w:hAnsiTheme="minorHAnsi"/>
        </w:rPr>
        <w:t>participar en la licitación</w:t>
      </w:r>
      <w:r w:rsidR="00F3482F" w:rsidRPr="005F07C1">
        <w:rPr>
          <w:rFonts w:asciiTheme="minorHAnsi" w:hAnsiTheme="minorHAnsi"/>
        </w:rPr>
        <w:t>.</w:t>
      </w:r>
    </w:p>
    <w:p w:rsidR="00F3482F" w:rsidRPr="005F07C1" w:rsidRDefault="00F3482F" w:rsidP="00F05186">
      <w:pPr>
        <w:pStyle w:val="Defaul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</w:rPr>
      </w:pPr>
    </w:p>
    <w:p w:rsidR="00F3482F" w:rsidRPr="007C6D68" w:rsidRDefault="00F3482F" w:rsidP="00F3482F">
      <w:pPr>
        <w:pStyle w:val="Default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  <w:b/>
        </w:rPr>
      </w:pPr>
      <w:r w:rsidRPr="007C6D68">
        <w:rPr>
          <w:rFonts w:asciiTheme="minorHAnsi" w:hAnsiTheme="minorHAnsi"/>
          <w:b/>
        </w:rPr>
        <w:t>EVALUACIÓN DE ANTECEDENTES PARA PRECALIFICAR</w:t>
      </w:r>
    </w:p>
    <w:p w:rsidR="00D96349" w:rsidRPr="005F07C1" w:rsidRDefault="00D96349" w:rsidP="00F05186">
      <w:pPr>
        <w:pStyle w:val="Defaul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  <w:color w:val="231F20"/>
          <w:shd w:val="clear" w:color="auto" w:fill="FFFFFF"/>
        </w:rPr>
      </w:pPr>
    </w:p>
    <w:p w:rsidR="00D20149" w:rsidRPr="005F07C1" w:rsidRDefault="00F05186" w:rsidP="00F05186">
      <w:pPr>
        <w:pStyle w:val="Defaul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</w:rPr>
      </w:pPr>
      <w:r w:rsidRPr="005F07C1">
        <w:rPr>
          <w:rFonts w:asciiTheme="minorHAnsi" w:hAnsiTheme="minorHAnsi"/>
        </w:rPr>
        <w:tab/>
      </w:r>
      <w:r w:rsidR="00E60F70" w:rsidRPr="005F07C1">
        <w:rPr>
          <w:rFonts w:asciiTheme="minorHAnsi" w:hAnsiTheme="minorHAnsi"/>
        </w:rPr>
        <w:t>L</w:t>
      </w:r>
      <w:r w:rsidR="00D20149" w:rsidRPr="005F07C1">
        <w:rPr>
          <w:rFonts w:asciiTheme="minorHAnsi" w:hAnsiTheme="minorHAnsi"/>
        </w:rPr>
        <w:t xml:space="preserve">os </w:t>
      </w:r>
      <w:r w:rsidR="00CE4ED7" w:rsidRPr="005F07C1">
        <w:rPr>
          <w:rFonts w:asciiTheme="minorHAnsi" w:hAnsiTheme="minorHAnsi"/>
        </w:rPr>
        <w:t>criterios</w:t>
      </w:r>
      <w:r w:rsidR="00D96349" w:rsidRPr="005F07C1">
        <w:rPr>
          <w:rFonts w:asciiTheme="minorHAnsi" w:hAnsiTheme="minorHAnsi"/>
        </w:rPr>
        <w:t xml:space="preserve">, </w:t>
      </w:r>
      <w:r w:rsidR="00D20149" w:rsidRPr="005F07C1">
        <w:rPr>
          <w:rFonts w:asciiTheme="minorHAnsi" w:hAnsiTheme="minorHAnsi"/>
        </w:rPr>
        <w:t>aspectos</w:t>
      </w:r>
      <w:r w:rsidR="00D96349" w:rsidRPr="005F07C1">
        <w:rPr>
          <w:rFonts w:asciiTheme="minorHAnsi" w:hAnsiTheme="minorHAnsi"/>
        </w:rPr>
        <w:t xml:space="preserve"> y capacidades críticas</w:t>
      </w:r>
      <w:r w:rsidR="00D20149" w:rsidRPr="005F07C1">
        <w:rPr>
          <w:rFonts w:asciiTheme="minorHAnsi" w:hAnsiTheme="minorHAnsi"/>
        </w:rPr>
        <w:t xml:space="preserve"> </w:t>
      </w:r>
      <w:r w:rsidR="00E60F70" w:rsidRPr="005F07C1">
        <w:rPr>
          <w:rFonts w:asciiTheme="minorHAnsi" w:hAnsiTheme="minorHAnsi"/>
        </w:rPr>
        <w:t>a evalua</w:t>
      </w:r>
      <w:r w:rsidR="00D96349" w:rsidRPr="005F07C1">
        <w:rPr>
          <w:rFonts w:asciiTheme="minorHAnsi" w:hAnsiTheme="minorHAnsi"/>
        </w:rPr>
        <w:t>r, son la</w:t>
      </w:r>
      <w:r w:rsidR="00D20149" w:rsidRPr="005F07C1">
        <w:rPr>
          <w:rFonts w:asciiTheme="minorHAnsi" w:hAnsiTheme="minorHAnsi"/>
        </w:rPr>
        <w:t>s siguientes:</w:t>
      </w:r>
    </w:p>
    <w:p w:rsidR="00007E62" w:rsidRPr="005F07C1" w:rsidRDefault="00F05186" w:rsidP="00F05186">
      <w:pPr>
        <w:pStyle w:val="Defaul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</w:rPr>
      </w:pPr>
      <w:r w:rsidRPr="005F07C1">
        <w:rPr>
          <w:rFonts w:asciiTheme="minorHAnsi" w:hAnsiTheme="minorHAnsi"/>
        </w:rPr>
        <w:tab/>
      </w:r>
    </w:p>
    <w:tbl>
      <w:tblPr>
        <w:tblStyle w:val="Tablaconcuadrcula"/>
        <w:tblW w:w="0" w:type="auto"/>
        <w:tblInd w:w="675" w:type="dxa"/>
        <w:tblLayout w:type="fixed"/>
        <w:tblLook w:val="04A0"/>
      </w:tblPr>
      <w:tblGrid>
        <w:gridCol w:w="8931"/>
      </w:tblGrid>
      <w:tr w:rsidR="005459CD" w:rsidRPr="005F07C1" w:rsidTr="005459CD">
        <w:trPr>
          <w:trHeight w:val="794"/>
        </w:trPr>
        <w:tc>
          <w:tcPr>
            <w:tcW w:w="8931" w:type="dxa"/>
            <w:vAlign w:val="center"/>
          </w:tcPr>
          <w:p w:rsidR="005459CD" w:rsidRPr="005F07C1" w:rsidRDefault="005459CD" w:rsidP="00D96349">
            <w:pPr>
              <w:pStyle w:val="Default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center"/>
              <w:rPr>
                <w:rFonts w:asciiTheme="minorHAnsi" w:hAnsiTheme="minorHAnsi"/>
                <w:b/>
              </w:rPr>
            </w:pPr>
            <w:r w:rsidRPr="005F07C1">
              <w:rPr>
                <w:rFonts w:asciiTheme="minorHAnsi" w:hAnsiTheme="minorHAnsi"/>
                <w:b/>
              </w:rPr>
              <w:t>CRITERIOS, ASPECTOS Y CAPACIDADES CRÍTICAS</w:t>
            </w:r>
          </w:p>
        </w:tc>
      </w:tr>
      <w:tr w:rsidR="005459CD" w:rsidRPr="005F07C1" w:rsidTr="005459CD">
        <w:trPr>
          <w:trHeight w:val="794"/>
        </w:trPr>
        <w:tc>
          <w:tcPr>
            <w:tcW w:w="8931" w:type="dxa"/>
            <w:vAlign w:val="center"/>
          </w:tcPr>
          <w:p w:rsidR="005459CD" w:rsidRPr="005F07C1" w:rsidRDefault="005459CD" w:rsidP="009922A4">
            <w:pPr>
              <w:pStyle w:val="Default"/>
              <w:numPr>
                <w:ilvl w:val="0"/>
                <w:numId w:val="5"/>
              </w:numPr>
              <w:tabs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ind w:left="851" w:hanging="851"/>
              <w:jc w:val="both"/>
              <w:rPr>
                <w:rFonts w:asciiTheme="minorHAnsi" w:hAnsiTheme="minorHAnsi"/>
                <w:b/>
              </w:rPr>
            </w:pPr>
            <w:r w:rsidRPr="005F07C1">
              <w:rPr>
                <w:rFonts w:asciiTheme="minorHAnsi" w:hAnsiTheme="minorHAnsi"/>
                <w:b/>
              </w:rPr>
              <w:t>TÉCNICO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9922A4">
            <w:pPr>
              <w:pStyle w:val="Default"/>
              <w:tabs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ind w:left="851" w:hanging="851"/>
              <w:jc w:val="both"/>
              <w:rPr>
                <w:rFonts w:asciiTheme="minorHAnsi" w:hAnsiTheme="minorHAnsi"/>
                <w:b/>
              </w:rPr>
            </w:pPr>
            <w:r w:rsidRPr="005F07C1">
              <w:rPr>
                <w:rFonts w:asciiTheme="minorHAnsi" w:hAnsiTheme="minorHAnsi"/>
                <w:b/>
              </w:rPr>
              <w:t>I.1</w:t>
            </w:r>
            <w:r w:rsidRPr="005F07C1">
              <w:rPr>
                <w:rFonts w:asciiTheme="minorHAnsi" w:hAnsiTheme="minorHAnsi"/>
                <w:b/>
              </w:rPr>
              <w:tab/>
            </w:r>
            <w:r>
              <w:rPr>
                <w:rFonts w:asciiTheme="minorHAnsi" w:hAnsiTheme="minorHAnsi"/>
                <w:b/>
              </w:rPr>
              <w:t xml:space="preserve">Para los </w:t>
            </w:r>
            <w:r w:rsidRPr="005F07C1">
              <w:rPr>
                <w:rFonts w:asciiTheme="minorHAnsi" w:hAnsiTheme="minorHAnsi"/>
                <w:b/>
              </w:rPr>
              <w:t>Proveedor</w:t>
            </w:r>
            <w:r>
              <w:rPr>
                <w:rFonts w:asciiTheme="minorHAnsi" w:hAnsiTheme="minorHAnsi"/>
                <w:b/>
              </w:rPr>
              <w:t>es</w:t>
            </w:r>
            <w:r w:rsidRPr="005F07C1">
              <w:rPr>
                <w:rFonts w:asciiTheme="minorHAnsi" w:hAnsiTheme="minorHAnsi"/>
                <w:b/>
              </w:rPr>
              <w:t xml:space="preserve"> que </w:t>
            </w:r>
            <w:r>
              <w:rPr>
                <w:rFonts w:asciiTheme="minorHAnsi" w:hAnsiTheme="minorHAnsi"/>
                <w:b/>
              </w:rPr>
              <w:t xml:space="preserve">postulen su </w:t>
            </w:r>
            <w:r w:rsidRPr="005F07C1">
              <w:rPr>
                <w:rFonts w:asciiTheme="minorHAnsi" w:hAnsiTheme="minorHAnsi"/>
                <w:b/>
              </w:rPr>
              <w:t>participa</w:t>
            </w:r>
            <w:r>
              <w:rPr>
                <w:rFonts w:asciiTheme="minorHAnsi" w:hAnsiTheme="minorHAnsi"/>
                <w:b/>
              </w:rPr>
              <w:t>ción, que</w:t>
            </w:r>
            <w:r w:rsidRPr="005F07C1">
              <w:rPr>
                <w:rFonts w:asciiTheme="minorHAnsi" w:hAnsiTheme="minorHAnsi"/>
                <w:b/>
              </w:rPr>
              <w:t xml:space="preserve"> s</w:t>
            </w:r>
            <w:r>
              <w:rPr>
                <w:rFonts w:asciiTheme="minorHAnsi" w:hAnsiTheme="minorHAnsi"/>
                <w:b/>
              </w:rPr>
              <w:t>on</w:t>
            </w:r>
            <w:r w:rsidRPr="005F07C1">
              <w:rPr>
                <w:rFonts w:asciiTheme="minorHAnsi" w:hAnsiTheme="minorHAnsi"/>
                <w:b/>
              </w:rPr>
              <w:t xml:space="preserve"> extranjero</w:t>
            </w:r>
            <w:r>
              <w:rPr>
                <w:rFonts w:asciiTheme="minorHAnsi" w:hAnsiTheme="minorHAnsi"/>
                <w:b/>
              </w:rPr>
              <w:t>s y</w:t>
            </w:r>
            <w:r w:rsidRPr="005F07C1">
              <w:rPr>
                <w:rFonts w:asciiTheme="minorHAnsi" w:hAnsiTheme="minorHAnsi"/>
                <w:b/>
              </w:rPr>
              <w:t xml:space="preserve"> con</w:t>
            </w:r>
            <w:r>
              <w:rPr>
                <w:rFonts w:asciiTheme="minorHAnsi" w:hAnsiTheme="minorHAnsi"/>
                <w:b/>
              </w:rPr>
              <w:t xml:space="preserve"> actividades fuera del país, pero poseen</w:t>
            </w:r>
            <w:r w:rsidRPr="005F07C1">
              <w:rPr>
                <w:rFonts w:asciiTheme="minorHAnsi" w:hAnsiTheme="minorHAnsi"/>
                <w:b/>
              </w:rPr>
              <w:t xml:space="preserve"> representante</w:t>
            </w:r>
            <w:r>
              <w:rPr>
                <w:rFonts w:asciiTheme="minorHAnsi" w:hAnsiTheme="minorHAnsi"/>
                <w:b/>
              </w:rPr>
              <w:t>s</w:t>
            </w:r>
            <w:r w:rsidRPr="005F07C1">
              <w:rPr>
                <w:rFonts w:asciiTheme="minorHAnsi" w:hAnsiTheme="minorHAnsi"/>
                <w:b/>
              </w:rPr>
              <w:t xml:space="preserve"> y/o vendedor</w:t>
            </w:r>
            <w:r>
              <w:rPr>
                <w:rFonts w:asciiTheme="minorHAnsi" w:hAnsiTheme="minorHAnsi"/>
                <w:b/>
              </w:rPr>
              <w:t>es</w:t>
            </w:r>
            <w:r w:rsidRPr="005F07C1">
              <w:rPr>
                <w:rFonts w:asciiTheme="minorHAnsi" w:hAnsiTheme="minorHAnsi"/>
                <w:b/>
              </w:rPr>
              <w:t xml:space="preserve"> con domicilio en Chile.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9922A4">
            <w:pPr>
              <w:pStyle w:val="Default"/>
              <w:tabs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ind w:left="851" w:hanging="851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I.1.a</w:t>
            </w:r>
            <w:r w:rsidRPr="005F07C1">
              <w:rPr>
                <w:rFonts w:asciiTheme="minorHAnsi" w:hAnsiTheme="minorHAnsi"/>
              </w:rPr>
              <w:tab/>
              <w:t>Documentar la ubicación (país) de la empresa fabricante.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9922A4">
            <w:pPr>
              <w:pStyle w:val="Default"/>
              <w:tabs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ind w:left="851" w:hanging="851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I.1.b</w:t>
            </w:r>
            <w:r w:rsidRPr="005F07C1">
              <w:rPr>
                <w:rFonts w:asciiTheme="minorHAnsi" w:hAnsiTheme="minorHAnsi"/>
              </w:rPr>
              <w:tab/>
              <w:t>Documentar la experiencia en la fabricación de elementos similares al que se licita, indicando año de fabricación, características relevantes y cliente.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9922A4">
            <w:pPr>
              <w:pStyle w:val="Default"/>
              <w:tabs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ind w:left="851" w:hanging="851"/>
              <w:jc w:val="both"/>
              <w:rPr>
                <w:rFonts w:asciiTheme="minorHAnsi" w:hAnsiTheme="minorHAnsi"/>
                <w:b/>
              </w:rPr>
            </w:pPr>
            <w:r w:rsidRPr="005F07C1">
              <w:rPr>
                <w:rFonts w:asciiTheme="minorHAnsi" w:hAnsiTheme="minorHAnsi"/>
                <w:b/>
              </w:rPr>
              <w:t>I.2</w:t>
            </w:r>
            <w:r w:rsidRPr="005F07C1">
              <w:rPr>
                <w:rFonts w:asciiTheme="minorHAnsi" w:hAnsiTheme="minorHAnsi"/>
                <w:b/>
              </w:rPr>
              <w:tab/>
            </w:r>
            <w:r>
              <w:rPr>
                <w:rFonts w:asciiTheme="minorHAnsi" w:hAnsiTheme="minorHAnsi"/>
                <w:b/>
              </w:rPr>
              <w:t>Para los</w:t>
            </w:r>
            <w:r w:rsidRPr="005F07C1">
              <w:rPr>
                <w:rFonts w:asciiTheme="minorHAnsi" w:hAnsiTheme="minorHAnsi"/>
                <w:b/>
              </w:rPr>
              <w:t xml:space="preserve"> Proveedor</w:t>
            </w:r>
            <w:r>
              <w:rPr>
                <w:rFonts w:asciiTheme="minorHAnsi" w:hAnsiTheme="minorHAnsi"/>
                <w:b/>
              </w:rPr>
              <w:t>es que postulen su</w:t>
            </w:r>
            <w:r w:rsidRPr="005F07C1">
              <w:rPr>
                <w:rFonts w:asciiTheme="minorHAnsi" w:hAnsiTheme="minorHAnsi"/>
                <w:b/>
              </w:rPr>
              <w:t xml:space="preserve"> participa</w:t>
            </w:r>
            <w:r>
              <w:rPr>
                <w:rFonts w:asciiTheme="minorHAnsi" w:hAnsiTheme="minorHAnsi"/>
                <w:b/>
              </w:rPr>
              <w:t>ción</w:t>
            </w:r>
            <w:r w:rsidRPr="005F07C1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 xml:space="preserve"> que</w:t>
            </w:r>
            <w:r w:rsidRPr="005F07C1">
              <w:rPr>
                <w:rFonts w:asciiTheme="minorHAnsi" w:hAnsiTheme="minorHAnsi"/>
                <w:b/>
              </w:rPr>
              <w:t xml:space="preserve"> s</w:t>
            </w:r>
            <w:r>
              <w:rPr>
                <w:rFonts w:asciiTheme="minorHAnsi" w:hAnsiTheme="minorHAnsi"/>
                <w:b/>
              </w:rPr>
              <w:t>on</w:t>
            </w:r>
            <w:r w:rsidRPr="005F07C1">
              <w:rPr>
                <w:rFonts w:asciiTheme="minorHAnsi" w:hAnsiTheme="minorHAnsi"/>
                <w:b/>
              </w:rPr>
              <w:t xml:space="preserve"> fabricante</w:t>
            </w:r>
            <w:r>
              <w:rPr>
                <w:rFonts w:asciiTheme="minorHAnsi" w:hAnsiTheme="minorHAnsi"/>
                <w:b/>
              </w:rPr>
              <w:t>s</w:t>
            </w:r>
            <w:r w:rsidRPr="005F07C1">
              <w:rPr>
                <w:rFonts w:asciiTheme="minorHAnsi" w:hAnsiTheme="minorHAnsi"/>
                <w:b/>
              </w:rPr>
              <w:t xml:space="preserve"> con domicilio y actividad en Chile.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9922A4">
            <w:pPr>
              <w:pStyle w:val="Default"/>
              <w:tabs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ind w:left="851" w:hanging="851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I.2.a</w:t>
            </w:r>
            <w:r w:rsidRPr="005F07C1">
              <w:rPr>
                <w:rFonts w:asciiTheme="minorHAnsi" w:hAnsiTheme="minorHAnsi"/>
              </w:rPr>
              <w:tab/>
              <w:t>Describir ubicación, características y/o aspectos relevantes de la maestranza y/o calderería, número de empleados permanentes, etc.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9922A4">
            <w:pPr>
              <w:pStyle w:val="Default"/>
              <w:tabs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ind w:left="851" w:hanging="851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I.2.b</w:t>
            </w:r>
            <w:r w:rsidRPr="005F07C1">
              <w:rPr>
                <w:rFonts w:asciiTheme="minorHAnsi" w:hAnsiTheme="minorHAnsi"/>
              </w:rPr>
              <w:tab/>
              <w:t xml:space="preserve">Documentar experiencia en la fabricación de elementos iguales y/o similares al que se requerirá en la licitación, indicando año de fabricación, características relevantes y cliente. </w:t>
            </w:r>
          </w:p>
        </w:tc>
      </w:tr>
      <w:tr w:rsidR="005459CD" w:rsidRPr="005F07C1" w:rsidTr="005459CD">
        <w:trPr>
          <w:trHeight w:val="794"/>
        </w:trPr>
        <w:tc>
          <w:tcPr>
            <w:tcW w:w="8931" w:type="dxa"/>
            <w:vAlign w:val="center"/>
          </w:tcPr>
          <w:p w:rsidR="005459CD" w:rsidRPr="005F07C1" w:rsidRDefault="005459CD" w:rsidP="009922A4">
            <w:pPr>
              <w:pStyle w:val="Default"/>
              <w:numPr>
                <w:ilvl w:val="0"/>
                <w:numId w:val="5"/>
              </w:numPr>
              <w:tabs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ind w:left="851" w:hanging="851"/>
              <w:jc w:val="both"/>
              <w:rPr>
                <w:rFonts w:asciiTheme="minorHAnsi" w:hAnsiTheme="minorHAnsi"/>
                <w:b/>
              </w:rPr>
            </w:pPr>
            <w:r w:rsidRPr="005F07C1">
              <w:rPr>
                <w:rFonts w:asciiTheme="minorHAnsi" w:hAnsiTheme="minorHAnsi"/>
                <w:b/>
              </w:rPr>
              <w:lastRenderedPageBreak/>
              <w:t>ADMINISTRATIVO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9922A4">
            <w:pPr>
              <w:pStyle w:val="Default"/>
              <w:tabs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ind w:left="851" w:hanging="851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  <w:b/>
              </w:rPr>
              <w:t>II.1</w:t>
            </w:r>
            <w:r w:rsidRPr="005F07C1">
              <w:rPr>
                <w:rFonts w:asciiTheme="minorHAnsi" w:hAnsiTheme="minorHAnsi"/>
                <w:b/>
              </w:rPr>
              <w:tab/>
            </w:r>
            <w:r>
              <w:rPr>
                <w:rFonts w:asciiTheme="minorHAnsi" w:hAnsiTheme="minorHAnsi"/>
                <w:b/>
              </w:rPr>
              <w:t xml:space="preserve">Para los </w:t>
            </w:r>
            <w:r w:rsidRPr="005F07C1">
              <w:rPr>
                <w:rFonts w:asciiTheme="minorHAnsi" w:hAnsiTheme="minorHAnsi"/>
                <w:b/>
              </w:rPr>
              <w:t>Proveedor</w:t>
            </w:r>
            <w:r>
              <w:rPr>
                <w:rFonts w:asciiTheme="minorHAnsi" w:hAnsiTheme="minorHAnsi"/>
                <w:b/>
              </w:rPr>
              <w:t>es</w:t>
            </w:r>
            <w:r w:rsidRPr="005F07C1">
              <w:rPr>
                <w:rFonts w:asciiTheme="minorHAnsi" w:hAnsiTheme="minorHAnsi"/>
                <w:b/>
              </w:rPr>
              <w:t xml:space="preserve"> que </w:t>
            </w:r>
            <w:r>
              <w:rPr>
                <w:rFonts w:asciiTheme="minorHAnsi" w:hAnsiTheme="minorHAnsi"/>
                <w:b/>
              </w:rPr>
              <w:t xml:space="preserve">postulen su </w:t>
            </w:r>
            <w:r w:rsidRPr="005F07C1">
              <w:rPr>
                <w:rFonts w:asciiTheme="minorHAnsi" w:hAnsiTheme="minorHAnsi"/>
                <w:b/>
              </w:rPr>
              <w:t>participa</w:t>
            </w:r>
            <w:r>
              <w:rPr>
                <w:rFonts w:asciiTheme="minorHAnsi" w:hAnsiTheme="minorHAnsi"/>
                <w:b/>
              </w:rPr>
              <w:t>ción, que</w:t>
            </w:r>
            <w:r w:rsidRPr="005F07C1">
              <w:rPr>
                <w:rFonts w:asciiTheme="minorHAnsi" w:hAnsiTheme="minorHAnsi"/>
                <w:b/>
              </w:rPr>
              <w:t xml:space="preserve"> s</w:t>
            </w:r>
            <w:r>
              <w:rPr>
                <w:rFonts w:asciiTheme="minorHAnsi" w:hAnsiTheme="minorHAnsi"/>
                <w:b/>
              </w:rPr>
              <w:t>on</w:t>
            </w:r>
            <w:r w:rsidRPr="005F07C1">
              <w:rPr>
                <w:rFonts w:asciiTheme="minorHAnsi" w:hAnsiTheme="minorHAnsi"/>
                <w:b/>
              </w:rPr>
              <w:t xml:space="preserve"> extranjero</w:t>
            </w:r>
            <w:r>
              <w:rPr>
                <w:rFonts w:asciiTheme="minorHAnsi" w:hAnsiTheme="minorHAnsi"/>
                <w:b/>
              </w:rPr>
              <w:t>s y</w:t>
            </w:r>
            <w:r w:rsidRPr="005F07C1">
              <w:rPr>
                <w:rFonts w:asciiTheme="minorHAnsi" w:hAnsiTheme="minorHAnsi"/>
                <w:b/>
              </w:rPr>
              <w:t xml:space="preserve"> con</w:t>
            </w:r>
            <w:r>
              <w:rPr>
                <w:rFonts w:asciiTheme="minorHAnsi" w:hAnsiTheme="minorHAnsi"/>
                <w:b/>
              </w:rPr>
              <w:t xml:space="preserve"> actividades fuera del país, pero poseen</w:t>
            </w:r>
            <w:r w:rsidRPr="005F07C1">
              <w:rPr>
                <w:rFonts w:asciiTheme="minorHAnsi" w:hAnsiTheme="minorHAnsi"/>
                <w:b/>
              </w:rPr>
              <w:t xml:space="preserve"> representante</w:t>
            </w:r>
            <w:r>
              <w:rPr>
                <w:rFonts w:asciiTheme="minorHAnsi" w:hAnsiTheme="minorHAnsi"/>
                <w:b/>
              </w:rPr>
              <w:t>s</w:t>
            </w:r>
            <w:r w:rsidRPr="005F07C1">
              <w:rPr>
                <w:rFonts w:asciiTheme="minorHAnsi" w:hAnsiTheme="minorHAnsi"/>
                <w:b/>
              </w:rPr>
              <w:t xml:space="preserve"> y/o vendedor</w:t>
            </w:r>
            <w:r>
              <w:rPr>
                <w:rFonts w:asciiTheme="minorHAnsi" w:hAnsiTheme="minorHAnsi"/>
                <w:b/>
              </w:rPr>
              <w:t>es</w:t>
            </w:r>
            <w:r w:rsidRPr="005F07C1">
              <w:rPr>
                <w:rFonts w:asciiTheme="minorHAnsi" w:hAnsiTheme="minorHAnsi"/>
                <w:b/>
              </w:rPr>
              <w:t xml:space="preserve"> con domicilio en Chile.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9922A4">
            <w:pPr>
              <w:pStyle w:val="Default"/>
              <w:tabs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ind w:left="851" w:hanging="851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II.1.a</w:t>
            </w:r>
            <w:r w:rsidRPr="005F07C1">
              <w:rPr>
                <w:rFonts w:asciiTheme="minorHAnsi" w:hAnsiTheme="minorHAnsi"/>
              </w:rPr>
              <w:tab/>
              <w:t>Documentar sistema de calidad de la empresa fabricante y certificación.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9922A4">
            <w:pPr>
              <w:pStyle w:val="Default"/>
              <w:tabs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ind w:left="851" w:hanging="851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II.1.b</w:t>
            </w:r>
            <w:r w:rsidRPr="005F07C1">
              <w:rPr>
                <w:rFonts w:asciiTheme="minorHAnsi" w:hAnsiTheme="minorHAnsi"/>
              </w:rPr>
              <w:tab/>
              <w:t>Documentar compromisos ambientales de la empresa fabricante y certificación.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9922A4">
            <w:pPr>
              <w:pStyle w:val="Default"/>
              <w:tabs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ind w:left="851" w:hanging="851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  <w:b/>
              </w:rPr>
              <w:t>II.2</w:t>
            </w:r>
            <w:r w:rsidRPr="005F07C1">
              <w:rPr>
                <w:rFonts w:asciiTheme="minorHAnsi" w:hAnsiTheme="minorHAnsi"/>
                <w:b/>
              </w:rPr>
              <w:tab/>
            </w:r>
            <w:r>
              <w:rPr>
                <w:rFonts w:asciiTheme="minorHAnsi" w:hAnsiTheme="minorHAnsi"/>
                <w:b/>
              </w:rPr>
              <w:t>Para los</w:t>
            </w:r>
            <w:r w:rsidRPr="005F07C1">
              <w:rPr>
                <w:rFonts w:asciiTheme="minorHAnsi" w:hAnsiTheme="minorHAnsi"/>
                <w:b/>
              </w:rPr>
              <w:t xml:space="preserve"> Proveedor</w:t>
            </w:r>
            <w:r>
              <w:rPr>
                <w:rFonts w:asciiTheme="minorHAnsi" w:hAnsiTheme="minorHAnsi"/>
                <w:b/>
              </w:rPr>
              <w:t>es que postulen su</w:t>
            </w:r>
            <w:r w:rsidRPr="005F07C1">
              <w:rPr>
                <w:rFonts w:asciiTheme="minorHAnsi" w:hAnsiTheme="minorHAnsi"/>
                <w:b/>
              </w:rPr>
              <w:t xml:space="preserve"> participa</w:t>
            </w:r>
            <w:r>
              <w:rPr>
                <w:rFonts w:asciiTheme="minorHAnsi" w:hAnsiTheme="minorHAnsi"/>
                <w:b/>
              </w:rPr>
              <w:t>ción</w:t>
            </w:r>
            <w:r w:rsidRPr="005F07C1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 xml:space="preserve"> que</w:t>
            </w:r>
            <w:r w:rsidRPr="005F07C1">
              <w:rPr>
                <w:rFonts w:asciiTheme="minorHAnsi" w:hAnsiTheme="minorHAnsi"/>
                <w:b/>
              </w:rPr>
              <w:t xml:space="preserve"> s</w:t>
            </w:r>
            <w:r>
              <w:rPr>
                <w:rFonts w:asciiTheme="minorHAnsi" w:hAnsiTheme="minorHAnsi"/>
                <w:b/>
              </w:rPr>
              <w:t>on</w:t>
            </w:r>
            <w:r w:rsidRPr="005F07C1">
              <w:rPr>
                <w:rFonts w:asciiTheme="minorHAnsi" w:hAnsiTheme="minorHAnsi"/>
                <w:b/>
              </w:rPr>
              <w:t xml:space="preserve"> fabricante</w:t>
            </w:r>
            <w:r>
              <w:rPr>
                <w:rFonts w:asciiTheme="minorHAnsi" w:hAnsiTheme="minorHAnsi"/>
                <w:b/>
              </w:rPr>
              <w:t>s</w:t>
            </w:r>
            <w:r w:rsidRPr="005F07C1">
              <w:rPr>
                <w:rFonts w:asciiTheme="minorHAnsi" w:hAnsiTheme="minorHAnsi"/>
                <w:b/>
              </w:rPr>
              <w:t xml:space="preserve"> con domicilio y actividad en Chile.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9922A4">
            <w:pPr>
              <w:pStyle w:val="Default"/>
              <w:tabs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ind w:left="851" w:hanging="851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II.2.a</w:t>
            </w:r>
            <w:r w:rsidRPr="005F07C1">
              <w:rPr>
                <w:rFonts w:asciiTheme="minorHAnsi" w:hAnsiTheme="minorHAnsi"/>
              </w:rPr>
              <w:tab/>
              <w:t>Documentar sistema de calidad de la empresa y certificación.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9922A4">
            <w:pPr>
              <w:pStyle w:val="Default"/>
              <w:tabs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ind w:left="851" w:hanging="851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II.2.b</w:t>
            </w:r>
            <w:r w:rsidRPr="005F07C1">
              <w:rPr>
                <w:rFonts w:asciiTheme="minorHAnsi" w:hAnsiTheme="minorHAnsi"/>
              </w:rPr>
              <w:tab/>
              <w:t>Documentar compromisos ambientales, de seguridad y salud en el trabajo de la empresa.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9922A4">
            <w:pPr>
              <w:pStyle w:val="Default"/>
              <w:tabs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ind w:left="851" w:hanging="851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II.2.c</w:t>
            </w:r>
            <w:r w:rsidRPr="005F07C1">
              <w:rPr>
                <w:rFonts w:asciiTheme="minorHAnsi" w:hAnsiTheme="minorHAnsi"/>
              </w:rPr>
              <w:tab/>
              <w:t>Entregar certificado de la mutual a la cual se encuentra adscrita la empresa, con indicación de tasas de frecuencia y gravedad de accidentes laborales de los dos (2) últimos años.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9922A4">
            <w:pPr>
              <w:pStyle w:val="Default"/>
              <w:tabs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ind w:left="851" w:hanging="851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II.2.d</w:t>
            </w:r>
            <w:r w:rsidRPr="005F07C1">
              <w:rPr>
                <w:rFonts w:asciiTheme="minorHAnsi" w:hAnsiTheme="minorHAnsi"/>
              </w:rPr>
              <w:tab/>
              <w:t>Entregar certificado de la Superintendencia de Pensiones en el que conste estar al día en la declaración y pago de obligaciones previsionales.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9922A4">
            <w:pPr>
              <w:pStyle w:val="Default"/>
              <w:tabs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ind w:left="851" w:hanging="851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II.2.e</w:t>
            </w:r>
            <w:r w:rsidRPr="005F07C1">
              <w:rPr>
                <w:rFonts w:asciiTheme="minorHAnsi" w:hAnsiTheme="minorHAnsi"/>
              </w:rPr>
              <w:tab/>
              <w:t xml:space="preserve">Entregar certificado de la Inspección del Trabajo, del lugar donde está domiciliada la casa matriz, que conste la inexistencia de reclamos o conflictos de carácter laboral en el presente. 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9922A4">
            <w:pPr>
              <w:pStyle w:val="Default"/>
              <w:tabs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ind w:left="851" w:hanging="851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II.2.f</w:t>
            </w:r>
            <w:r w:rsidRPr="005F07C1">
              <w:rPr>
                <w:rFonts w:asciiTheme="minorHAnsi" w:hAnsiTheme="minorHAnsi"/>
              </w:rPr>
              <w:tab/>
              <w:t>Entregar certificado de la Oficina del Servicio de Impuestos Internos, del lugar donde esté domiciliada la casa matriz, que conste estar al día en las obligaciones de carácter tributario.</w:t>
            </w:r>
          </w:p>
        </w:tc>
      </w:tr>
      <w:tr w:rsidR="005459CD" w:rsidRPr="005F07C1" w:rsidTr="005459CD">
        <w:trPr>
          <w:trHeight w:val="794"/>
        </w:trPr>
        <w:tc>
          <w:tcPr>
            <w:tcW w:w="8931" w:type="dxa"/>
            <w:vAlign w:val="center"/>
          </w:tcPr>
          <w:p w:rsidR="005459CD" w:rsidRPr="005F07C1" w:rsidRDefault="005459CD" w:rsidP="009922A4">
            <w:pPr>
              <w:pStyle w:val="Default"/>
              <w:numPr>
                <w:ilvl w:val="0"/>
                <w:numId w:val="5"/>
              </w:numPr>
              <w:tabs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ind w:left="851" w:hanging="851"/>
              <w:jc w:val="both"/>
              <w:rPr>
                <w:rFonts w:asciiTheme="minorHAnsi" w:hAnsiTheme="minorHAnsi"/>
                <w:b/>
              </w:rPr>
            </w:pPr>
            <w:r w:rsidRPr="005F07C1">
              <w:rPr>
                <w:rFonts w:asciiTheme="minorHAnsi" w:hAnsiTheme="minorHAnsi"/>
                <w:b/>
              </w:rPr>
              <w:t>ECONÓMICO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9922A4">
            <w:pPr>
              <w:pStyle w:val="Default"/>
              <w:tabs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ind w:left="851" w:hanging="851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  <w:b/>
              </w:rPr>
              <w:t>III.1</w:t>
            </w:r>
            <w:r w:rsidRPr="005F07C1">
              <w:rPr>
                <w:rFonts w:asciiTheme="minorHAnsi" w:hAnsiTheme="minorHAnsi"/>
                <w:b/>
              </w:rPr>
              <w:tab/>
            </w:r>
            <w:r>
              <w:rPr>
                <w:rFonts w:asciiTheme="minorHAnsi" w:hAnsiTheme="minorHAnsi"/>
                <w:b/>
              </w:rPr>
              <w:t xml:space="preserve">Para los </w:t>
            </w:r>
            <w:r w:rsidRPr="005F07C1">
              <w:rPr>
                <w:rFonts w:asciiTheme="minorHAnsi" w:hAnsiTheme="minorHAnsi"/>
                <w:b/>
              </w:rPr>
              <w:t>Proveedor</w:t>
            </w:r>
            <w:r>
              <w:rPr>
                <w:rFonts w:asciiTheme="minorHAnsi" w:hAnsiTheme="minorHAnsi"/>
                <w:b/>
              </w:rPr>
              <w:t>es</w:t>
            </w:r>
            <w:r w:rsidRPr="005F07C1">
              <w:rPr>
                <w:rFonts w:asciiTheme="minorHAnsi" w:hAnsiTheme="minorHAnsi"/>
                <w:b/>
              </w:rPr>
              <w:t xml:space="preserve"> que </w:t>
            </w:r>
            <w:r>
              <w:rPr>
                <w:rFonts w:asciiTheme="minorHAnsi" w:hAnsiTheme="minorHAnsi"/>
                <w:b/>
              </w:rPr>
              <w:t xml:space="preserve">postulen su </w:t>
            </w:r>
            <w:r w:rsidRPr="005F07C1">
              <w:rPr>
                <w:rFonts w:asciiTheme="minorHAnsi" w:hAnsiTheme="minorHAnsi"/>
                <w:b/>
              </w:rPr>
              <w:t>participa</w:t>
            </w:r>
            <w:r>
              <w:rPr>
                <w:rFonts w:asciiTheme="minorHAnsi" w:hAnsiTheme="minorHAnsi"/>
                <w:b/>
              </w:rPr>
              <w:t>ción, que</w:t>
            </w:r>
            <w:r w:rsidRPr="005F07C1">
              <w:rPr>
                <w:rFonts w:asciiTheme="minorHAnsi" w:hAnsiTheme="minorHAnsi"/>
                <w:b/>
              </w:rPr>
              <w:t xml:space="preserve"> s</w:t>
            </w:r>
            <w:r>
              <w:rPr>
                <w:rFonts w:asciiTheme="minorHAnsi" w:hAnsiTheme="minorHAnsi"/>
                <w:b/>
              </w:rPr>
              <w:t>on</w:t>
            </w:r>
            <w:r w:rsidRPr="005F07C1">
              <w:rPr>
                <w:rFonts w:asciiTheme="minorHAnsi" w:hAnsiTheme="minorHAnsi"/>
                <w:b/>
              </w:rPr>
              <w:t xml:space="preserve"> extranjero</w:t>
            </w:r>
            <w:r>
              <w:rPr>
                <w:rFonts w:asciiTheme="minorHAnsi" w:hAnsiTheme="minorHAnsi"/>
                <w:b/>
              </w:rPr>
              <w:t>s y</w:t>
            </w:r>
            <w:r w:rsidRPr="005F07C1">
              <w:rPr>
                <w:rFonts w:asciiTheme="minorHAnsi" w:hAnsiTheme="minorHAnsi"/>
                <w:b/>
              </w:rPr>
              <w:t xml:space="preserve"> con</w:t>
            </w:r>
            <w:r>
              <w:rPr>
                <w:rFonts w:asciiTheme="minorHAnsi" w:hAnsiTheme="minorHAnsi"/>
                <w:b/>
              </w:rPr>
              <w:t xml:space="preserve"> actividades fuera del país, pero poseen</w:t>
            </w:r>
            <w:r w:rsidRPr="005F07C1">
              <w:rPr>
                <w:rFonts w:asciiTheme="minorHAnsi" w:hAnsiTheme="minorHAnsi"/>
                <w:b/>
              </w:rPr>
              <w:t xml:space="preserve"> representante</w:t>
            </w:r>
            <w:r>
              <w:rPr>
                <w:rFonts w:asciiTheme="minorHAnsi" w:hAnsiTheme="minorHAnsi"/>
                <w:b/>
              </w:rPr>
              <w:t>s</w:t>
            </w:r>
            <w:r w:rsidRPr="005F07C1">
              <w:rPr>
                <w:rFonts w:asciiTheme="minorHAnsi" w:hAnsiTheme="minorHAnsi"/>
                <w:b/>
              </w:rPr>
              <w:t xml:space="preserve"> y/o vendedor</w:t>
            </w:r>
            <w:r>
              <w:rPr>
                <w:rFonts w:asciiTheme="minorHAnsi" w:hAnsiTheme="minorHAnsi"/>
                <w:b/>
              </w:rPr>
              <w:t>es</w:t>
            </w:r>
            <w:r w:rsidRPr="005F07C1">
              <w:rPr>
                <w:rFonts w:asciiTheme="minorHAnsi" w:hAnsiTheme="minorHAnsi"/>
                <w:b/>
              </w:rPr>
              <w:t xml:space="preserve"> con domicilio en Chile.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9922A4">
            <w:pPr>
              <w:pStyle w:val="Default"/>
              <w:tabs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ind w:left="851" w:hanging="851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lastRenderedPageBreak/>
              <w:t>III.1.a</w:t>
            </w:r>
            <w:r w:rsidRPr="005F07C1">
              <w:rPr>
                <w:rFonts w:asciiTheme="minorHAnsi" w:hAnsiTheme="minorHAnsi"/>
              </w:rPr>
              <w:tab/>
              <w:t>Entregar documentación que indique: Monto del Patrimonio, Monto del Capital de trabajo, Monto del pasivo de corto plazo, índice de endeudamiento e índice de liquidez de la empresa.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9922A4">
            <w:pPr>
              <w:pStyle w:val="Default"/>
              <w:tabs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ind w:left="851" w:hanging="851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  <w:b/>
              </w:rPr>
              <w:t>III.2</w:t>
            </w:r>
            <w:r w:rsidRPr="005F07C1">
              <w:rPr>
                <w:rFonts w:asciiTheme="minorHAnsi" w:hAnsiTheme="minorHAnsi"/>
                <w:b/>
              </w:rPr>
              <w:tab/>
            </w:r>
            <w:r>
              <w:rPr>
                <w:rFonts w:asciiTheme="minorHAnsi" w:hAnsiTheme="minorHAnsi"/>
                <w:b/>
              </w:rPr>
              <w:t>Para los</w:t>
            </w:r>
            <w:r w:rsidRPr="005F07C1">
              <w:rPr>
                <w:rFonts w:asciiTheme="minorHAnsi" w:hAnsiTheme="minorHAnsi"/>
                <w:b/>
              </w:rPr>
              <w:t xml:space="preserve"> Proveedor</w:t>
            </w:r>
            <w:r>
              <w:rPr>
                <w:rFonts w:asciiTheme="minorHAnsi" w:hAnsiTheme="minorHAnsi"/>
                <w:b/>
              </w:rPr>
              <w:t>es que postulen su</w:t>
            </w:r>
            <w:r w:rsidRPr="005F07C1">
              <w:rPr>
                <w:rFonts w:asciiTheme="minorHAnsi" w:hAnsiTheme="minorHAnsi"/>
                <w:b/>
              </w:rPr>
              <w:t xml:space="preserve"> participa</w:t>
            </w:r>
            <w:r>
              <w:rPr>
                <w:rFonts w:asciiTheme="minorHAnsi" w:hAnsiTheme="minorHAnsi"/>
                <w:b/>
              </w:rPr>
              <w:t>ción</w:t>
            </w:r>
            <w:r w:rsidRPr="005F07C1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 xml:space="preserve"> que</w:t>
            </w:r>
            <w:r w:rsidRPr="005F07C1">
              <w:rPr>
                <w:rFonts w:asciiTheme="minorHAnsi" w:hAnsiTheme="minorHAnsi"/>
                <w:b/>
              </w:rPr>
              <w:t xml:space="preserve"> s</w:t>
            </w:r>
            <w:r>
              <w:rPr>
                <w:rFonts w:asciiTheme="minorHAnsi" w:hAnsiTheme="minorHAnsi"/>
                <w:b/>
              </w:rPr>
              <w:t>on</w:t>
            </w:r>
            <w:r w:rsidRPr="005F07C1">
              <w:rPr>
                <w:rFonts w:asciiTheme="minorHAnsi" w:hAnsiTheme="minorHAnsi"/>
                <w:b/>
              </w:rPr>
              <w:t xml:space="preserve"> fabricante</w:t>
            </w:r>
            <w:r>
              <w:rPr>
                <w:rFonts w:asciiTheme="minorHAnsi" w:hAnsiTheme="minorHAnsi"/>
                <w:b/>
              </w:rPr>
              <w:t>s</w:t>
            </w:r>
            <w:r w:rsidRPr="005F07C1">
              <w:rPr>
                <w:rFonts w:asciiTheme="minorHAnsi" w:hAnsiTheme="minorHAnsi"/>
                <w:b/>
              </w:rPr>
              <w:t xml:space="preserve"> con domicilio y actividad en Chile.</w:t>
            </w:r>
          </w:p>
        </w:tc>
      </w:tr>
      <w:tr w:rsidR="005459CD" w:rsidRPr="005F07C1" w:rsidTr="005459CD">
        <w:trPr>
          <w:trHeight w:val="907"/>
        </w:trPr>
        <w:tc>
          <w:tcPr>
            <w:tcW w:w="8931" w:type="dxa"/>
            <w:vAlign w:val="center"/>
          </w:tcPr>
          <w:p w:rsidR="005459CD" w:rsidRPr="005F07C1" w:rsidRDefault="005459CD" w:rsidP="009922A4">
            <w:pPr>
              <w:pStyle w:val="Default"/>
              <w:tabs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ind w:left="851" w:hanging="851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III.2.a</w:t>
            </w:r>
            <w:r w:rsidRPr="005F07C1">
              <w:rPr>
                <w:rFonts w:asciiTheme="minorHAnsi" w:hAnsiTheme="minorHAnsi"/>
              </w:rPr>
              <w:tab/>
              <w:t>Entregar copia del último Balance, Estado de Resultados y del informe de auditoria respectiva.</w:t>
            </w:r>
          </w:p>
        </w:tc>
      </w:tr>
    </w:tbl>
    <w:p w:rsidR="00EE3944" w:rsidRDefault="00EE3944" w:rsidP="00725E44">
      <w:pPr>
        <w:pStyle w:val="Default"/>
        <w:ind w:left="567"/>
        <w:jc w:val="both"/>
        <w:rPr>
          <w:rFonts w:asciiTheme="minorHAnsi" w:hAnsiTheme="minorHAnsi"/>
        </w:rPr>
      </w:pPr>
    </w:p>
    <w:p w:rsidR="009E2E56" w:rsidRPr="005F07C1" w:rsidRDefault="00CA0418" w:rsidP="00725E44">
      <w:pPr>
        <w:autoSpaceDE w:val="0"/>
        <w:autoSpaceDN w:val="0"/>
        <w:ind w:left="567"/>
        <w:jc w:val="both"/>
        <w:rPr>
          <w:rFonts w:asciiTheme="minorHAnsi" w:hAnsiTheme="minorHAnsi"/>
          <w:sz w:val="24"/>
          <w:szCs w:val="24"/>
        </w:rPr>
      </w:pPr>
      <w:r w:rsidRPr="005F07C1">
        <w:rPr>
          <w:rFonts w:asciiTheme="minorHAnsi" w:hAnsiTheme="minorHAnsi"/>
          <w:sz w:val="24"/>
          <w:szCs w:val="24"/>
        </w:rPr>
        <w:t>Una vez que</w:t>
      </w:r>
      <w:r w:rsidR="00690832">
        <w:rPr>
          <w:rFonts w:asciiTheme="minorHAnsi" w:hAnsiTheme="minorHAnsi"/>
          <w:sz w:val="24"/>
          <w:szCs w:val="24"/>
        </w:rPr>
        <w:t xml:space="preserve"> el Proveedor</w:t>
      </w:r>
      <w:r w:rsidRPr="005F07C1">
        <w:rPr>
          <w:rFonts w:asciiTheme="minorHAnsi" w:hAnsiTheme="minorHAnsi"/>
          <w:sz w:val="24"/>
          <w:szCs w:val="24"/>
        </w:rPr>
        <w:t xml:space="preserve"> haya precalificado,</w:t>
      </w:r>
      <w:r w:rsidR="009E2E56" w:rsidRPr="005F07C1">
        <w:rPr>
          <w:rFonts w:asciiTheme="minorHAnsi" w:hAnsiTheme="minorHAnsi"/>
          <w:sz w:val="24"/>
          <w:szCs w:val="24"/>
        </w:rPr>
        <w:t xml:space="preserve"> </w:t>
      </w:r>
      <w:r w:rsidR="00A641AA" w:rsidRPr="005F07C1">
        <w:rPr>
          <w:rFonts w:asciiTheme="minorHAnsi" w:hAnsiTheme="minorHAnsi"/>
          <w:sz w:val="24"/>
          <w:szCs w:val="24"/>
        </w:rPr>
        <w:t xml:space="preserve">es </w:t>
      </w:r>
      <w:r w:rsidR="009E2E56" w:rsidRPr="005F07C1">
        <w:rPr>
          <w:rFonts w:asciiTheme="minorHAnsi" w:hAnsiTheme="minorHAnsi"/>
          <w:sz w:val="24"/>
          <w:szCs w:val="24"/>
        </w:rPr>
        <w:t>condici</w:t>
      </w:r>
      <w:r w:rsidR="00690832">
        <w:rPr>
          <w:rFonts w:asciiTheme="minorHAnsi" w:hAnsiTheme="minorHAnsi"/>
          <w:sz w:val="24"/>
          <w:szCs w:val="24"/>
        </w:rPr>
        <w:t>ón para presentar ofertas que se</w:t>
      </w:r>
      <w:r w:rsidR="009E2E56" w:rsidRPr="005F07C1">
        <w:rPr>
          <w:rFonts w:asciiTheme="minorHAnsi" w:hAnsiTheme="minorHAnsi"/>
          <w:sz w:val="24"/>
          <w:szCs w:val="24"/>
        </w:rPr>
        <w:t xml:space="preserve"> </w:t>
      </w:r>
      <w:r w:rsidR="00690832">
        <w:rPr>
          <w:rFonts w:asciiTheme="minorHAnsi" w:hAnsiTheme="minorHAnsi"/>
          <w:sz w:val="24"/>
          <w:szCs w:val="24"/>
        </w:rPr>
        <w:t>encuentre</w:t>
      </w:r>
      <w:r w:rsidR="009E2E56" w:rsidRPr="005F07C1">
        <w:rPr>
          <w:rFonts w:asciiTheme="minorHAnsi" w:hAnsiTheme="minorHAnsi"/>
          <w:sz w:val="24"/>
          <w:szCs w:val="24"/>
        </w:rPr>
        <w:t xml:space="preserve"> registrad</w:t>
      </w:r>
      <w:r w:rsidR="00690832">
        <w:rPr>
          <w:rFonts w:asciiTheme="minorHAnsi" w:hAnsiTheme="minorHAnsi"/>
          <w:sz w:val="24"/>
          <w:szCs w:val="24"/>
        </w:rPr>
        <w:t>o</w:t>
      </w:r>
      <w:r w:rsidR="009E2E56" w:rsidRPr="005F07C1">
        <w:rPr>
          <w:rFonts w:asciiTheme="minorHAnsi" w:hAnsiTheme="minorHAnsi"/>
          <w:sz w:val="24"/>
          <w:szCs w:val="24"/>
        </w:rPr>
        <w:t xml:space="preserve"> en el Portal de Compras de CODELCO (SRM). En caso de no tener actualizado su registro, deberá contactarse</w:t>
      </w:r>
      <w:r w:rsidR="007774AB" w:rsidRPr="005F07C1">
        <w:rPr>
          <w:rFonts w:asciiTheme="minorHAnsi" w:hAnsiTheme="minorHAnsi"/>
          <w:sz w:val="24"/>
          <w:szCs w:val="24"/>
        </w:rPr>
        <w:t xml:space="preserve"> al</w:t>
      </w:r>
      <w:r w:rsidR="009E2E56" w:rsidRPr="005F07C1">
        <w:rPr>
          <w:rFonts w:asciiTheme="minorHAnsi" w:hAnsiTheme="minorHAnsi"/>
          <w:sz w:val="24"/>
          <w:szCs w:val="24"/>
        </w:rPr>
        <w:t xml:space="preserve"> Correo electrónico: </w:t>
      </w:r>
      <w:hyperlink r:id="rId11" w:history="1">
        <w:r w:rsidR="009E2E56" w:rsidRPr="005F07C1">
          <w:rPr>
            <w:rStyle w:val="Hipervnculo"/>
            <w:rFonts w:asciiTheme="minorHAnsi" w:hAnsiTheme="minorHAnsi"/>
            <w:sz w:val="24"/>
            <w:szCs w:val="24"/>
          </w:rPr>
          <w:t>portalcompras@codelco.cl</w:t>
        </w:r>
      </w:hyperlink>
      <w:r w:rsidR="007774AB" w:rsidRPr="005F07C1">
        <w:rPr>
          <w:rFonts w:asciiTheme="minorHAnsi" w:hAnsiTheme="minorHAnsi"/>
          <w:sz w:val="24"/>
          <w:szCs w:val="24"/>
        </w:rPr>
        <w:t>, teléfono: 56-228185765</w:t>
      </w:r>
      <w:r w:rsidR="009E2E56" w:rsidRPr="005F07C1">
        <w:rPr>
          <w:rFonts w:asciiTheme="minorHAnsi" w:hAnsiTheme="minorHAnsi"/>
          <w:sz w:val="24"/>
          <w:szCs w:val="24"/>
        </w:rPr>
        <w:t xml:space="preserve">. El link para ingresar al portal, es: </w:t>
      </w:r>
      <w:hyperlink r:id="rId12" w:history="1">
        <w:r w:rsidR="009E2E56" w:rsidRPr="005F07C1">
          <w:rPr>
            <w:rStyle w:val="Hipervnculo"/>
            <w:rFonts w:asciiTheme="minorHAnsi" w:hAnsiTheme="minorHAnsi"/>
            <w:sz w:val="24"/>
            <w:szCs w:val="24"/>
          </w:rPr>
          <w:t>http://www.codelco.cl/portal-de-compras/prontus_codelco/2011-09-05/161628.html</w:t>
        </w:r>
      </w:hyperlink>
      <w:r w:rsidR="001427B7" w:rsidRPr="005F07C1">
        <w:rPr>
          <w:rFonts w:asciiTheme="minorHAnsi" w:hAnsiTheme="minorHAnsi"/>
          <w:sz w:val="24"/>
          <w:szCs w:val="24"/>
        </w:rPr>
        <w:t>.</w:t>
      </w:r>
      <w:r w:rsidR="009E2E56" w:rsidRPr="005F07C1">
        <w:rPr>
          <w:rFonts w:asciiTheme="minorHAnsi" w:hAnsiTheme="minorHAnsi"/>
          <w:sz w:val="24"/>
          <w:szCs w:val="24"/>
        </w:rPr>
        <w:t xml:space="preserve"> </w:t>
      </w:r>
    </w:p>
    <w:p w:rsidR="008F3734" w:rsidRPr="005F07C1" w:rsidRDefault="008F3734" w:rsidP="00725E44">
      <w:pPr>
        <w:ind w:left="567"/>
        <w:jc w:val="both"/>
        <w:rPr>
          <w:rFonts w:asciiTheme="minorHAnsi" w:hAnsiTheme="minorHAnsi" w:cs="Arial"/>
          <w:sz w:val="24"/>
          <w:szCs w:val="24"/>
        </w:rPr>
      </w:pPr>
    </w:p>
    <w:p w:rsidR="003A6C91" w:rsidRPr="005F07C1" w:rsidRDefault="003A6C91" w:rsidP="00725E44">
      <w:pPr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5F07C1">
        <w:rPr>
          <w:rFonts w:asciiTheme="minorHAnsi" w:hAnsiTheme="minorHAnsi" w:cs="Arial"/>
          <w:sz w:val="24"/>
          <w:szCs w:val="24"/>
        </w:rPr>
        <w:t xml:space="preserve">Cronograma </w:t>
      </w:r>
      <w:r w:rsidR="002D5C3B" w:rsidRPr="005F07C1">
        <w:rPr>
          <w:rFonts w:asciiTheme="minorHAnsi" w:hAnsiTheme="minorHAnsi" w:cs="Arial"/>
          <w:sz w:val="24"/>
          <w:szCs w:val="24"/>
        </w:rPr>
        <w:t>t</w:t>
      </w:r>
      <w:r w:rsidRPr="005F07C1">
        <w:rPr>
          <w:rFonts w:asciiTheme="minorHAnsi" w:hAnsiTheme="minorHAnsi" w:cs="Arial"/>
          <w:sz w:val="24"/>
          <w:szCs w:val="24"/>
        </w:rPr>
        <w:t>entativo</w:t>
      </w:r>
      <w:r w:rsidR="002D5C3B" w:rsidRPr="005F07C1">
        <w:rPr>
          <w:rFonts w:asciiTheme="minorHAnsi" w:hAnsiTheme="minorHAnsi" w:cs="Arial"/>
          <w:sz w:val="24"/>
          <w:szCs w:val="24"/>
        </w:rPr>
        <w:t xml:space="preserve"> de la precalific</w:t>
      </w:r>
      <w:r w:rsidR="00BB511E" w:rsidRPr="005F07C1">
        <w:rPr>
          <w:rFonts w:asciiTheme="minorHAnsi" w:hAnsiTheme="minorHAnsi" w:cs="Arial"/>
          <w:sz w:val="24"/>
          <w:szCs w:val="24"/>
        </w:rPr>
        <w:t>ació</w:t>
      </w:r>
      <w:r w:rsidRPr="005F07C1">
        <w:rPr>
          <w:rFonts w:asciiTheme="minorHAnsi" w:hAnsiTheme="minorHAnsi" w:cs="Arial"/>
          <w:sz w:val="24"/>
          <w:szCs w:val="24"/>
        </w:rPr>
        <w:t>n</w:t>
      </w:r>
      <w:r w:rsidR="009E2E56" w:rsidRPr="005F07C1">
        <w:rPr>
          <w:rFonts w:asciiTheme="minorHAnsi" w:hAnsiTheme="minorHAnsi" w:cs="Arial"/>
          <w:sz w:val="24"/>
          <w:szCs w:val="24"/>
        </w:rPr>
        <w:t>:</w:t>
      </w:r>
    </w:p>
    <w:p w:rsidR="004C4F5A" w:rsidRPr="005F07C1" w:rsidRDefault="004C4F5A" w:rsidP="00725E44">
      <w:pPr>
        <w:ind w:left="567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878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2551"/>
        <w:gridCol w:w="2410"/>
      </w:tblGrid>
      <w:tr w:rsidR="009E2E56" w:rsidRPr="002E232D" w:rsidTr="00725E44">
        <w:trPr>
          <w:trHeight w:val="454"/>
        </w:trPr>
        <w:tc>
          <w:tcPr>
            <w:tcW w:w="3828" w:type="dxa"/>
            <w:vAlign w:val="center"/>
          </w:tcPr>
          <w:p w:rsidR="009E2E56" w:rsidRPr="002E232D" w:rsidRDefault="009E2E56" w:rsidP="009E2E56">
            <w:pPr>
              <w:pStyle w:val="Default"/>
              <w:jc w:val="both"/>
              <w:rPr>
                <w:rFonts w:asciiTheme="minorHAnsi" w:hAnsiTheme="minorHAnsi"/>
                <w:b/>
              </w:rPr>
            </w:pPr>
            <w:r w:rsidRPr="002E232D">
              <w:rPr>
                <w:rFonts w:asciiTheme="minorHAnsi" w:hAnsiTheme="minorHAnsi"/>
                <w:b/>
              </w:rPr>
              <w:t>HITO</w:t>
            </w:r>
          </w:p>
        </w:tc>
        <w:tc>
          <w:tcPr>
            <w:tcW w:w="2551" w:type="dxa"/>
            <w:vAlign w:val="center"/>
          </w:tcPr>
          <w:p w:rsidR="009E2E56" w:rsidRPr="002E232D" w:rsidRDefault="009E2E56" w:rsidP="009E2E56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 w:rsidRPr="002E232D">
              <w:rPr>
                <w:rFonts w:asciiTheme="minorHAnsi" w:hAnsiTheme="minorHAnsi"/>
                <w:b/>
              </w:rPr>
              <w:t>FECHA – HORA</w:t>
            </w:r>
          </w:p>
        </w:tc>
        <w:tc>
          <w:tcPr>
            <w:tcW w:w="2410" w:type="dxa"/>
            <w:vAlign w:val="center"/>
          </w:tcPr>
          <w:p w:rsidR="009E2E56" w:rsidRPr="002E232D" w:rsidRDefault="009E2E56" w:rsidP="009E2E56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 w:rsidRPr="002E232D">
              <w:rPr>
                <w:rFonts w:asciiTheme="minorHAnsi" w:hAnsiTheme="minorHAnsi"/>
                <w:b/>
              </w:rPr>
              <w:t>MEDIO / LUGAR</w:t>
            </w:r>
          </w:p>
        </w:tc>
      </w:tr>
      <w:tr w:rsidR="009E2E56" w:rsidRPr="005F07C1" w:rsidTr="00725E44">
        <w:trPr>
          <w:trHeight w:val="680"/>
        </w:trPr>
        <w:tc>
          <w:tcPr>
            <w:tcW w:w="3828" w:type="dxa"/>
            <w:vAlign w:val="center"/>
          </w:tcPr>
          <w:p w:rsidR="009E2E56" w:rsidRPr="005F07C1" w:rsidRDefault="009E2E56" w:rsidP="002D5C3B">
            <w:pPr>
              <w:pStyle w:val="Default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 xml:space="preserve">Invitación a </w:t>
            </w:r>
            <w:r w:rsidR="002D5C3B" w:rsidRPr="005F07C1">
              <w:rPr>
                <w:rFonts w:asciiTheme="minorHAnsi" w:hAnsiTheme="minorHAnsi"/>
              </w:rPr>
              <w:t>Precalificar</w:t>
            </w:r>
          </w:p>
        </w:tc>
        <w:tc>
          <w:tcPr>
            <w:tcW w:w="2551" w:type="dxa"/>
            <w:vAlign w:val="center"/>
          </w:tcPr>
          <w:p w:rsidR="009E2E56" w:rsidRPr="005F07C1" w:rsidRDefault="005E6686" w:rsidP="009922A4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9922A4">
              <w:rPr>
                <w:rFonts w:asciiTheme="minorHAnsi" w:hAnsiTheme="minorHAnsi"/>
              </w:rPr>
              <w:t>7</w:t>
            </w:r>
            <w:r w:rsidR="00047450" w:rsidRPr="005F07C1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12</w:t>
            </w:r>
            <w:r w:rsidR="009E2E56" w:rsidRPr="005F07C1">
              <w:rPr>
                <w:rFonts w:asciiTheme="minorHAnsi" w:hAnsiTheme="minorHAnsi"/>
              </w:rPr>
              <w:t>/2017</w:t>
            </w:r>
          </w:p>
        </w:tc>
        <w:tc>
          <w:tcPr>
            <w:tcW w:w="2410" w:type="dxa"/>
            <w:vAlign w:val="center"/>
          </w:tcPr>
          <w:p w:rsidR="009E2E56" w:rsidRPr="005F07C1" w:rsidRDefault="009E2E56" w:rsidP="009E2E56">
            <w:pPr>
              <w:pStyle w:val="Default"/>
              <w:jc w:val="center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Portal de Compras de CODELCO (SRM)</w:t>
            </w:r>
          </w:p>
        </w:tc>
      </w:tr>
      <w:tr w:rsidR="002D5C3B" w:rsidRPr="005F07C1" w:rsidTr="00725E44">
        <w:trPr>
          <w:trHeight w:val="680"/>
        </w:trPr>
        <w:tc>
          <w:tcPr>
            <w:tcW w:w="3828" w:type="dxa"/>
            <w:vAlign w:val="center"/>
          </w:tcPr>
          <w:p w:rsidR="002D5C3B" w:rsidRPr="005F07C1" w:rsidRDefault="002D5C3B" w:rsidP="002D5C3B">
            <w:pPr>
              <w:pStyle w:val="Default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Recepción de antecedentes de Precalificación, hasta</w:t>
            </w:r>
          </w:p>
        </w:tc>
        <w:tc>
          <w:tcPr>
            <w:tcW w:w="2551" w:type="dxa"/>
            <w:vAlign w:val="center"/>
          </w:tcPr>
          <w:p w:rsidR="002D5C3B" w:rsidRPr="005F07C1" w:rsidRDefault="005E6686" w:rsidP="009922A4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9922A4">
              <w:rPr>
                <w:rFonts w:asciiTheme="minorHAnsi" w:hAnsiTheme="minorHAnsi"/>
              </w:rPr>
              <w:t>4</w:t>
            </w:r>
            <w:r w:rsidR="002D5C3B" w:rsidRPr="005F07C1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12</w:t>
            </w:r>
            <w:r w:rsidR="002D5C3B" w:rsidRPr="005F07C1">
              <w:rPr>
                <w:rFonts w:asciiTheme="minorHAnsi" w:hAnsiTheme="minorHAnsi"/>
              </w:rPr>
              <w:t>/2017</w:t>
            </w:r>
            <w:r w:rsidR="00A32076" w:rsidRPr="005F07C1">
              <w:rPr>
                <w:rFonts w:asciiTheme="minorHAnsi" w:hAnsiTheme="minorHAnsi"/>
              </w:rPr>
              <w:t xml:space="preserve"> – 1</w:t>
            </w:r>
            <w:r>
              <w:rPr>
                <w:rFonts w:asciiTheme="minorHAnsi" w:hAnsiTheme="minorHAnsi"/>
              </w:rPr>
              <w:t>0</w:t>
            </w:r>
            <w:r w:rsidR="00A32076" w:rsidRPr="005F07C1">
              <w:rPr>
                <w:rFonts w:asciiTheme="minorHAnsi" w:hAnsiTheme="minorHAnsi"/>
              </w:rPr>
              <w:t>:00 Hrs</w:t>
            </w:r>
          </w:p>
        </w:tc>
        <w:tc>
          <w:tcPr>
            <w:tcW w:w="2410" w:type="dxa"/>
            <w:vAlign w:val="center"/>
          </w:tcPr>
          <w:p w:rsidR="002D5C3B" w:rsidRPr="005F07C1" w:rsidRDefault="005E6686" w:rsidP="00CA32AF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 c</w:t>
            </w:r>
            <w:r w:rsidR="00A641AA" w:rsidRPr="005F07C1">
              <w:rPr>
                <w:rFonts w:asciiTheme="minorHAnsi" w:hAnsiTheme="minorHAnsi"/>
              </w:rPr>
              <w:t>orreo electrónico:</w:t>
            </w:r>
          </w:p>
          <w:p w:rsidR="00A641AA" w:rsidRPr="005F07C1" w:rsidRDefault="009464F8" w:rsidP="00A641AA">
            <w:pPr>
              <w:pStyle w:val="Default"/>
              <w:jc w:val="center"/>
              <w:rPr>
                <w:rFonts w:asciiTheme="minorHAnsi" w:hAnsiTheme="minorHAnsi"/>
              </w:rPr>
            </w:pPr>
            <w:hyperlink r:id="rId13" w:history="1">
              <w:r w:rsidR="00A641AA" w:rsidRPr="005F07C1">
                <w:rPr>
                  <w:rStyle w:val="Hipervnculo"/>
                  <w:rFonts w:asciiTheme="minorHAnsi" w:hAnsiTheme="minorHAnsi"/>
                </w:rPr>
                <w:t>osepulve@codelco.cl</w:t>
              </w:r>
            </w:hyperlink>
          </w:p>
        </w:tc>
      </w:tr>
      <w:tr w:rsidR="009E2E56" w:rsidRPr="005F07C1" w:rsidTr="00725E44">
        <w:trPr>
          <w:trHeight w:val="680"/>
        </w:trPr>
        <w:tc>
          <w:tcPr>
            <w:tcW w:w="3828" w:type="dxa"/>
            <w:vAlign w:val="center"/>
          </w:tcPr>
          <w:p w:rsidR="009E2E56" w:rsidRPr="005F07C1" w:rsidRDefault="002D5C3B" w:rsidP="009E2E56">
            <w:pPr>
              <w:pStyle w:val="Default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Evaluación de antecedentes de Precalificación, hasta</w:t>
            </w:r>
          </w:p>
        </w:tc>
        <w:tc>
          <w:tcPr>
            <w:tcW w:w="2551" w:type="dxa"/>
            <w:vAlign w:val="center"/>
          </w:tcPr>
          <w:p w:rsidR="009E2E56" w:rsidRPr="005F07C1" w:rsidRDefault="005E6686" w:rsidP="009922A4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9922A4">
              <w:rPr>
                <w:rFonts w:asciiTheme="minorHAnsi" w:hAnsiTheme="minorHAnsi"/>
              </w:rPr>
              <w:t>5</w:t>
            </w:r>
            <w:r w:rsidR="006C6860" w:rsidRPr="005F07C1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12</w:t>
            </w:r>
            <w:r w:rsidR="009E2E56" w:rsidRPr="005F07C1">
              <w:rPr>
                <w:rFonts w:asciiTheme="minorHAnsi" w:hAnsiTheme="minorHAnsi"/>
              </w:rPr>
              <w:t>/2017</w:t>
            </w:r>
          </w:p>
        </w:tc>
        <w:tc>
          <w:tcPr>
            <w:tcW w:w="2410" w:type="dxa"/>
            <w:vAlign w:val="center"/>
          </w:tcPr>
          <w:p w:rsidR="009E2E56" w:rsidRPr="005F07C1" w:rsidRDefault="009E2E56" w:rsidP="009E2E56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</w:tr>
      <w:tr w:rsidR="009E2E56" w:rsidRPr="005F07C1" w:rsidTr="00725E44">
        <w:trPr>
          <w:trHeight w:val="680"/>
        </w:trPr>
        <w:tc>
          <w:tcPr>
            <w:tcW w:w="3828" w:type="dxa"/>
            <w:vAlign w:val="center"/>
          </w:tcPr>
          <w:p w:rsidR="009E2E56" w:rsidRPr="005F07C1" w:rsidRDefault="002D5C3B" w:rsidP="009E2E56">
            <w:pPr>
              <w:pStyle w:val="Default"/>
              <w:jc w:val="both"/>
              <w:rPr>
                <w:rFonts w:asciiTheme="minorHAnsi" w:hAnsiTheme="minorHAnsi"/>
              </w:rPr>
            </w:pPr>
            <w:r w:rsidRPr="005F07C1">
              <w:rPr>
                <w:rFonts w:asciiTheme="minorHAnsi" w:hAnsiTheme="minorHAnsi"/>
              </w:rPr>
              <w:t>Informe de resultados de Precalificación, hasta</w:t>
            </w:r>
          </w:p>
        </w:tc>
        <w:tc>
          <w:tcPr>
            <w:tcW w:w="2551" w:type="dxa"/>
            <w:vAlign w:val="center"/>
          </w:tcPr>
          <w:p w:rsidR="009E2E56" w:rsidRPr="005F07C1" w:rsidRDefault="005E6686" w:rsidP="009922A4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9922A4">
              <w:rPr>
                <w:rFonts w:asciiTheme="minorHAnsi" w:hAnsiTheme="minorHAnsi"/>
              </w:rPr>
              <w:t>5</w:t>
            </w:r>
            <w:r w:rsidR="007774AB" w:rsidRPr="005F07C1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12</w:t>
            </w:r>
            <w:r w:rsidR="009E2E56" w:rsidRPr="005F07C1">
              <w:rPr>
                <w:rFonts w:asciiTheme="minorHAnsi" w:hAnsiTheme="minorHAnsi"/>
              </w:rPr>
              <w:t>/2017</w:t>
            </w:r>
            <w:r>
              <w:rPr>
                <w:rFonts w:asciiTheme="minorHAnsi" w:hAnsiTheme="minorHAnsi"/>
              </w:rPr>
              <w:t xml:space="preserve"> – 18:00 Hrs</w:t>
            </w:r>
          </w:p>
        </w:tc>
        <w:tc>
          <w:tcPr>
            <w:tcW w:w="2410" w:type="dxa"/>
            <w:vAlign w:val="center"/>
          </w:tcPr>
          <w:p w:rsidR="009E2E56" w:rsidRPr="005F07C1" w:rsidRDefault="005E6686" w:rsidP="005E6686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 c</w:t>
            </w:r>
            <w:r w:rsidR="00A641AA" w:rsidRPr="005F07C1">
              <w:rPr>
                <w:rFonts w:asciiTheme="minorHAnsi" w:hAnsiTheme="minorHAnsi"/>
              </w:rPr>
              <w:t>orreo electrónico del Proveedor</w:t>
            </w:r>
          </w:p>
        </w:tc>
      </w:tr>
    </w:tbl>
    <w:p w:rsidR="009E2E56" w:rsidRPr="005F07C1" w:rsidRDefault="009E2E56" w:rsidP="003A6C91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:rsidR="008E58F0" w:rsidRPr="005F07C1" w:rsidRDefault="00BB511E" w:rsidP="00725E44">
      <w:pPr>
        <w:pStyle w:val="Default"/>
        <w:ind w:left="567"/>
        <w:jc w:val="both"/>
        <w:rPr>
          <w:rFonts w:asciiTheme="minorHAnsi" w:hAnsiTheme="minorHAnsi"/>
        </w:rPr>
      </w:pPr>
      <w:r w:rsidRPr="005F07C1">
        <w:rPr>
          <w:rFonts w:asciiTheme="minorHAnsi" w:hAnsiTheme="minorHAnsi"/>
        </w:rPr>
        <w:t xml:space="preserve">Cualquier </w:t>
      </w:r>
      <w:r w:rsidR="000607D8" w:rsidRPr="005F07C1">
        <w:rPr>
          <w:rFonts w:asciiTheme="minorHAnsi" w:hAnsiTheme="minorHAnsi"/>
        </w:rPr>
        <w:t>cambio a</w:t>
      </w:r>
      <w:r w:rsidRPr="005F07C1">
        <w:rPr>
          <w:rFonts w:asciiTheme="minorHAnsi" w:hAnsiTheme="minorHAnsi"/>
        </w:rPr>
        <w:t xml:space="preserve"> este cronograma será comunicado oportunamente vía Portal de Compras</w:t>
      </w:r>
      <w:r w:rsidR="000607D8" w:rsidRPr="005F07C1">
        <w:rPr>
          <w:rFonts w:asciiTheme="minorHAnsi" w:hAnsiTheme="minorHAnsi"/>
        </w:rPr>
        <w:t>.</w:t>
      </w:r>
    </w:p>
    <w:p w:rsidR="004260EB" w:rsidRPr="005F07C1" w:rsidRDefault="004260EB" w:rsidP="00223B4C">
      <w:pPr>
        <w:pStyle w:val="Default"/>
        <w:jc w:val="both"/>
        <w:rPr>
          <w:rFonts w:asciiTheme="minorHAnsi" w:hAnsiTheme="minorHAnsi"/>
        </w:rPr>
      </w:pPr>
    </w:p>
    <w:p w:rsidR="00F3482F" w:rsidRPr="007C6D68" w:rsidRDefault="00725E44" w:rsidP="00F3482F">
      <w:pPr>
        <w:pStyle w:val="Default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Theme="minorHAnsi" w:hAnsiTheme="minorHAnsi"/>
          <w:b/>
        </w:rPr>
      </w:pPr>
      <w:r w:rsidRPr="007C6D68">
        <w:rPr>
          <w:rFonts w:asciiTheme="minorHAnsi" w:hAnsiTheme="minorHAnsi"/>
          <w:b/>
        </w:rPr>
        <w:t>ÁREA RESPONSABLE DEL PROCESO</w:t>
      </w:r>
    </w:p>
    <w:p w:rsidR="004260EB" w:rsidRPr="005F07C1" w:rsidRDefault="004260EB" w:rsidP="005F07C1">
      <w:pPr>
        <w:pStyle w:val="Default"/>
        <w:ind w:left="567"/>
        <w:jc w:val="both"/>
        <w:rPr>
          <w:rFonts w:asciiTheme="minorHAnsi" w:hAnsiTheme="minorHAnsi"/>
        </w:rPr>
      </w:pPr>
    </w:p>
    <w:p w:rsidR="00A3499E" w:rsidRDefault="00F3482F" w:rsidP="005F07C1">
      <w:pPr>
        <w:pStyle w:val="Default"/>
        <w:ind w:left="567"/>
        <w:jc w:val="both"/>
        <w:rPr>
          <w:rFonts w:asciiTheme="minorHAnsi" w:hAnsiTheme="minorHAnsi"/>
        </w:rPr>
      </w:pPr>
      <w:r w:rsidRPr="005F07C1">
        <w:rPr>
          <w:rFonts w:asciiTheme="minorHAnsi" w:hAnsiTheme="minorHAnsi"/>
        </w:rPr>
        <w:t xml:space="preserve">El área responsable del proceso se denomina: Compras para Proyectos de la Dirección Abastecimiento y el gestor es el Sr. Óscar Sepúlveda O., correo electrónico: </w:t>
      </w:r>
      <w:hyperlink r:id="rId14" w:history="1">
        <w:r w:rsidRPr="005F07C1">
          <w:rPr>
            <w:rStyle w:val="Hipervnculo"/>
            <w:rFonts w:asciiTheme="minorHAnsi" w:hAnsiTheme="minorHAnsi"/>
          </w:rPr>
          <w:t>osepulve@codelco.cl</w:t>
        </w:r>
      </w:hyperlink>
      <w:r w:rsidRPr="005F07C1">
        <w:rPr>
          <w:rFonts w:asciiTheme="minorHAnsi" w:hAnsiTheme="minorHAnsi"/>
        </w:rPr>
        <w:t>.</w:t>
      </w:r>
    </w:p>
    <w:p w:rsidR="005F07C1" w:rsidRDefault="005F07C1" w:rsidP="005F07C1">
      <w:pPr>
        <w:pStyle w:val="Default"/>
        <w:ind w:left="567"/>
        <w:jc w:val="both"/>
        <w:rPr>
          <w:rFonts w:asciiTheme="minorHAnsi" w:hAnsiTheme="minorHAnsi"/>
        </w:rPr>
      </w:pPr>
    </w:p>
    <w:p w:rsidR="005F07C1" w:rsidRDefault="005F07C1" w:rsidP="005F07C1">
      <w:pPr>
        <w:pStyle w:val="Default"/>
        <w:ind w:left="567"/>
        <w:jc w:val="both"/>
        <w:rPr>
          <w:rFonts w:asciiTheme="minorHAnsi" w:hAnsiTheme="minorHAnsi"/>
        </w:rPr>
      </w:pPr>
    </w:p>
    <w:p w:rsidR="005F07C1" w:rsidRDefault="005F07C1" w:rsidP="005F07C1">
      <w:pPr>
        <w:pStyle w:val="Default"/>
        <w:ind w:left="567"/>
        <w:jc w:val="both"/>
        <w:rPr>
          <w:rFonts w:asciiTheme="minorHAnsi" w:hAnsiTheme="minorHAnsi"/>
        </w:rPr>
      </w:pPr>
    </w:p>
    <w:sectPr w:rsidR="005F07C1" w:rsidSect="00E65C25">
      <w:headerReference w:type="default" r:id="rId15"/>
      <w:footerReference w:type="default" r:id="rId16"/>
      <w:pgSz w:w="12240" w:h="15840" w:code="1"/>
      <w:pgMar w:top="1418" w:right="1361" w:bottom="1134" w:left="1361" w:header="850" w:footer="680" w:gutter="0"/>
      <w:pgBorders w:offsetFrom="page">
        <w:top w:val="single" w:sz="12" w:space="31" w:color="984806" w:themeColor="accent6" w:themeShade="80"/>
        <w:left w:val="single" w:sz="12" w:space="31" w:color="984806" w:themeColor="accent6" w:themeShade="80"/>
        <w:bottom w:val="single" w:sz="12" w:space="31" w:color="984806" w:themeColor="accent6" w:themeShade="80"/>
        <w:right w:val="single" w:sz="12" w:space="31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D98" w:rsidRDefault="00D66D98" w:rsidP="000607D8">
      <w:r>
        <w:separator/>
      </w:r>
    </w:p>
  </w:endnote>
  <w:endnote w:type="continuationSeparator" w:id="0">
    <w:p w:rsidR="00D66D98" w:rsidRDefault="00D66D98" w:rsidP="00060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43751"/>
      <w:docPartObj>
        <w:docPartGallery w:val="Page Numbers (Bottom of Page)"/>
        <w:docPartUnique/>
      </w:docPartObj>
    </w:sdtPr>
    <w:sdtEndPr>
      <w:rPr>
        <w:rFonts w:ascii="Calibri" w:hAnsi="Calibri"/>
        <w:szCs w:val="16"/>
      </w:rPr>
    </w:sdtEndPr>
    <w:sdtContent>
      <w:p w:rsidR="00690832" w:rsidRDefault="009464F8" w:rsidP="00F77199">
        <w:pPr>
          <w:pStyle w:val="Piedepgina"/>
        </w:pPr>
        <w:r w:rsidRPr="009464F8">
          <w:rPr>
            <w:noProof/>
            <w:color w:val="984806"/>
            <w:lang w:eastAsia="es-C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52231" type="#_x0000_t32" style="position:absolute;margin-left:-37.1pt;margin-top:8.3pt;width:548.6pt;height:0;z-index:251660288;mso-position-horizontal-relative:text;mso-position-vertical-relative:text" o:connectortype="straight" strokecolor="#a64e06" strokeweight="1.5pt">
              <v:shadow color="#868686"/>
            </v:shape>
          </w:pict>
        </w:r>
      </w:p>
      <w:tbl>
        <w:tblPr>
          <w:tblStyle w:val="Tablaconcuadrcu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7763"/>
          <w:gridCol w:w="1895"/>
        </w:tblGrid>
        <w:tr w:rsidR="00690832" w:rsidRPr="00E65C25" w:rsidTr="00F77199">
          <w:tc>
            <w:tcPr>
              <w:tcW w:w="7763" w:type="dxa"/>
            </w:tcPr>
            <w:p w:rsidR="00690832" w:rsidRPr="00E65C25" w:rsidRDefault="00690832" w:rsidP="009922A4">
              <w:pPr>
                <w:pStyle w:val="Piedepgina"/>
                <w:rPr>
                  <w:rFonts w:ascii="Calibri" w:hAnsi="Calibri"/>
                  <w:color w:val="8D4305"/>
                  <w:szCs w:val="16"/>
                </w:rPr>
              </w:pPr>
              <w:r w:rsidRPr="00E65C25">
                <w:rPr>
                  <w:rFonts w:ascii="Calibri" w:hAnsi="Calibri"/>
                  <w:b/>
                  <w:bCs/>
                  <w:color w:val="8D4305"/>
                  <w:szCs w:val="16"/>
                </w:rPr>
                <w:t>PRECALIFICACIÓN Nº 60000039</w:t>
              </w:r>
              <w:r w:rsidR="009922A4">
                <w:rPr>
                  <w:rFonts w:ascii="Calibri" w:hAnsi="Calibri"/>
                  <w:b/>
                  <w:bCs/>
                  <w:color w:val="8D4305"/>
                  <w:szCs w:val="16"/>
                </w:rPr>
                <w:t>13 - RQ 15XX09R044</w:t>
              </w:r>
            </w:p>
          </w:tc>
          <w:tc>
            <w:tcPr>
              <w:tcW w:w="1895" w:type="dxa"/>
            </w:tcPr>
            <w:p w:rsidR="00690832" w:rsidRPr="00E65C25" w:rsidRDefault="00690832" w:rsidP="006A5D7B">
              <w:pPr>
                <w:pStyle w:val="Piedepgina"/>
                <w:jc w:val="right"/>
                <w:rPr>
                  <w:rFonts w:ascii="Calibri" w:hAnsi="Calibri"/>
                  <w:color w:val="8D4305"/>
                  <w:szCs w:val="16"/>
                </w:rPr>
              </w:pPr>
              <w:r w:rsidRPr="00E65C25">
                <w:rPr>
                  <w:rFonts w:ascii="Calibri" w:hAnsi="Calibri"/>
                  <w:color w:val="8D4305"/>
                  <w:szCs w:val="16"/>
                </w:rPr>
                <w:t xml:space="preserve">Página </w:t>
              </w:r>
              <w:r w:rsidR="009464F8" w:rsidRPr="00E65C25">
                <w:rPr>
                  <w:rFonts w:ascii="Calibri" w:hAnsi="Calibri"/>
                  <w:b/>
                  <w:color w:val="8D4305"/>
                  <w:szCs w:val="16"/>
                </w:rPr>
                <w:fldChar w:fldCharType="begin"/>
              </w:r>
              <w:r w:rsidRPr="00E65C25">
                <w:rPr>
                  <w:rFonts w:ascii="Calibri" w:hAnsi="Calibri"/>
                  <w:b/>
                  <w:color w:val="8D4305"/>
                  <w:szCs w:val="16"/>
                </w:rPr>
                <w:instrText>PAGE</w:instrText>
              </w:r>
              <w:r w:rsidR="009464F8" w:rsidRPr="00E65C25">
                <w:rPr>
                  <w:rFonts w:ascii="Calibri" w:hAnsi="Calibri"/>
                  <w:b/>
                  <w:color w:val="8D4305"/>
                  <w:szCs w:val="16"/>
                </w:rPr>
                <w:fldChar w:fldCharType="separate"/>
              </w:r>
              <w:r w:rsidR="009922A4">
                <w:rPr>
                  <w:rFonts w:ascii="Calibri" w:hAnsi="Calibri"/>
                  <w:b/>
                  <w:noProof/>
                  <w:color w:val="8D4305"/>
                  <w:szCs w:val="16"/>
                </w:rPr>
                <w:t>4</w:t>
              </w:r>
              <w:r w:rsidR="009464F8" w:rsidRPr="00E65C25">
                <w:rPr>
                  <w:rFonts w:ascii="Calibri" w:hAnsi="Calibri"/>
                  <w:b/>
                  <w:color w:val="8D4305"/>
                  <w:szCs w:val="16"/>
                </w:rPr>
                <w:fldChar w:fldCharType="end"/>
              </w:r>
              <w:r w:rsidRPr="00E65C25">
                <w:rPr>
                  <w:rFonts w:ascii="Calibri" w:hAnsi="Calibri"/>
                  <w:color w:val="8D4305"/>
                  <w:szCs w:val="16"/>
                </w:rPr>
                <w:t xml:space="preserve"> de </w:t>
              </w:r>
              <w:r w:rsidR="009464F8" w:rsidRPr="00E65C25">
                <w:rPr>
                  <w:rFonts w:ascii="Calibri" w:hAnsi="Calibri"/>
                  <w:b/>
                  <w:color w:val="8D4305"/>
                  <w:szCs w:val="16"/>
                </w:rPr>
                <w:fldChar w:fldCharType="begin"/>
              </w:r>
              <w:r w:rsidRPr="00E65C25">
                <w:rPr>
                  <w:rFonts w:ascii="Calibri" w:hAnsi="Calibri"/>
                  <w:b/>
                  <w:color w:val="8D4305"/>
                  <w:szCs w:val="16"/>
                </w:rPr>
                <w:instrText>NUMPAGES</w:instrText>
              </w:r>
              <w:r w:rsidR="009464F8" w:rsidRPr="00E65C25">
                <w:rPr>
                  <w:rFonts w:ascii="Calibri" w:hAnsi="Calibri"/>
                  <w:b/>
                  <w:color w:val="8D4305"/>
                  <w:szCs w:val="16"/>
                </w:rPr>
                <w:fldChar w:fldCharType="separate"/>
              </w:r>
              <w:r w:rsidR="009922A4">
                <w:rPr>
                  <w:rFonts w:ascii="Calibri" w:hAnsi="Calibri"/>
                  <w:b/>
                  <w:noProof/>
                  <w:color w:val="8D4305"/>
                  <w:szCs w:val="16"/>
                </w:rPr>
                <w:t>4</w:t>
              </w:r>
              <w:r w:rsidR="009464F8" w:rsidRPr="00E65C25">
                <w:rPr>
                  <w:rFonts w:ascii="Calibri" w:hAnsi="Calibri"/>
                  <w:b/>
                  <w:color w:val="8D4305"/>
                  <w:szCs w:val="16"/>
                </w:rPr>
                <w:fldChar w:fldCharType="end"/>
              </w:r>
            </w:p>
          </w:tc>
        </w:tr>
      </w:tbl>
    </w:sdtContent>
  </w:sdt>
  <w:p w:rsidR="00690832" w:rsidRDefault="0069083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D98" w:rsidRDefault="00D66D98" w:rsidP="000607D8">
      <w:r>
        <w:separator/>
      </w:r>
    </w:p>
  </w:footnote>
  <w:footnote w:type="continuationSeparator" w:id="0">
    <w:p w:rsidR="00D66D98" w:rsidRDefault="00D66D98" w:rsidP="00060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668"/>
      <w:gridCol w:w="7952"/>
    </w:tblGrid>
    <w:tr w:rsidR="00690832" w:rsidTr="00D7714D">
      <w:trPr>
        <w:trHeight w:val="964"/>
      </w:trPr>
      <w:tc>
        <w:tcPr>
          <w:tcW w:w="1668" w:type="dxa"/>
          <w:vAlign w:val="center"/>
        </w:tcPr>
        <w:p w:rsidR="00690832" w:rsidRDefault="00690832" w:rsidP="00CA32AF">
          <w:pPr>
            <w:pStyle w:val="Default"/>
            <w:jc w:val="center"/>
          </w:pPr>
          <w:r>
            <w:rPr>
              <w:noProof/>
              <w:lang w:eastAsia="es-CL"/>
            </w:rPr>
            <w:drawing>
              <wp:inline distT="0" distB="0" distL="0" distR="0">
                <wp:extent cx="847725" cy="619125"/>
                <wp:effectExtent l="19050" t="0" r="9525" b="0"/>
                <wp:docPr id="2" name="Imagen 2" descr="https://encrypted-tbn1.gstatic.com/images?q=tbn:ANd9GcT9nuVnMqBYUToBS24-DkDKwh7X49X1xeoESKro8NqbDR5I2lN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ncrypted-tbn1.gstatic.com/images?q=tbn:ANd9GcT9nuVnMqBYUToBS24-DkDKwh7X49X1xeoESKro8NqbDR5I2lN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-2172" t="-5770" r="-2172" b="144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716" cy="62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vAlign w:val="center"/>
        </w:tcPr>
        <w:p w:rsidR="00690832" w:rsidRPr="00E65C25" w:rsidRDefault="00690832" w:rsidP="00CA32AF">
          <w:pPr>
            <w:pStyle w:val="Default"/>
            <w:jc w:val="center"/>
            <w:rPr>
              <w:rFonts w:asciiTheme="minorHAnsi" w:hAnsiTheme="minorHAnsi"/>
              <w:color w:val="8D4305"/>
            </w:rPr>
          </w:pPr>
          <w:r w:rsidRPr="00E65C25">
            <w:rPr>
              <w:rFonts w:asciiTheme="minorHAnsi" w:hAnsiTheme="minorHAnsi"/>
              <w:b/>
              <w:bCs/>
              <w:color w:val="8D4305"/>
            </w:rPr>
            <w:t>CORPORACIÓN NACIONAL DEL COBRE DE CHILE</w:t>
          </w:r>
        </w:p>
        <w:p w:rsidR="00690832" w:rsidRPr="00E65C25" w:rsidRDefault="00690832" w:rsidP="00CA32AF">
          <w:pPr>
            <w:pStyle w:val="Default"/>
            <w:jc w:val="center"/>
            <w:rPr>
              <w:rFonts w:asciiTheme="minorHAnsi" w:hAnsiTheme="minorHAnsi"/>
              <w:b/>
              <w:bCs/>
              <w:color w:val="8D4305"/>
            </w:rPr>
          </w:pPr>
          <w:r w:rsidRPr="00E65C25">
            <w:rPr>
              <w:rFonts w:asciiTheme="minorHAnsi" w:hAnsiTheme="minorHAnsi"/>
              <w:b/>
              <w:bCs/>
              <w:color w:val="8D4305"/>
            </w:rPr>
            <w:t>GERENCIA ABASTECIMIENTO</w:t>
          </w:r>
        </w:p>
        <w:p w:rsidR="00690832" w:rsidRPr="00F95BF1" w:rsidRDefault="00690832" w:rsidP="009922A4">
          <w:pPr>
            <w:pStyle w:val="Default"/>
            <w:jc w:val="center"/>
            <w:rPr>
              <w:rFonts w:asciiTheme="minorHAnsi" w:hAnsiTheme="minorHAnsi"/>
              <w:b/>
              <w:bCs/>
            </w:rPr>
          </w:pPr>
          <w:r w:rsidRPr="00E65C25">
            <w:rPr>
              <w:rFonts w:asciiTheme="minorHAnsi" w:hAnsiTheme="minorHAnsi"/>
              <w:b/>
              <w:bCs/>
              <w:color w:val="8D4305"/>
            </w:rPr>
            <w:t>PRECALIFICACIÓN Nº 60000039</w:t>
          </w:r>
          <w:r w:rsidR="009922A4">
            <w:rPr>
              <w:rFonts w:asciiTheme="minorHAnsi" w:hAnsiTheme="minorHAnsi"/>
              <w:b/>
              <w:bCs/>
              <w:color w:val="8D4305"/>
            </w:rPr>
            <w:t>13</w:t>
          </w:r>
          <w:r w:rsidRPr="00E65C25">
            <w:rPr>
              <w:rFonts w:asciiTheme="minorHAnsi" w:hAnsiTheme="minorHAnsi"/>
              <w:b/>
              <w:bCs/>
              <w:color w:val="8D4305"/>
            </w:rPr>
            <w:t xml:space="preserve"> - RQ 1</w:t>
          </w:r>
          <w:r w:rsidR="009922A4">
            <w:rPr>
              <w:rFonts w:asciiTheme="minorHAnsi" w:hAnsiTheme="minorHAnsi"/>
              <w:b/>
              <w:bCs/>
              <w:color w:val="8D4305"/>
            </w:rPr>
            <w:t>5</w:t>
          </w:r>
          <w:r w:rsidRPr="00E65C25">
            <w:rPr>
              <w:rFonts w:asciiTheme="minorHAnsi" w:hAnsiTheme="minorHAnsi"/>
              <w:b/>
              <w:bCs/>
              <w:color w:val="8D4305"/>
            </w:rPr>
            <w:t>XX09R0</w:t>
          </w:r>
          <w:r w:rsidR="009922A4">
            <w:rPr>
              <w:rFonts w:asciiTheme="minorHAnsi" w:hAnsiTheme="minorHAnsi"/>
              <w:b/>
              <w:bCs/>
              <w:color w:val="8D4305"/>
            </w:rPr>
            <w:t>44</w:t>
          </w:r>
        </w:p>
      </w:tc>
    </w:tr>
  </w:tbl>
  <w:p w:rsidR="00690832" w:rsidRDefault="009464F8">
    <w:pPr>
      <w:pStyle w:val="Encabezado"/>
    </w:pPr>
    <w:r w:rsidRPr="009464F8">
      <w:rPr>
        <w:noProof/>
        <w:color w:val="984806"/>
        <w:lang w:eastAsia="es-C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230" type="#_x0000_t32" style="position:absolute;margin-left:-36.35pt;margin-top:3.1pt;width:548.6pt;height:0;z-index:251659264;mso-position-horizontal-relative:text;mso-position-vertical-relative:text" o:connectortype="straight" strokecolor="#a64e06" strokeweight="1.5pt">
          <v:shadow color="#868686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B26"/>
    <w:multiLevelType w:val="hybridMultilevel"/>
    <w:tmpl w:val="E482CE84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FF13C0"/>
    <w:multiLevelType w:val="hybridMultilevel"/>
    <w:tmpl w:val="BF826C22"/>
    <w:lvl w:ilvl="0" w:tplc="7D849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91AFC"/>
    <w:multiLevelType w:val="hybridMultilevel"/>
    <w:tmpl w:val="1BDC26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25C04"/>
    <w:multiLevelType w:val="hybridMultilevel"/>
    <w:tmpl w:val="4E464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A2ED1"/>
    <w:multiLevelType w:val="hybridMultilevel"/>
    <w:tmpl w:val="3A960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851"/>
  <w:hyphenationZone w:val="425"/>
  <w:drawingGridHorizontalSpacing w:val="100"/>
  <w:displayHorizontalDrawingGridEvery w:val="2"/>
  <w:characterSpacingControl w:val="doNotCompress"/>
  <w:hdrShapeDefaults>
    <o:shapedefaults v:ext="edit" spidmax="59394">
      <o:colormru v:ext="edit" colors="#ca6008,#bd5907,#a64e06"/>
      <o:colormenu v:ext="edit" strokecolor="#984806"/>
    </o:shapedefaults>
    <o:shapelayout v:ext="edit">
      <o:idmap v:ext="edit" data="51"/>
      <o:rules v:ext="edit">
        <o:r id="V:Rule3" type="connector" idref="#_x0000_s52231"/>
        <o:r id="V:Rule4" type="connector" idref="#_x0000_s522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23B4C"/>
    <w:rsid w:val="00007E62"/>
    <w:rsid w:val="00047450"/>
    <w:rsid w:val="00053E32"/>
    <w:rsid w:val="000607D8"/>
    <w:rsid w:val="00070350"/>
    <w:rsid w:val="00071F26"/>
    <w:rsid w:val="00077079"/>
    <w:rsid w:val="000A39F1"/>
    <w:rsid w:val="000A7102"/>
    <w:rsid w:val="000B3897"/>
    <w:rsid w:val="000D451F"/>
    <w:rsid w:val="000D4DB0"/>
    <w:rsid w:val="000E246C"/>
    <w:rsid w:val="000E2B3F"/>
    <w:rsid w:val="000E35CB"/>
    <w:rsid w:val="00102AC7"/>
    <w:rsid w:val="001122B3"/>
    <w:rsid w:val="00117572"/>
    <w:rsid w:val="001246FB"/>
    <w:rsid w:val="001427B7"/>
    <w:rsid w:val="00143492"/>
    <w:rsid w:val="00143646"/>
    <w:rsid w:val="0014644C"/>
    <w:rsid w:val="001553DF"/>
    <w:rsid w:val="0017201A"/>
    <w:rsid w:val="00175EC0"/>
    <w:rsid w:val="00191D23"/>
    <w:rsid w:val="001976F2"/>
    <w:rsid w:val="001B5DC0"/>
    <w:rsid w:val="001B7683"/>
    <w:rsid w:val="002155CD"/>
    <w:rsid w:val="00223B4C"/>
    <w:rsid w:val="002361A2"/>
    <w:rsid w:val="00237E8E"/>
    <w:rsid w:val="00240EAB"/>
    <w:rsid w:val="00260F57"/>
    <w:rsid w:val="00264645"/>
    <w:rsid w:val="00295143"/>
    <w:rsid w:val="0029585D"/>
    <w:rsid w:val="002A0953"/>
    <w:rsid w:val="002A3FE4"/>
    <w:rsid w:val="002B2007"/>
    <w:rsid w:val="002D2B0E"/>
    <w:rsid w:val="002D5C3B"/>
    <w:rsid w:val="002E232D"/>
    <w:rsid w:val="002E32E2"/>
    <w:rsid w:val="002F2C68"/>
    <w:rsid w:val="002F77D4"/>
    <w:rsid w:val="00301950"/>
    <w:rsid w:val="003377DD"/>
    <w:rsid w:val="003813C7"/>
    <w:rsid w:val="00395689"/>
    <w:rsid w:val="003A1942"/>
    <w:rsid w:val="003A46C7"/>
    <w:rsid w:val="003A6C91"/>
    <w:rsid w:val="003C58C9"/>
    <w:rsid w:val="003D02DF"/>
    <w:rsid w:val="004260EB"/>
    <w:rsid w:val="004317F9"/>
    <w:rsid w:val="00432DF5"/>
    <w:rsid w:val="00453504"/>
    <w:rsid w:val="00455D30"/>
    <w:rsid w:val="00464BD6"/>
    <w:rsid w:val="00467B3E"/>
    <w:rsid w:val="004B1FCA"/>
    <w:rsid w:val="004B4683"/>
    <w:rsid w:val="004C4F5A"/>
    <w:rsid w:val="004D0CDD"/>
    <w:rsid w:val="004F1902"/>
    <w:rsid w:val="005006F5"/>
    <w:rsid w:val="005222AE"/>
    <w:rsid w:val="005459CD"/>
    <w:rsid w:val="00560382"/>
    <w:rsid w:val="005A08FE"/>
    <w:rsid w:val="005B722B"/>
    <w:rsid w:val="005E167A"/>
    <w:rsid w:val="005E6686"/>
    <w:rsid w:val="005F07C1"/>
    <w:rsid w:val="00606BAE"/>
    <w:rsid w:val="00620CC2"/>
    <w:rsid w:val="00621C19"/>
    <w:rsid w:val="0063328C"/>
    <w:rsid w:val="00646B97"/>
    <w:rsid w:val="006479AD"/>
    <w:rsid w:val="00690832"/>
    <w:rsid w:val="006959BB"/>
    <w:rsid w:val="006A5D7B"/>
    <w:rsid w:val="006B08B3"/>
    <w:rsid w:val="006C31E5"/>
    <w:rsid w:val="006C6860"/>
    <w:rsid w:val="006D4335"/>
    <w:rsid w:val="006D7FA0"/>
    <w:rsid w:val="00725E44"/>
    <w:rsid w:val="00732DA7"/>
    <w:rsid w:val="00746640"/>
    <w:rsid w:val="007774AB"/>
    <w:rsid w:val="0078190A"/>
    <w:rsid w:val="007827D6"/>
    <w:rsid w:val="007A4AAD"/>
    <w:rsid w:val="007A73B6"/>
    <w:rsid w:val="007B4CB5"/>
    <w:rsid w:val="007C6D68"/>
    <w:rsid w:val="007E737C"/>
    <w:rsid w:val="007F2B98"/>
    <w:rsid w:val="00800C11"/>
    <w:rsid w:val="00810449"/>
    <w:rsid w:val="00831E23"/>
    <w:rsid w:val="00853685"/>
    <w:rsid w:val="008613C4"/>
    <w:rsid w:val="008B16B2"/>
    <w:rsid w:val="008C4073"/>
    <w:rsid w:val="008E58F0"/>
    <w:rsid w:val="008F1279"/>
    <w:rsid w:val="008F3734"/>
    <w:rsid w:val="008F48CB"/>
    <w:rsid w:val="009370B9"/>
    <w:rsid w:val="009464F8"/>
    <w:rsid w:val="009545A9"/>
    <w:rsid w:val="00957666"/>
    <w:rsid w:val="009603D9"/>
    <w:rsid w:val="009758BB"/>
    <w:rsid w:val="00981E3A"/>
    <w:rsid w:val="009922A4"/>
    <w:rsid w:val="009B168B"/>
    <w:rsid w:val="009B2E5E"/>
    <w:rsid w:val="009B317E"/>
    <w:rsid w:val="009E2E56"/>
    <w:rsid w:val="009F0705"/>
    <w:rsid w:val="00A310D7"/>
    <w:rsid w:val="00A32076"/>
    <w:rsid w:val="00A339E1"/>
    <w:rsid w:val="00A3499E"/>
    <w:rsid w:val="00A41D6A"/>
    <w:rsid w:val="00A441AA"/>
    <w:rsid w:val="00A641AA"/>
    <w:rsid w:val="00A6647B"/>
    <w:rsid w:val="00A72CE6"/>
    <w:rsid w:val="00A80316"/>
    <w:rsid w:val="00A87792"/>
    <w:rsid w:val="00A978CF"/>
    <w:rsid w:val="00AE07E9"/>
    <w:rsid w:val="00AF22D0"/>
    <w:rsid w:val="00B24A24"/>
    <w:rsid w:val="00B3176B"/>
    <w:rsid w:val="00B434BC"/>
    <w:rsid w:val="00B441DA"/>
    <w:rsid w:val="00B47E9B"/>
    <w:rsid w:val="00B56221"/>
    <w:rsid w:val="00B76DB8"/>
    <w:rsid w:val="00B83120"/>
    <w:rsid w:val="00BB511E"/>
    <w:rsid w:val="00BC31D8"/>
    <w:rsid w:val="00BE4E45"/>
    <w:rsid w:val="00C63486"/>
    <w:rsid w:val="00C77436"/>
    <w:rsid w:val="00C92B81"/>
    <w:rsid w:val="00CA0418"/>
    <w:rsid w:val="00CA12CD"/>
    <w:rsid w:val="00CA32AF"/>
    <w:rsid w:val="00CA35DF"/>
    <w:rsid w:val="00CA6E7C"/>
    <w:rsid w:val="00CB3284"/>
    <w:rsid w:val="00CE4ED7"/>
    <w:rsid w:val="00D013DB"/>
    <w:rsid w:val="00D20149"/>
    <w:rsid w:val="00D62025"/>
    <w:rsid w:val="00D66D98"/>
    <w:rsid w:val="00D714C8"/>
    <w:rsid w:val="00D7714D"/>
    <w:rsid w:val="00D96349"/>
    <w:rsid w:val="00DA1386"/>
    <w:rsid w:val="00DB2B1E"/>
    <w:rsid w:val="00DD62B8"/>
    <w:rsid w:val="00DE692B"/>
    <w:rsid w:val="00E53818"/>
    <w:rsid w:val="00E60F70"/>
    <w:rsid w:val="00E65C25"/>
    <w:rsid w:val="00E8277D"/>
    <w:rsid w:val="00EA35A3"/>
    <w:rsid w:val="00EE3944"/>
    <w:rsid w:val="00EF4257"/>
    <w:rsid w:val="00F05186"/>
    <w:rsid w:val="00F0544D"/>
    <w:rsid w:val="00F058BD"/>
    <w:rsid w:val="00F10246"/>
    <w:rsid w:val="00F30280"/>
    <w:rsid w:val="00F3482F"/>
    <w:rsid w:val="00F77199"/>
    <w:rsid w:val="00F941CA"/>
    <w:rsid w:val="00F95BF1"/>
    <w:rsid w:val="00FD04C4"/>
    <w:rsid w:val="00FD2491"/>
    <w:rsid w:val="00FD2AA1"/>
    <w:rsid w:val="00FD4A3D"/>
    <w:rsid w:val="00FD4A74"/>
    <w:rsid w:val="00FE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o:colormru v:ext="edit" colors="#ca6008,#bd5907,#a64e06"/>
      <o:colormenu v:ext="edit" strokecolor="#984806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607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7D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607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7D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95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sepulve@codelco.c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delco.cl/portal-de-compras/prontus_codelco/2011-09-05/161628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rtalcompras@codelco.c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sepulve@codelc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BAD03-9BE8-44CE-A22A-0EF20F50B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3214F2-2BEA-4400-B396-B83F25DFC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B6AE8-4F95-496C-9502-233262494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696239-F65C-432F-828B-8CFFFAA7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Tapia Rios Vanessa Andrea (Codelco-Chuquicamata)</dc:creator>
  <cp:lastModifiedBy>osepulve</cp:lastModifiedBy>
  <cp:revision>2</cp:revision>
  <cp:lastPrinted>2016-04-07T18:21:00Z</cp:lastPrinted>
  <dcterms:created xsi:type="dcterms:W3CDTF">2017-12-07T19:48:00Z</dcterms:created>
  <dcterms:modified xsi:type="dcterms:W3CDTF">2017-12-07T19:48:00Z</dcterms:modified>
</cp:coreProperties>
</file>