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B22" w:rsidRDefault="00333B22" w:rsidP="00223B4C">
      <w:pPr>
        <w:pStyle w:val="Default"/>
        <w:jc w:val="center"/>
      </w:pPr>
    </w:p>
    <w:p w:rsidR="00751AC8" w:rsidRDefault="00751AC8" w:rsidP="00223B4C">
      <w:pPr>
        <w:pStyle w:val="Default"/>
        <w:jc w:val="center"/>
      </w:pPr>
    </w:p>
    <w:p w:rsidR="00751AC8" w:rsidRDefault="00751AC8" w:rsidP="00223B4C">
      <w:pPr>
        <w:pStyle w:val="Default"/>
        <w:jc w:val="center"/>
      </w:pPr>
    </w:p>
    <w:p w:rsidR="00751AC8" w:rsidRDefault="00751AC8" w:rsidP="00223B4C">
      <w:pPr>
        <w:pStyle w:val="Default"/>
        <w:jc w:val="center"/>
      </w:pPr>
    </w:p>
    <w:p w:rsidR="00751AC8" w:rsidRDefault="00751AC8" w:rsidP="00223B4C">
      <w:pPr>
        <w:pStyle w:val="Default"/>
        <w:jc w:val="center"/>
      </w:pPr>
    </w:p>
    <w:p w:rsidR="00751AC8" w:rsidRDefault="00751AC8" w:rsidP="00223B4C">
      <w:pPr>
        <w:pStyle w:val="Default"/>
        <w:jc w:val="center"/>
      </w:pPr>
    </w:p>
    <w:p w:rsidR="00751AC8" w:rsidRDefault="00751AC8" w:rsidP="00223B4C">
      <w:pPr>
        <w:pStyle w:val="Default"/>
        <w:jc w:val="center"/>
      </w:pPr>
    </w:p>
    <w:p w:rsidR="00751AC8" w:rsidRDefault="00751AC8" w:rsidP="00223B4C">
      <w:pPr>
        <w:pStyle w:val="Default"/>
        <w:jc w:val="center"/>
      </w:pPr>
    </w:p>
    <w:p w:rsidR="00223B4C" w:rsidRDefault="00223B4C" w:rsidP="00223B4C">
      <w:pPr>
        <w:pStyle w:val="Default"/>
        <w:jc w:val="center"/>
      </w:pPr>
      <w:r>
        <w:rPr>
          <w:noProof/>
          <w:lang w:eastAsia="es-CL"/>
        </w:rPr>
        <w:drawing>
          <wp:inline distT="0" distB="0" distL="0" distR="0">
            <wp:extent cx="1657350" cy="1057275"/>
            <wp:effectExtent l="19050" t="0" r="0" b="0"/>
            <wp:docPr id="2" name="Imagen 2" descr="https://encrypted-tbn1.gstatic.com/images?q=tbn:ANd9GcT9nuVnMqBYUToBS24-DkDKwh7X49X1xeoESKro8NqbDR5I2l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9nuVnMqBYUToBS24-DkDKwh7X49X1xeoESKro8NqbDR5I2lNJ"/>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1057275"/>
                    </a:xfrm>
                    <a:prstGeom prst="rect">
                      <a:avLst/>
                    </a:prstGeom>
                    <a:noFill/>
                    <a:ln>
                      <a:noFill/>
                    </a:ln>
                  </pic:spPr>
                </pic:pic>
              </a:graphicData>
            </a:graphic>
          </wp:inline>
        </w:drawing>
      </w:r>
    </w:p>
    <w:p w:rsidR="002D3516" w:rsidRDefault="002D3516" w:rsidP="00223B4C">
      <w:pPr>
        <w:pStyle w:val="Default"/>
        <w:jc w:val="center"/>
      </w:pPr>
    </w:p>
    <w:p w:rsidR="002D3516" w:rsidRPr="002D3516" w:rsidRDefault="002D3516" w:rsidP="002D3516">
      <w:pPr>
        <w:autoSpaceDE w:val="0"/>
        <w:autoSpaceDN w:val="0"/>
        <w:adjustRightInd w:val="0"/>
        <w:rPr>
          <w:rFonts w:ascii="Calibri" w:eastAsiaTheme="minorHAnsi" w:hAnsi="Calibri" w:cs="Calibri"/>
          <w:color w:val="000000"/>
          <w:sz w:val="24"/>
          <w:szCs w:val="24"/>
          <w:lang w:eastAsia="en-US"/>
        </w:rPr>
      </w:pPr>
    </w:p>
    <w:p w:rsidR="00333B22" w:rsidRPr="00333B22" w:rsidRDefault="00333B22" w:rsidP="00333B22">
      <w:pPr>
        <w:pStyle w:val="Default"/>
        <w:rPr>
          <w:rFonts w:ascii="Calibri" w:hAnsi="Calibri" w:cs="Calibri"/>
          <w:sz w:val="22"/>
          <w:szCs w:val="22"/>
        </w:rPr>
      </w:pPr>
    </w:p>
    <w:p w:rsidR="00333B22" w:rsidRDefault="00333B22" w:rsidP="00DD7F61">
      <w:pPr>
        <w:autoSpaceDE w:val="0"/>
        <w:autoSpaceDN w:val="0"/>
        <w:adjustRightInd w:val="0"/>
        <w:jc w:val="center"/>
        <w:rPr>
          <w:rFonts w:ascii="Calibri" w:eastAsiaTheme="minorHAnsi" w:hAnsi="Calibri" w:cs="Calibri"/>
          <w:b/>
          <w:bCs/>
          <w:color w:val="000000"/>
          <w:sz w:val="22"/>
          <w:szCs w:val="22"/>
          <w:lang w:eastAsia="en-US"/>
        </w:rPr>
      </w:pPr>
      <w:r w:rsidRPr="00333B22">
        <w:rPr>
          <w:rFonts w:ascii="Calibri" w:eastAsiaTheme="minorHAnsi" w:hAnsi="Calibri" w:cs="Calibri"/>
          <w:b/>
          <w:bCs/>
          <w:color w:val="000000"/>
          <w:sz w:val="22"/>
          <w:szCs w:val="22"/>
          <w:lang w:eastAsia="en-US"/>
        </w:rPr>
        <w:t>RESUMEN EJECUTIVO</w:t>
      </w:r>
    </w:p>
    <w:p w:rsidR="00333B22" w:rsidRDefault="00333B22" w:rsidP="00DD7F61">
      <w:pPr>
        <w:tabs>
          <w:tab w:val="left" w:pos="8616"/>
        </w:tabs>
        <w:autoSpaceDE w:val="0"/>
        <w:autoSpaceDN w:val="0"/>
        <w:adjustRightInd w:val="0"/>
        <w:jc w:val="center"/>
        <w:rPr>
          <w:rFonts w:ascii="Calibri" w:eastAsiaTheme="minorHAnsi" w:hAnsi="Calibri" w:cs="Calibri"/>
          <w:color w:val="000000"/>
          <w:sz w:val="22"/>
          <w:szCs w:val="22"/>
          <w:lang w:eastAsia="en-US"/>
        </w:rPr>
      </w:pPr>
    </w:p>
    <w:p w:rsidR="008360A8" w:rsidRPr="00333B22" w:rsidRDefault="008360A8" w:rsidP="00DD7F61">
      <w:pPr>
        <w:tabs>
          <w:tab w:val="left" w:pos="8616"/>
        </w:tabs>
        <w:autoSpaceDE w:val="0"/>
        <w:autoSpaceDN w:val="0"/>
        <w:adjustRightInd w:val="0"/>
        <w:jc w:val="center"/>
        <w:rPr>
          <w:rFonts w:ascii="Calibri" w:eastAsiaTheme="minorHAnsi" w:hAnsi="Calibri" w:cs="Calibri"/>
          <w:color w:val="000000"/>
          <w:sz w:val="22"/>
          <w:szCs w:val="22"/>
          <w:lang w:eastAsia="en-US"/>
        </w:rPr>
      </w:pPr>
    </w:p>
    <w:p w:rsidR="008360A8" w:rsidRDefault="00EA70D9" w:rsidP="00DD7F61">
      <w:pPr>
        <w:autoSpaceDE w:val="0"/>
        <w:autoSpaceDN w:val="0"/>
        <w:adjustRightInd w:val="0"/>
        <w:jc w:val="center"/>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LICITACIÓN PÚBLICA</w:t>
      </w:r>
    </w:p>
    <w:p w:rsidR="008360A8" w:rsidRDefault="008360A8" w:rsidP="00DD7F61">
      <w:pPr>
        <w:autoSpaceDE w:val="0"/>
        <w:autoSpaceDN w:val="0"/>
        <w:adjustRightInd w:val="0"/>
        <w:jc w:val="center"/>
        <w:rPr>
          <w:rFonts w:ascii="Calibri" w:eastAsiaTheme="minorHAnsi" w:hAnsi="Calibri" w:cs="Calibri"/>
          <w:b/>
          <w:bCs/>
          <w:color w:val="000000"/>
          <w:sz w:val="22"/>
          <w:szCs w:val="22"/>
          <w:lang w:eastAsia="en-US"/>
        </w:rPr>
      </w:pPr>
    </w:p>
    <w:p w:rsidR="008360A8" w:rsidRDefault="008360A8" w:rsidP="00DD7F61">
      <w:pPr>
        <w:autoSpaceDE w:val="0"/>
        <w:autoSpaceDN w:val="0"/>
        <w:adjustRightInd w:val="0"/>
        <w:jc w:val="center"/>
        <w:rPr>
          <w:rFonts w:ascii="Calibri" w:eastAsiaTheme="minorHAnsi" w:hAnsi="Calibri" w:cs="Calibri"/>
          <w:b/>
          <w:bCs/>
          <w:color w:val="000000"/>
          <w:sz w:val="22"/>
          <w:szCs w:val="22"/>
          <w:lang w:eastAsia="en-US"/>
        </w:rPr>
      </w:pPr>
    </w:p>
    <w:p w:rsidR="00333B22" w:rsidRDefault="008360A8" w:rsidP="00DD7F61">
      <w:pPr>
        <w:autoSpaceDE w:val="0"/>
        <w:autoSpaceDN w:val="0"/>
        <w:adjustRightInd w:val="0"/>
        <w:jc w:val="center"/>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ETAPA</w:t>
      </w:r>
      <w:r w:rsidR="009B246D">
        <w:rPr>
          <w:rFonts w:ascii="Calibri" w:eastAsiaTheme="minorHAnsi" w:hAnsi="Calibri" w:cs="Calibri"/>
          <w:b/>
          <w:bCs/>
          <w:color w:val="000000"/>
          <w:sz w:val="22"/>
          <w:szCs w:val="22"/>
          <w:lang w:eastAsia="en-US"/>
        </w:rPr>
        <w:t xml:space="preserve"> I</w:t>
      </w:r>
      <w:r>
        <w:rPr>
          <w:rFonts w:ascii="Calibri" w:eastAsiaTheme="minorHAnsi" w:hAnsi="Calibri" w:cs="Calibri"/>
          <w:b/>
          <w:bCs/>
          <w:color w:val="000000"/>
          <w:sz w:val="22"/>
          <w:szCs w:val="22"/>
          <w:lang w:eastAsia="en-US"/>
        </w:rPr>
        <w:t xml:space="preserve"> PRECALIFICACION</w:t>
      </w:r>
      <w:r w:rsidR="00EA70D9">
        <w:rPr>
          <w:rFonts w:ascii="Calibri" w:eastAsiaTheme="minorHAnsi" w:hAnsi="Calibri" w:cs="Calibri"/>
          <w:b/>
          <w:bCs/>
          <w:color w:val="000000"/>
          <w:sz w:val="22"/>
          <w:szCs w:val="22"/>
          <w:lang w:eastAsia="en-US"/>
        </w:rPr>
        <w:t xml:space="preserve"> – </w:t>
      </w:r>
      <w:r w:rsidR="00661818">
        <w:rPr>
          <w:rFonts w:ascii="Calibri" w:eastAsiaTheme="minorHAnsi" w:hAnsi="Calibri" w:cs="Calibri"/>
          <w:b/>
          <w:bCs/>
          <w:color w:val="000000"/>
          <w:sz w:val="22"/>
          <w:szCs w:val="22"/>
          <w:lang w:eastAsia="en-US"/>
        </w:rPr>
        <w:t>60000</w:t>
      </w:r>
      <w:r w:rsidR="00EA70D9">
        <w:rPr>
          <w:rFonts w:ascii="Calibri" w:eastAsiaTheme="minorHAnsi" w:hAnsi="Calibri" w:cs="Calibri"/>
          <w:b/>
          <w:bCs/>
          <w:color w:val="000000"/>
          <w:sz w:val="22"/>
          <w:szCs w:val="22"/>
          <w:lang w:eastAsia="en-US"/>
        </w:rPr>
        <w:t>03</w:t>
      </w:r>
      <w:r w:rsidR="00641DB6">
        <w:rPr>
          <w:rFonts w:ascii="Calibri" w:eastAsiaTheme="minorHAnsi" w:hAnsi="Calibri" w:cs="Calibri"/>
          <w:b/>
          <w:bCs/>
          <w:color w:val="000000"/>
          <w:sz w:val="22"/>
          <w:szCs w:val="22"/>
          <w:lang w:eastAsia="en-US"/>
        </w:rPr>
        <w:t>823</w:t>
      </w:r>
    </w:p>
    <w:p w:rsidR="00661818" w:rsidRDefault="00661818" w:rsidP="00DD7F61">
      <w:pPr>
        <w:autoSpaceDE w:val="0"/>
        <w:autoSpaceDN w:val="0"/>
        <w:adjustRightInd w:val="0"/>
        <w:jc w:val="center"/>
        <w:rPr>
          <w:rFonts w:ascii="Calibri" w:eastAsiaTheme="minorHAnsi" w:hAnsi="Calibri" w:cs="Calibri"/>
          <w:b/>
          <w:bCs/>
          <w:color w:val="000000"/>
          <w:sz w:val="22"/>
          <w:szCs w:val="22"/>
          <w:lang w:eastAsia="en-US"/>
        </w:rPr>
      </w:pPr>
    </w:p>
    <w:p w:rsidR="00661818" w:rsidRPr="00333B22" w:rsidRDefault="00661818" w:rsidP="00DD7F61">
      <w:pPr>
        <w:autoSpaceDE w:val="0"/>
        <w:autoSpaceDN w:val="0"/>
        <w:adjustRightInd w:val="0"/>
        <w:jc w:val="center"/>
        <w:rPr>
          <w:rFonts w:ascii="Calibri" w:eastAsiaTheme="minorHAnsi" w:hAnsi="Calibri" w:cs="Calibri"/>
          <w:color w:val="000000"/>
          <w:sz w:val="22"/>
          <w:szCs w:val="22"/>
          <w:lang w:eastAsia="en-US"/>
        </w:rPr>
      </w:pPr>
    </w:p>
    <w:p w:rsidR="002D3516" w:rsidRDefault="00333B22" w:rsidP="00DD7F61">
      <w:pPr>
        <w:autoSpaceDE w:val="0"/>
        <w:autoSpaceDN w:val="0"/>
        <w:adjustRightInd w:val="0"/>
        <w:jc w:val="center"/>
      </w:pPr>
      <w:r w:rsidRPr="00333B22">
        <w:rPr>
          <w:rFonts w:ascii="Calibri" w:eastAsiaTheme="minorHAnsi" w:hAnsi="Calibri" w:cs="Calibri"/>
          <w:b/>
          <w:bCs/>
          <w:color w:val="000000"/>
          <w:sz w:val="32"/>
          <w:szCs w:val="32"/>
          <w:lang w:eastAsia="en-US"/>
        </w:rPr>
        <w:t>“</w:t>
      </w:r>
      <w:r w:rsidR="00641DB6">
        <w:rPr>
          <w:rFonts w:ascii="Calibri" w:eastAsiaTheme="minorHAnsi" w:hAnsi="Calibri" w:cs="Calibri"/>
          <w:b/>
          <w:bCs/>
          <w:color w:val="000000"/>
          <w:sz w:val="32"/>
          <w:szCs w:val="32"/>
          <w:lang w:eastAsia="en-US"/>
        </w:rPr>
        <w:t>SUMINISTRO DE TRANSFORMADORES DE CORRIENTE 110 KV</w:t>
      </w:r>
      <w:r w:rsidRPr="00333B22">
        <w:rPr>
          <w:rFonts w:ascii="Calibri" w:eastAsiaTheme="minorHAnsi" w:hAnsi="Calibri" w:cs="Calibri"/>
          <w:b/>
          <w:bCs/>
          <w:color w:val="000000"/>
          <w:sz w:val="32"/>
          <w:szCs w:val="32"/>
          <w:lang w:eastAsia="en-US"/>
        </w:rPr>
        <w:t>”</w:t>
      </w:r>
    </w:p>
    <w:p w:rsidR="002D3516" w:rsidRDefault="002D3516" w:rsidP="00DD7F61">
      <w:pPr>
        <w:pStyle w:val="Default"/>
        <w:jc w:val="center"/>
      </w:pPr>
    </w:p>
    <w:p w:rsidR="002D3516" w:rsidRDefault="002D3516" w:rsidP="00DD7F61">
      <w:pPr>
        <w:pStyle w:val="Default"/>
        <w:jc w:val="center"/>
      </w:pPr>
    </w:p>
    <w:p w:rsidR="00751AC8" w:rsidRDefault="00751AC8" w:rsidP="00DD7F61">
      <w:pPr>
        <w:pStyle w:val="Default"/>
        <w:jc w:val="center"/>
      </w:pPr>
    </w:p>
    <w:p w:rsidR="00751AC8" w:rsidRDefault="00751AC8" w:rsidP="00DD7F61">
      <w:pPr>
        <w:pStyle w:val="Default"/>
        <w:jc w:val="center"/>
      </w:pPr>
    </w:p>
    <w:p w:rsidR="00751AC8" w:rsidRDefault="00751AC8" w:rsidP="00DD7F61">
      <w:pPr>
        <w:pStyle w:val="Default"/>
        <w:jc w:val="center"/>
      </w:pPr>
    </w:p>
    <w:p w:rsidR="00751AC8" w:rsidRDefault="00751AC8" w:rsidP="00DD7F61">
      <w:pPr>
        <w:pStyle w:val="Default"/>
        <w:jc w:val="center"/>
      </w:pPr>
    </w:p>
    <w:p w:rsidR="00751AC8" w:rsidRDefault="00751AC8" w:rsidP="00DD7F61">
      <w:pPr>
        <w:pStyle w:val="Default"/>
        <w:jc w:val="center"/>
      </w:pPr>
    </w:p>
    <w:p w:rsidR="00751AC8" w:rsidRDefault="00751AC8" w:rsidP="00DD7F61">
      <w:pPr>
        <w:pStyle w:val="Default"/>
        <w:jc w:val="center"/>
      </w:pPr>
    </w:p>
    <w:p w:rsidR="00751AC8" w:rsidRDefault="00751AC8" w:rsidP="00DD7F61">
      <w:pPr>
        <w:pStyle w:val="Default"/>
        <w:jc w:val="center"/>
      </w:pPr>
    </w:p>
    <w:p w:rsidR="00751AC8" w:rsidRDefault="00751AC8" w:rsidP="00DD7F61">
      <w:pPr>
        <w:pStyle w:val="Default"/>
        <w:jc w:val="center"/>
      </w:pPr>
    </w:p>
    <w:p w:rsidR="00751AC8" w:rsidRDefault="00641DB6" w:rsidP="00DD7F61">
      <w:pPr>
        <w:pStyle w:val="Default"/>
        <w:jc w:val="center"/>
      </w:pPr>
      <w:r>
        <w:rPr>
          <w:rFonts w:ascii="Calibri" w:hAnsi="Calibri" w:cs="Calibri"/>
          <w:b/>
          <w:bCs/>
          <w:sz w:val="22"/>
          <w:szCs w:val="22"/>
        </w:rPr>
        <w:t>Septiembre</w:t>
      </w:r>
      <w:r w:rsidR="0003400F">
        <w:rPr>
          <w:rFonts w:ascii="Calibri" w:hAnsi="Calibri" w:cs="Calibri"/>
          <w:b/>
          <w:bCs/>
          <w:sz w:val="22"/>
          <w:szCs w:val="22"/>
        </w:rPr>
        <w:t xml:space="preserve"> 2017</w:t>
      </w:r>
    </w:p>
    <w:p w:rsidR="00751AC8" w:rsidRDefault="00751AC8" w:rsidP="00223B4C">
      <w:pPr>
        <w:pStyle w:val="Default"/>
        <w:jc w:val="center"/>
      </w:pPr>
    </w:p>
    <w:p w:rsidR="00751AC8" w:rsidRDefault="00751AC8" w:rsidP="00223B4C">
      <w:pPr>
        <w:pStyle w:val="Default"/>
        <w:jc w:val="center"/>
      </w:pPr>
    </w:p>
    <w:p w:rsidR="00751AC8" w:rsidRDefault="00751AC8" w:rsidP="00223B4C">
      <w:pPr>
        <w:pStyle w:val="Default"/>
        <w:jc w:val="center"/>
      </w:pPr>
    </w:p>
    <w:p w:rsidR="00751AC8" w:rsidRDefault="00751AC8" w:rsidP="00223B4C">
      <w:pPr>
        <w:pStyle w:val="Default"/>
        <w:jc w:val="center"/>
      </w:pPr>
    </w:p>
    <w:p w:rsidR="00751AC8" w:rsidRDefault="00751AC8" w:rsidP="00223B4C">
      <w:pPr>
        <w:pStyle w:val="Default"/>
        <w:jc w:val="center"/>
      </w:pPr>
    </w:p>
    <w:p w:rsidR="00751AC8" w:rsidRDefault="00751AC8" w:rsidP="00223B4C">
      <w:pPr>
        <w:pStyle w:val="Default"/>
        <w:jc w:val="center"/>
      </w:pPr>
    </w:p>
    <w:p w:rsidR="002D3516" w:rsidRDefault="002D3516" w:rsidP="00223B4C">
      <w:pPr>
        <w:pStyle w:val="Default"/>
        <w:jc w:val="center"/>
      </w:pPr>
    </w:p>
    <w:p w:rsidR="00223B4C" w:rsidRDefault="00223B4C" w:rsidP="00223B4C">
      <w:pPr>
        <w:pStyle w:val="Default"/>
      </w:pPr>
    </w:p>
    <w:p w:rsidR="00751AC8" w:rsidRDefault="00751AC8" w:rsidP="00223B4C">
      <w:pPr>
        <w:pStyle w:val="Default"/>
      </w:pPr>
    </w:p>
    <w:p w:rsidR="00751AC8" w:rsidRDefault="00751AC8" w:rsidP="00223B4C">
      <w:pPr>
        <w:pStyle w:val="Default"/>
      </w:pPr>
    </w:p>
    <w:p w:rsidR="00751AC8" w:rsidRDefault="00751AC8" w:rsidP="00223B4C">
      <w:pPr>
        <w:pStyle w:val="Default"/>
      </w:pPr>
    </w:p>
    <w:p w:rsidR="00751AC8" w:rsidRDefault="00751AC8" w:rsidP="00223B4C">
      <w:pPr>
        <w:pStyle w:val="Default"/>
      </w:pPr>
    </w:p>
    <w:p w:rsidR="00751AC8" w:rsidRDefault="00751AC8" w:rsidP="00223B4C">
      <w:pPr>
        <w:pStyle w:val="Default"/>
      </w:pPr>
    </w:p>
    <w:p w:rsidR="00751AC8" w:rsidRDefault="00751AC8" w:rsidP="00223B4C">
      <w:pPr>
        <w:pStyle w:val="Default"/>
      </w:pPr>
    </w:p>
    <w:p w:rsidR="00751AC8" w:rsidRDefault="00751AC8" w:rsidP="00223B4C">
      <w:pPr>
        <w:pStyle w:val="Default"/>
      </w:pPr>
    </w:p>
    <w:p w:rsidR="00223B4C" w:rsidRDefault="00223B4C" w:rsidP="00223B4C">
      <w:pPr>
        <w:pStyle w:val="Default"/>
        <w:jc w:val="center"/>
        <w:rPr>
          <w:sz w:val="20"/>
          <w:szCs w:val="20"/>
        </w:rPr>
      </w:pPr>
      <w:r>
        <w:rPr>
          <w:b/>
          <w:bCs/>
          <w:sz w:val="20"/>
          <w:szCs w:val="20"/>
        </w:rPr>
        <w:t>CORPORACIÓN NACIONAL DEL COBRE DE CHILE</w:t>
      </w:r>
    </w:p>
    <w:p w:rsidR="00223B4C" w:rsidRDefault="00FE42CB" w:rsidP="00223B4C">
      <w:pPr>
        <w:pStyle w:val="Default"/>
        <w:jc w:val="center"/>
        <w:rPr>
          <w:b/>
          <w:bCs/>
          <w:sz w:val="20"/>
          <w:szCs w:val="20"/>
        </w:rPr>
      </w:pPr>
      <w:r>
        <w:rPr>
          <w:b/>
          <w:bCs/>
          <w:sz w:val="20"/>
          <w:szCs w:val="20"/>
        </w:rPr>
        <w:t>GERENCIA</w:t>
      </w:r>
      <w:r w:rsidR="00223B4C">
        <w:rPr>
          <w:b/>
          <w:bCs/>
          <w:sz w:val="20"/>
          <w:szCs w:val="20"/>
        </w:rPr>
        <w:t xml:space="preserve"> ABASTECIMIENTO</w:t>
      </w:r>
    </w:p>
    <w:p w:rsidR="00223B4C" w:rsidRDefault="00223B4C" w:rsidP="00223B4C">
      <w:pPr>
        <w:pStyle w:val="Default"/>
        <w:jc w:val="center"/>
        <w:rPr>
          <w:sz w:val="20"/>
          <w:szCs w:val="20"/>
        </w:rPr>
      </w:pPr>
      <w:r>
        <w:rPr>
          <w:b/>
          <w:bCs/>
          <w:sz w:val="20"/>
          <w:szCs w:val="20"/>
        </w:rPr>
        <w:t xml:space="preserve">LICITACIÓN </w:t>
      </w:r>
      <w:r w:rsidR="00A441AA">
        <w:rPr>
          <w:b/>
          <w:bCs/>
          <w:sz w:val="20"/>
          <w:szCs w:val="20"/>
        </w:rPr>
        <w:t>PUBLICA</w:t>
      </w:r>
      <w:r>
        <w:rPr>
          <w:b/>
          <w:bCs/>
          <w:sz w:val="20"/>
          <w:szCs w:val="20"/>
        </w:rPr>
        <w:t>Nº</w:t>
      </w:r>
      <w:r w:rsidR="00FD4A74">
        <w:rPr>
          <w:b/>
          <w:bCs/>
          <w:sz w:val="20"/>
          <w:szCs w:val="20"/>
        </w:rPr>
        <w:t>600000</w:t>
      </w:r>
      <w:r w:rsidR="00EA70D9">
        <w:rPr>
          <w:b/>
          <w:bCs/>
          <w:sz w:val="20"/>
          <w:szCs w:val="20"/>
        </w:rPr>
        <w:t>3</w:t>
      </w:r>
      <w:r w:rsidR="00D7496E">
        <w:rPr>
          <w:b/>
          <w:bCs/>
          <w:sz w:val="20"/>
          <w:szCs w:val="20"/>
        </w:rPr>
        <w:t>823</w:t>
      </w:r>
      <w:r w:rsidR="00FD4A74">
        <w:rPr>
          <w:b/>
          <w:bCs/>
          <w:sz w:val="20"/>
          <w:szCs w:val="20"/>
        </w:rPr>
        <w:t>, REQN. 1</w:t>
      </w:r>
      <w:r w:rsidR="00D7496E">
        <w:rPr>
          <w:b/>
          <w:bCs/>
          <w:sz w:val="20"/>
          <w:szCs w:val="20"/>
        </w:rPr>
        <w:t>6UE08R022</w:t>
      </w:r>
    </w:p>
    <w:p w:rsidR="00223B4C" w:rsidRDefault="00223B4C" w:rsidP="00223B4C">
      <w:pPr>
        <w:pStyle w:val="Default"/>
        <w:jc w:val="center"/>
        <w:rPr>
          <w:b/>
          <w:bCs/>
          <w:sz w:val="20"/>
          <w:szCs w:val="20"/>
        </w:rPr>
      </w:pPr>
      <w:r>
        <w:rPr>
          <w:b/>
          <w:bCs/>
          <w:sz w:val="20"/>
          <w:szCs w:val="20"/>
        </w:rPr>
        <w:t xml:space="preserve">SUMINISTRO </w:t>
      </w:r>
      <w:r w:rsidR="00D7496E">
        <w:rPr>
          <w:b/>
          <w:bCs/>
          <w:sz w:val="20"/>
          <w:szCs w:val="20"/>
        </w:rPr>
        <w:t>TRANSFORMADORES DE CORRIENTE 110 KV</w:t>
      </w:r>
    </w:p>
    <w:p w:rsidR="00D7496E" w:rsidRDefault="00D7496E" w:rsidP="00223B4C">
      <w:pPr>
        <w:pStyle w:val="Default"/>
        <w:jc w:val="center"/>
        <w:rPr>
          <w:b/>
          <w:bCs/>
          <w:sz w:val="20"/>
          <w:szCs w:val="20"/>
        </w:rPr>
      </w:pPr>
    </w:p>
    <w:p w:rsidR="00223B4C" w:rsidRDefault="00223B4C" w:rsidP="00223B4C">
      <w:pPr>
        <w:pStyle w:val="Default"/>
        <w:jc w:val="center"/>
        <w:rPr>
          <w:b/>
          <w:bCs/>
          <w:sz w:val="20"/>
          <w:szCs w:val="20"/>
          <w:u w:val="single"/>
        </w:rPr>
      </w:pPr>
      <w:r w:rsidRPr="00FE42CB">
        <w:rPr>
          <w:b/>
          <w:bCs/>
          <w:sz w:val="20"/>
          <w:szCs w:val="20"/>
          <w:u w:val="single"/>
        </w:rPr>
        <w:t>RESUMEN EJECUTIVO</w:t>
      </w:r>
    </w:p>
    <w:p w:rsidR="004E1FD5" w:rsidRDefault="004E1FD5" w:rsidP="00223B4C">
      <w:pPr>
        <w:pStyle w:val="Default"/>
        <w:jc w:val="center"/>
        <w:rPr>
          <w:b/>
          <w:bCs/>
          <w:sz w:val="20"/>
          <w:szCs w:val="20"/>
        </w:rPr>
      </w:pPr>
    </w:p>
    <w:p w:rsidR="004E1FD5" w:rsidRPr="004E1FD5" w:rsidRDefault="004E1FD5" w:rsidP="004E1FD5">
      <w:pPr>
        <w:autoSpaceDE w:val="0"/>
        <w:autoSpaceDN w:val="0"/>
        <w:adjustRightInd w:val="0"/>
        <w:rPr>
          <w:rFonts w:ascii="Calibri" w:eastAsiaTheme="minorHAnsi" w:hAnsi="Calibri" w:cs="Calibri"/>
          <w:color w:val="000000"/>
          <w:sz w:val="22"/>
          <w:szCs w:val="22"/>
          <w:lang w:eastAsia="en-US"/>
        </w:rPr>
      </w:pPr>
      <w:r w:rsidRPr="004E1FD5">
        <w:rPr>
          <w:rFonts w:ascii="Calibri" w:eastAsiaTheme="minorHAnsi" w:hAnsi="Calibri" w:cs="Calibri"/>
          <w:b/>
          <w:bCs/>
          <w:color w:val="000000"/>
          <w:sz w:val="22"/>
          <w:szCs w:val="22"/>
          <w:lang w:eastAsia="en-US"/>
        </w:rPr>
        <w:t xml:space="preserve">1. ALCANCE DEL SERVICIO </w:t>
      </w:r>
    </w:p>
    <w:p w:rsidR="00223B4C" w:rsidRDefault="00223B4C" w:rsidP="00223B4C">
      <w:pPr>
        <w:pStyle w:val="Default"/>
        <w:jc w:val="center"/>
        <w:rPr>
          <w:sz w:val="20"/>
          <w:szCs w:val="20"/>
        </w:rPr>
      </w:pPr>
    </w:p>
    <w:p w:rsidR="002A3FE4" w:rsidRDefault="00223B4C" w:rsidP="00223B4C">
      <w:pPr>
        <w:pStyle w:val="Default"/>
        <w:jc w:val="both"/>
        <w:rPr>
          <w:sz w:val="20"/>
          <w:szCs w:val="20"/>
        </w:rPr>
      </w:pPr>
      <w:r>
        <w:rPr>
          <w:sz w:val="20"/>
          <w:szCs w:val="20"/>
        </w:rPr>
        <w:t>La Corporación Nacional del Cobre de Chile</w:t>
      </w:r>
      <w:r w:rsidR="00246D6D">
        <w:rPr>
          <w:sz w:val="20"/>
          <w:szCs w:val="20"/>
        </w:rPr>
        <w:t xml:space="preserve"> con su área de Compras para Proyecto de la Dirección Abastecimiento</w:t>
      </w:r>
      <w:r>
        <w:rPr>
          <w:sz w:val="20"/>
          <w:szCs w:val="20"/>
        </w:rPr>
        <w:t xml:space="preserve">le invita a participar en el proceso de Licitación para el </w:t>
      </w:r>
      <w:r w:rsidRPr="00246D6D">
        <w:rPr>
          <w:b/>
          <w:sz w:val="20"/>
          <w:szCs w:val="20"/>
        </w:rPr>
        <w:t xml:space="preserve">Suministro de </w:t>
      </w:r>
      <w:r w:rsidR="00D7496E" w:rsidRPr="00246D6D">
        <w:rPr>
          <w:b/>
          <w:sz w:val="20"/>
          <w:szCs w:val="20"/>
        </w:rPr>
        <w:t>Transformadores de Corriente de 110 KV,</w:t>
      </w:r>
      <w:r w:rsidR="00FD4A74">
        <w:rPr>
          <w:sz w:val="20"/>
          <w:szCs w:val="20"/>
        </w:rPr>
        <w:t xml:space="preserve">para el Proyecto </w:t>
      </w:r>
      <w:r w:rsidR="00D7496E">
        <w:rPr>
          <w:sz w:val="20"/>
          <w:szCs w:val="20"/>
        </w:rPr>
        <w:t>Reemplazo de Cuatro I</w:t>
      </w:r>
      <w:r w:rsidR="00246D6D">
        <w:rPr>
          <w:sz w:val="20"/>
          <w:szCs w:val="20"/>
        </w:rPr>
        <w:t>nterruptores en SS/EE de 110 KV</w:t>
      </w:r>
      <w:r w:rsidR="007A4AAD">
        <w:rPr>
          <w:sz w:val="20"/>
          <w:szCs w:val="20"/>
        </w:rPr>
        <w:t xml:space="preserve">, para la División Chuquicamata. </w:t>
      </w:r>
    </w:p>
    <w:p w:rsidR="00223B4C" w:rsidRDefault="00223B4C" w:rsidP="00223B4C">
      <w:pPr>
        <w:pStyle w:val="Default"/>
        <w:jc w:val="both"/>
        <w:rPr>
          <w:sz w:val="20"/>
          <w:szCs w:val="20"/>
        </w:rPr>
      </w:pPr>
    </w:p>
    <w:p w:rsidR="004E1FD5" w:rsidRDefault="004E1FD5" w:rsidP="004E1FD5">
      <w:pPr>
        <w:autoSpaceDE w:val="0"/>
        <w:autoSpaceDN w:val="0"/>
        <w:adjustRightInd w:val="0"/>
        <w:rPr>
          <w:rFonts w:ascii="Calibri" w:eastAsiaTheme="minorHAnsi" w:hAnsi="Calibri" w:cs="Calibri"/>
          <w:b/>
          <w:bCs/>
          <w:color w:val="000000"/>
          <w:sz w:val="22"/>
          <w:szCs w:val="22"/>
          <w:lang w:eastAsia="en-US"/>
        </w:rPr>
      </w:pPr>
      <w:r w:rsidRPr="004E1FD5">
        <w:rPr>
          <w:rFonts w:ascii="Calibri" w:eastAsiaTheme="minorHAnsi" w:hAnsi="Calibri" w:cs="Calibri"/>
          <w:b/>
          <w:bCs/>
          <w:color w:val="000000"/>
          <w:sz w:val="22"/>
          <w:szCs w:val="22"/>
          <w:lang w:eastAsia="en-US"/>
        </w:rPr>
        <w:t xml:space="preserve">2. OBJETIVO </w:t>
      </w:r>
    </w:p>
    <w:p w:rsidR="00ED67FA" w:rsidRPr="004E1FD5" w:rsidRDefault="00ED67FA" w:rsidP="004E1FD5">
      <w:pPr>
        <w:autoSpaceDE w:val="0"/>
        <w:autoSpaceDN w:val="0"/>
        <w:adjustRightInd w:val="0"/>
        <w:rPr>
          <w:rFonts w:ascii="Calibri" w:eastAsiaTheme="minorHAnsi" w:hAnsi="Calibri" w:cs="Calibri"/>
          <w:color w:val="000000"/>
          <w:sz w:val="22"/>
          <w:szCs w:val="22"/>
          <w:lang w:eastAsia="en-US"/>
        </w:rPr>
      </w:pPr>
    </w:p>
    <w:p w:rsidR="009D113B" w:rsidRDefault="004E1FD5" w:rsidP="009D113B">
      <w:pPr>
        <w:pStyle w:val="NormalWeb"/>
        <w:spacing w:before="77" w:beforeAutospacing="0" w:after="0" w:afterAutospacing="0" w:line="216" w:lineRule="auto"/>
        <w:jc w:val="both"/>
      </w:pPr>
      <w:r w:rsidRPr="004E1FD5">
        <w:rPr>
          <w:rFonts w:ascii="Calibri" w:eastAsiaTheme="minorHAnsi" w:hAnsi="Calibri" w:cs="Calibri"/>
          <w:color w:val="000000"/>
          <w:sz w:val="22"/>
          <w:szCs w:val="22"/>
          <w:lang w:eastAsia="en-US"/>
        </w:rPr>
        <w:t xml:space="preserve">Seleccionar la mejor oferta técnica-económica que permita la adquisición de </w:t>
      </w:r>
      <w:r w:rsidR="00D7496E">
        <w:rPr>
          <w:rFonts w:ascii="Calibri" w:eastAsiaTheme="minorHAnsi" w:hAnsi="Calibri" w:cs="Calibri"/>
          <w:color w:val="000000"/>
          <w:sz w:val="22"/>
          <w:szCs w:val="22"/>
          <w:lang w:eastAsia="en-US"/>
        </w:rPr>
        <w:t>Transformadores de Corriente 110 KV.</w:t>
      </w:r>
      <w:r w:rsidR="009D113B" w:rsidRPr="009D113B">
        <w:rPr>
          <w:rFonts w:ascii="Calibri" w:eastAsiaTheme="minorHAnsi" w:hAnsi="Calibri" w:cs="Calibri"/>
          <w:color w:val="000000"/>
          <w:sz w:val="22"/>
          <w:szCs w:val="22"/>
          <w:lang w:eastAsia="en-US"/>
        </w:rPr>
        <w:t>Para llevar a cabo el proyecto se requiere del reemplazo de nueve (9) Transformadores de los cuales seis (6) unidades serán instaladas en la SE K1, para dos líneas de distribución en 100 kV y los tres (3) restantes en la SE Km6, para Transformador de Poder N°1.</w:t>
      </w:r>
    </w:p>
    <w:p w:rsidR="00047ECD" w:rsidRDefault="00047ECD" w:rsidP="004E1FD5">
      <w:pPr>
        <w:autoSpaceDE w:val="0"/>
        <w:autoSpaceDN w:val="0"/>
        <w:adjustRightInd w:val="0"/>
      </w:pPr>
    </w:p>
    <w:p w:rsidR="004E1FD5" w:rsidRPr="004E1FD5" w:rsidRDefault="004E1FD5" w:rsidP="004E1FD5">
      <w:pPr>
        <w:autoSpaceDE w:val="0"/>
        <w:autoSpaceDN w:val="0"/>
        <w:adjustRightInd w:val="0"/>
        <w:rPr>
          <w:rFonts w:ascii="Calibri" w:eastAsiaTheme="minorHAnsi" w:hAnsi="Calibri" w:cs="Calibri"/>
          <w:color w:val="000000"/>
          <w:sz w:val="22"/>
          <w:szCs w:val="22"/>
          <w:lang w:eastAsia="en-US"/>
        </w:rPr>
      </w:pPr>
    </w:p>
    <w:p w:rsidR="004E1FD5" w:rsidRDefault="004E1FD5" w:rsidP="004E1FD5">
      <w:pPr>
        <w:autoSpaceDE w:val="0"/>
        <w:autoSpaceDN w:val="0"/>
        <w:adjustRightInd w:val="0"/>
        <w:rPr>
          <w:rFonts w:ascii="Calibri" w:eastAsiaTheme="minorHAnsi" w:hAnsi="Calibri" w:cs="Calibri"/>
          <w:b/>
          <w:bCs/>
          <w:color w:val="000000"/>
          <w:sz w:val="22"/>
          <w:szCs w:val="22"/>
          <w:lang w:eastAsia="en-US"/>
        </w:rPr>
      </w:pPr>
      <w:r w:rsidRPr="004E1FD5">
        <w:rPr>
          <w:rFonts w:ascii="Calibri" w:eastAsiaTheme="minorHAnsi" w:hAnsi="Calibri" w:cs="Calibri"/>
          <w:b/>
          <w:bCs/>
          <w:color w:val="000000"/>
          <w:sz w:val="22"/>
          <w:szCs w:val="22"/>
          <w:lang w:eastAsia="en-US"/>
        </w:rPr>
        <w:t xml:space="preserve">3. ALCANCE </w:t>
      </w:r>
    </w:p>
    <w:p w:rsidR="007855DD" w:rsidRDefault="007855DD" w:rsidP="004E1FD5">
      <w:pPr>
        <w:autoSpaceDE w:val="0"/>
        <w:autoSpaceDN w:val="0"/>
        <w:adjustRightInd w:val="0"/>
        <w:rPr>
          <w:rFonts w:ascii="Calibri" w:eastAsiaTheme="minorHAnsi" w:hAnsi="Calibri" w:cs="Calibri"/>
          <w:b/>
          <w:bCs/>
          <w:color w:val="000000"/>
          <w:sz w:val="22"/>
          <w:szCs w:val="22"/>
          <w:lang w:eastAsia="en-US"/>
        </w:rPr>
      </w:pPr>
    </w:p>
    <w:p w:rsidR="007855DD" w:rsidRDefault="007855DD" w:rsidP="004E1FD5">
      <w:pPr>
        <w:autoSpaceDE w:val="0"/>
        <w:autoSpaceDN w:val="0"/>
        <w:adjustRightInd w:val="0"/>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 xml:space="preserve">    Suministro:</w:t>
      </w:r>
    </w:p>
    <w:p w:rsidR="007855DD" w:rsidRDefault="007855DD" w:rsidP="004E1FD5">
      <w:pPr>
        <w:autoSpaceDE w:val="0"/>
        <w:autoSpaceDN w:val="0"/>
        <w:adjustRightInd w:val="0"/>
        <w:rPr>
          <w:rFonts w:ascii="Calibri" w:eastAsiaTheme="minorHAnsi" w:hAnsi="Calibri" w:cs="Calibri"/>
          <w:b/>
          <w:bCs/>
          <w:color w:val="000000"/>
          <w:sz w:val="22"/>
          <w:szCs w:val="22"/>
          <w:lang w:eastAsia="en-US"/>
        </w:rPr>
      </w:pPr>
    </w:p>
    <w:p w:rsidR="007855DD" w:rsidRDefault="007855DD" w:rsidP="007855DD">
      <w:pPr>
        <w:pStyle w:val="Prrafodelista"/>
        <w:numPr>
          <w:ilvl w:val="0"/>
          <w:numId w:val="3"/>
        </w:num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Seis (6) Transformadores de Corriente de 110 KV para Líneas de Distribución</w:t>
      </w:r>
      <w:r w:rsidR="009D113B">
        <w:rPr>
          <w:rFonts w:ascii="Calibri" w:eastAsiaTheme="minorHAnsi" w:hAnsi="Calibri" w:cs="Calibri"/>
          <w:color w:val="000000"/>
          <w:sz w:val="22"/>
          <w:szCs w:val="22"/>
          <w:lang w:eastAsia="en-US"/>
        </w:rPr>
        <w:t xml:space="preserve"> en la SE K1.</w:t>
      </w:r>
    </w:p>
    <w:p w:rsidR="007855DD" w:rsidRDefault="007855DD" w:rsidP="007855DD">
      <w:pPr>
        <w:pStyle w:val="Prrafodelista"/>
        <w:numPr>
          <w:ilvl w:val="0"/>
          <w:numId w:val="3"/>
        </w:num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Tres (3) Transformadores de Corriente de 110 KV</w:t>
      </w:r>
      <w:r w:rsidR="009D113B" w:rsidRPr="009D113B">
        <w:rPr>
          <w:rFonts w:ascii="Calibri" w:eastAsiaTheme="minorHAnsi" w:hAnsi="Calibri" w:cs="Calibri"/>
          <w:color w:val="000000"/>
          <w:sz w:val="22"/>
          <w:szCs w:val="22"/>
          <w:lang w:eastAsia="en-US"/>
        </w:rPr>
        <w:t>en la SE Km6</w:t>
      </w:r>
      <w:r w:rsidR="009D113B">
        <w:rPr>
          <w:rFonts w:ascii="Calibri" w:eastAsiaTheme="minorHAnsi" w:hAnsi="Calibri" w:cs="Calibri"/>
          <w:color w:val="000000"/>
          <w:sz w:val="22"/>
          <w:szCs w:val="22"/>
          <w:lang w:eastAsia="en-US"/>
        </w:rPr>
        <w:t xml:space="preserve">, </w:t>
      </w:r>
      <w:r>
        <w:rPr>
          <w:rFonts w:ascii="Calibri" w:eastAsiaTheme="minorHAnsi" w:hAnsi="Calibri" w:cs="Calibri"/>
          <w:color w:val="000000"/>
          <w:sz w:val="22"/>
          <w:szCs w:val="22"/>
          <w:lang w:eastAsia="en-US"/>
        </w:rPr>
        <w:t xml:space="preserve"> para Transformadores de Poder N° 1</w:t>
      </w:r>
    </w:p>
    <w:p w:rsidR="007855DD" w:rsidRDefault="007855DD" w:rsidP="007855DD">
      <w:pPr>
        <w:pStyle w:val="Prrafodelista"/>
        <w:numPr>
          <w:ilvl w:val="0"/>
          <w:numId w:val="3"/>
        </w:num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Repuestos para la Puesta en Marcha</w:t>
      </w:r>
    </w:p>
    <w:p w:rsidR="007855DD" w:rsidRDefault="007855DD" w:rsidP="007855DD">
      <w:pPr>
        <w:pStyle w:val="Prrafodelista"/>
        <w:numPr>
          <w:ilvl w:val="0"/>
          <w:numId w:val="3"/>
        </w:num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Supervisión al Montaje</w:t>
      </w:r>
    </w:p>
    <w:p w:rsidR="007855DD" w:rsidRDefault="007855DD" w:rsidP="007855DD">
      <w:pPr>
        <w:pStyle w:val="Prrafodelista"/>
        <w:numPr>
          <w:ilvl w:val="0"/>
          <w:numId w:val="3"/>
        </w:num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Supervisión Puesta en Marcha</w:t>
      </w:r>
    </w:p>
    <w:p w:rsidR="007855DD" w:rsidRPr="007855DD" w:rsidRDefault="007855DD" w:rsidP="007855DD">
      <w:pPr>
        <w:autoSpaceDE w:val="0"/>
        <w:autoSpaceDN w:val="0"/>
        <w:adjustRightInd w:val="0"/>
        <w:rPr>
          <w:rFonts w:ascii="Calibri" w:eastAsiaTheme="minorHAnsi" w:hAnsi="Calibri" w:cs="Calibri"/>
          <w:color w:val="000000"/>
          <w:sz w:val="22"/>
          <w:szCs w:val="22"/>
          <w:lang w:eastAsia="en-US"/>
        </w:rPr>
      </w:pPr>
    </w:p>
    <w:p w:rsidR="007855DD" w:rsidRPr="007855DD" w:rsidRDefault="007855DD" w:rsidP="007855DD">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El suministro debe incluir el equipamiento completo para los Transformadores de Corriente, con todos los Componentes necesarios para la Instalación, Puesta en Servicio y Operación</w:t>
      </w:r>
      <w:r w:rsidR="00246D6D">
        <w:rPr>
          <w:rFonts w:ascii="Calibri" w:eastAsiaTheme="minorHAnsi" w:hAnsi="Calibri" w:cs="Calibri"/>
          <w:color w:val="000000"/>
          <w:sz w:val="22"/>
          <w:szCs w:val="22"/>
          <w:lang w:eastAsia="en-US"/>
        </w:rPr>
        <w:t>.</w:t>
      </w:r>
    </w:p>
    <w:p w:rsidR="004E1FD5" w:rsidRPr="004E1FD5" w:rsidRDefault="004E1FD5" w:rsidP="004E1FD5">
      <w:pPr>
        <w:autoSpaceDE w:val="0"/>
        <w:autoSpaceDN w:val="0"/>
        <w:adjustRightInd w:val="0"/>
        <w:rPr>
          <w:rFonts w:ascii="Calibri" w:eastAsiaTheme="minorHAnsi" w:hAnsi="Calibri" w:cs="Calibri"/>
          <w:color w:val="000000"/>
          <w:sz w:val="22"/>
          <w:szCs w:val="22"/>
          <w:lang w:eastAsia="en-US"/>
        </w:rPr>
      </w:pPr>
    </w:p>
    <w:p w:rsidR="00895130" w:rsidRDefault="00895130" w:rsidP="00047ECD">
      <w:pPr>
        <w:jc w:val="both"/>
        <w:rPr>
          <w:rFonts w:ascii="Arial" w:hAnsi="Arial"/>
        </w:rPr>
      </w:pPr>
    </w:p>
    <w:p w:rsidR="004E1FD5" w:rsidRPr="004E1FD5" w:rsidRDefault="004E1FD5" w:rsidP="004E1FD5">
      <w:pPr>
        <w:autoSpaceDE w:val="0"/>
        <w:autoSpaceDN w:val="0"/>
        <w:adjustRightInd w:val="0"/>
        <w:rPr>
          <w:rFonts w:ascii="Calibri" w:eastAsiaTheme="minorHAnsi" w:hAnsi="Calibri" w:cs="Calibri"/>
          <w:color w:val="000000"/>
          <w:sz w:val="22"/>
          <w:szCs w:val="22"/>
          <w:lang w:eastAsia="en-US"/>
        </w:rPr>
      </w:pPr>
      <w:r w:rsidRPr="004E1FD5">
        <w:rPr>
          <w:rFonts w:ascii="Calibri" w:eastAsiaTheme="minorHAnsi" w:hAnsi="Calibri" w:cs="Calibri"/>
          <w:b/>
          <w:bCs/>
          <w:color w:val="000000"/>
          <w:sz w:val="22"/>
          <w:szCs w:val="22"/>
          <w:lang w:eastAsia="en-US"/>
        </w:rPr>
        <w:t xml:space="preserve">4. PLAZO DE ENTREGA </w:t>
      </w:r>
    </w:p>
    <w:p w:rsidR="004E1FD5" w:rsidRPr="004E1FD5" w:rsidRDefault="004E1FD5" w:rsidP="004E1FD5">
      <w:pPr>
        <w:autoSpaceDE w:val="0"/>
        <w:autoSpaceDN w:val="0"/>
        <w:adjustRightInd w:val="0"/>
        <w:rPr>
          <w:rFonts w:ascii="Calibri" w:eastAsiaTheme="minorHAnsi" w:hAnsi="Calibri" w:cs="Calibri"/>
          <w:color w:val="000000"/>
          <w:sz w:val="22"/>
          <w:szCs w:val="22"/>
          <w:lang w:eastAsia="en-US"/>
        </w:rPr>
      </w:pPr>
    </w:p>
    <w:p w:rsidR="009A7C71" w:rsidRDefault="004B6C26" w:rsidP="004B6C26">
      <w:pPr>
        <w:jc w:val="both"/>
        <w:rPr>
          <w:rFonts w:ascii="Arial" w:hAnsi="Arial" w:cs="Arial"/>
          <w:sz w:val="18"/>
          <w:szCs w:val="18"/>
        </w:rPr>
      </w:pPr>
      <w:r w:rsidRPr="004B6C26">
        <w:rPr>
          <w:rFonts w:ascii="Arial" w:hAnsi="Arial" w:cs="Arial"/>
          <w:sz w:val="18"/>
          <w:szCs w:val="18"/>
        </w:rPr>
        <w:t xml:space="preserve">El plazo de entrega estimado por el Proyecto es de </w:t>
      </w:r>
      <w:r w:rsidR="00A20930">
        <w:rPr>
          <w:rFonts w:ascii="Arial" w:hAnsi="Arial" w:cs="Arial"/>
          <w:sz w:val="18"/>
          <w:szCs w:val="18"/>
        </w:rPr>
        <w:t>120</w:t>
      </w:r>
      <w:r w:rsidRPr="004B6C26">
        <w:rPr>
          <w:rFonts w:ascii="Arial" w:hAnsi="Arial" w:cs="Arial"/>
          <w:sz w:val="18"/>
          <w:szCs w:val="18"/>
        </w:rPr>
        <w:t xml:space="preserve"> días para la totalidad de los equipos</w:t>
      </w:r>
      <w:r w:rsidR="00246D6D">
        <w:rPr>
          <w:rFonts w:ascii="Arial" w:hAnsi="Arial" w:cs="Arial"/>
          <w:sz w:val="18"/>
          <w:szCs w:val="18"/>
        </w:rPr>
        <w:t xml:space="preserve"> (suministros)</w:t>
      </w:r>
      <w:r w:rsidRPr="004B6C26">
        <w:rPr>
          <w:rFonts w:ascii="Arial" w:hAnsi="Arial" w:cs="Arial"/>
          <w:sz w:val="18"/>
          <w:szCs w:val="18"/>
        </w:rPr>
        <w:t>.Plazo contado desde</w:t>
      </w:r>
      <w:r w:rsidR="009D113B">
        <w:rPr>
          <w:rFonts w:ascii="Arial" w:hAnsi="Arial" w:cs="Arial"/>
          <w:sz w:val="18"/>
          <w:szCs w:val="18"/>
        </w:rPr>
        <w:t xml:space="preserve"> el día uno de</w:t>
      </w:r>
      <w:r w:rsidRPr="004B6C26">
        <w:rPr>
          <w:rFonts w:ascii="Arial" w:hAnsi="Arial" w:cs="Arial"/>
          <w:sz w:val="18"/>
          <w:szCs w:val="18"/>
        </w:rPr>
        <w:t xml:space="preserve"> la adjudicación</w:t>
      </w:r>
      <w:r w:rsidR="00A20930">
        <w:rPr>
          <w:rFonts w:ascii="Arial" w:hAnsi="Arial" w:cs="Arial"/>
          <w:sz w:val="18"/>
          <w:szCs w:val="18"/>
        </w:rPr>
        <w:t>.</w:t>
      </w:r>
    </w:p>
    <w:p w:rsidR="009A7C71" w:rsidRDefault="009A7C71" w:rsidP="004B6C26">
      <w:pPr>
        <w:jc w:val="both"/>
        <w:rPr>
          <w:rFonts w:ascii="Arial" w:hAnsi="Arial" w:cs="Arial"/>
          <w:sz w:val="18"/>
          <w:szCs w:val="18"/>
        </w:rPr>
      </w:pPr>
    </w:p>
    <w:p w:rsidR="00D21D8E" w:rsidRPr="00524623" w:rsidRDefault="00F50CE1" w:rsidP="004B6C26">
      <w:pPr>
        <w:jc w:val="both"/>
        <w:rPr>
          <w:rFonts w:ascii="Arial" w:hAnsi="Arial" w:cs="Arial"/>
          <w:sz w:val="18"/>
          <w:szCs w:val="18"/>
        </w:rPr>
      </w:pPr>
      <w:r w:rsidRPr="00524623">
        <w:rPr>
          <w:rFonts w:ascii="Arial" w:hAnsi="Arial" w:cs="Arial"/>
          <w:sz w:val="18"/>
          <w:szCs w:val="18"/>
        </w:rPr>
        <w:t xml:space="preserve">Para la ejecución de los servicios de </w:t>
      </w:r>
      <w:r w:rsidR="009A7C71" w:rsidRPr="00524623">
        <w:rPr>
          <w:rFonts w:ascii="Arial" w:hAnsi="Arial" w:cs="Arial"/>
          <w:sz w:val="18"/>
          <w:szCs w:val="18"/>
        </w:rPr>
        <w:t xml:space="preserve">Supervicion al Montaje y Aupervición Puesta en Marcha, se </w:t>
      </w:r>
      <w:r w:rsidRPr="00524623">
        <w:rPr>
          <w:rFonts w:ascii="Arial" w:hAnsi="Arial" w:cs="Arial"/>
          <w:sz w:val="18"/>
          <w:szCs w:val="18"/>
        </w:rPr>
        <w:t>debe considerar un plazo</w:t>
      </w:r>
      <w:r w:rsidR="009A7C71" w:rsidRPr="00524623">
        <w:rPr>
          <w:rFonts w:ascii="Arial" w:hAnsi="Arial" w:cs="Arial"/>
          <w:sz w:val="18"/>
          <w:szCs w:val="18"/>
        </w:rPr>
        <w:t xml:space="preserve"> total de 9 meses, durante este plazo el mandante podrá solicitar dichas asistencia en forma separada </w:t>
      </w:r>
      <w:r w:rsidR="00D21D8E" w:rsidRPr="00524623">
        <w:rPr>
          <w:rFonts w:ascii="Arial" w:hAnsi="Arial" w:cs="Arial"/>
          <w:sz w:val="18"/>
          <w:szCs w:val="18"/>
        </w:rPr>
        <w:t xml:space="preserve"> hasta totalizar 8 dias para monyaje y 8 dias par</w:t>
      </w:r>
      <w:r w:rsidR="00A65296" w:rsidRPr="00524623">
        <w:rPr>
          <w:rFonts w:ascii="Arial" w:hAnsi="Arial" w:cs="Arial"/>
          <w:sz w:val="18"/>
          <w:szCs w:val="18"/>
        </w:rPr>
        <w:t>a</w:t>
      </w:r>
      <w:r w:rsidR="00D21D8E" w:rsidRPr="00524623">
        <w:rPr>
          <w:rFonts w:ascii="Arial" w:hAnsi="Arial" w:cs="Arial"/>
          <w:sz w:val="18"/>
          <w:szCs w:val="18"/>
        </w:rPr>
        <w:t xml:space="preserve"> PEM. </w:t>
      </w:r>
    </w:p>
    <w:p w:rsidR="00D21D8E" w:rsidRPr="00524623" w:rsidRDefault="00D21D8E" w:rsidP="004B6C26">
      <w:pPr>
        <w:jc w:val="both"/>
        <w:rPr>
          <w:rFonts w:ascii="Arial" w:hAnsi="Arial" w:cs="Arial"/>
          <w:sz w:val="18"/>
          <w:szCs w:val="18"/>
        </w:rPr>
      </w:pPr>
    </w:p>
    <w:p w:rsidR="00D21D8E" w:rsidRPr="00524623" w:rsidRDefault="00D21D8E" w:rsidP="004B6C26">
      <w:pPr>
        <w:jc w:val="both"/>
        <w:rPr>
          <w:rFonts w:ascii="Arial" w:hAnsi="Arial" w:cs="Arial"/>
          <w:sz w:val="18"/>
          <w:szCs w:val="18"/>
        </w:rPr>
      </w:pPr>
      <w:r w:rsidRPr="00524623">
        <w:rPr>
          <w:rFonts w:ascii="Arial" w:hAnsi="Arial" w:cs="Arial"/>
          <w:sz w:val="18"/>
          <w:szCs w:val="18"/>
        </w:rPr>
        <w:t>Supervicion al Montaje</w:t>
      </w:r>
    </w:p>
    <w:p w:rsidR="00D21D8E" w:rsidRPr="00524623" w:rsidRDefault="00D21D8E" w:rsidP="00D21D8E">
      <w:pPr>
        <w:pStyle w:val="Prrafodelista"/>
        <w:numPr>
          <w:ilvl w:val="0"/>
          <w:numId w:val="5"/>
        </w:numPr>
        <w:jc w:val="both"/>
        <w:rPr>
          <w:rFonts w:ascii="Arial" w:hAnsi="Arial" w:cs="Arial"/>
          <w:sz w:val="18"/>
          <w:szCs w:val="18"/>
        </w:rPr>
      </w:pPr>
      <w:r w:rsidRPr="00524623">
        <w:rPr>
          <w:rFonts w:ascii="Arial" w:hAnsi="Arial" w:cs="Arial"/>
          <w:sz w:val="18"/>
          <w:szCs w:val="18"/>
        </w:rPr>
        <w:t>Primer viaje 4 dias (2 acreditacion + 2 servicios) 1° grupo de transformadores.</w:t>
      </w:r>
    </w:p>
    <w:p w:rsidR="00D21D8E" w:rsidRPr="00524623" w:rsidRDefault="00D21D8E" w:rsidP="00D21D8E">
      <w:pPr>
        <w:pStyle w:val="Prrafodelista"/>
        <w:numPr>
          <w:ilvl w:val="0"/>
          <w:numId w:val="5"/>
        </w:numPr>
        <w:jc w:val="both"/>
        <w:rPr>
          <w:rFonts w:ascii="Arial" w:hAnsi="Arial" w:cs="Arial"/>
          <w:sz w:val="18"/>
          <w:szCs w:val="18"/>
        </w:rPr>
      </w:pPr>
      <w:r w:rsidRPr="00524623">
        <w:rPr>
          <w:rFonts w:ascii="Arial" w:hAnsi="Arial" w:cs="Arial"/>
          <w:sz w:val="18"/>
          <w:szCs w:val="18"/>
        </w:rPr>
        <w:t xml:space="preserve">Segundo y tercer viaje  cada uno de 2 días para </w:t>
      </w:r>
      <w:r w:rsidR="006C1983" w:rsidRPr="00524623">
        <w:rPr>
          <w:rFonts w:ascii="Arial" w:hAnsi="Arial" w:cs="Arial"/>
          <w:sz w:val="18"/>
          <w:szCs w:val="18"/>
        </w:rPr>
        <w:t>el 2°</w:t>
      </w:r>
      <w:r w:rsidRPr="00524623">
        <w:rPr>
          <w:rFonts w:ascii="Arial" w:hAnsi="Arial" w:cs="Arial"/>
          <w:sz w:val="18"/>
          <w:szCs w:val="18"/>
        </w:rPr>
        <w:t>y 3° grupo de transformadores.</w:t>
      </w:r>
    </w:p>
    <w:p w:rsidR="00D21D8E" w:rsidRPr="00524623" w:rsidRDefault="00D21D8E" w:rsidP="004B6C26">
      <w:pPr>
        <w:jc w:val="both"/>
        <w:rPr>
          <w:rFonts w:ascii="Arial" w:hAnsi="Arial" w:cs="Arial"/>
          <w:sz w:val="18"/>
          <w:szCs w:val="18"/>
        </w:rPr>
      </w:pPr>
    </w:p>
    <w:p w:rsidR="00D21D8E" w:rsidRPr="00524623" w:rsidRDefault="00D21D8E" w:rsidP="00D21D8E">
      <w:pPr>
        <w:jc w:val="both"/>
        <w:rPr>
          <w:rFonts w:ascii="Arial" w:hAnsi="Arial" w:cs="Arial"/>
          <w:sz w:val="18"/>
          <w:szCs w:val="18"/>
        </w:rPr>
      </w:pPr>
      <w:r w:rsidRPr="00524623">
        <w:rPr>
          <w:rFonts w:ascii="Arial" w:hAnsi="Arial" w:cs="Arial"/>
          <w:sz w:val="18"/>
          <w:szCs w:val="18"/>
        </w:rPr>
        <w:t>Supervicion al PEM</w:t>
      </w:r>
    </w:p>
    <w:p w:rsidR="00D21D8E" w:rsidRPr="00524623" w:rsidRDefault="00D21D8E" w:rsidP="00D21D8E">
      <w:pPr>
        <w:jc w:val="both"/>
        <w:rPr>
          <w:rFonts w:ascii="Arial" w:hAnsi="Arial" w:cs="Arial"/>
          <w:sz w:val="18"/>
          <w:szCs w:val="18"/>
        </w:rPr>
      </w:pPr>
      <w:r w:rsidRPr="00524623">
        <w:rPr>
          <w:rFonts w:ascii="Arial" w:hAnsi="Arial" w:cs="Arial"/>
          <w:sz w:val="18"/>
          <w:szCs w:val="18"/>
        </w:rPr>
        <w:t>•</w:t>
      </w:r>
      <w:r w:rsidRPr="00524623">
        <w:rPr>
          <w:rFonts w:ascii="Arial" w:hAnsi="Arial" w:cs="Arial"/>
          <w:sz w:val="18"/>
          <w:szCs w:val="18"/>
        </w:rPr>
        <w:tab/>
        <w:t>Primer viaje 4 dias (2 acreditacion + 2 servicios) 1° grupo de transformadores.</w:t>
      </w:r>
    </w:p>
    <w:p w:rsidR="00D21D8E" w:rsidRPr="00524623" w:rsidRDefault="00D21D8E" w:rsidP="00D21D8E">
      <w:pPr>
        <w:jc w:val="both"/>
        <w:rPr>
          <w:rFonts w:ascii="Arial" w:hAnsi="Arial" w:cs="Arial"/>
          <w:sz w:val="18"/>
          <w:szCs w:val="18"/>
        </w:rPr>
      </w:pPr>
      <w:r w:rsidRPr="00524623">
        <w:rPr>
          <w:rFonts w:ascii="Arial" w:hAnsi="Arial" w:cs="Arial"/>
          <w:sz w:val="18"/>
          <w:szCs w:val="18"/>
        </w:rPr>
        <w:t>•</w:t>
      </w:r>
      <w:r w:rsidRPr="00524623">
        <w:rPr>
          <w:rFonts w:ascii="Arial" w:hAnsi="Arial" w:cs="Arial"/>
          <w:sz w:val="18"/>
          <w:szCs w:val="18"/>
        </w:rPr>
        <w:tab/>
        <w:t xml:space="preserve">Segundo y tercer viaje  cada uno de 2 días para </w:t>
      </w:r>
      <w:r w:rsidR="006C1983" w:rsidRPr="00524623">
        <w:rPr>
          <w:rFonts w:ascii="Arial" w:hAnsi="Arial" w:cs="Arial"/>
          <w:sz w:val="18"/>
          <w:szCs w:val="18"/>
        </w:rPr>
        <w:t>el 2°</w:t>
      </w:r>
      <w:r w:rsidRPr="00524623">
        <w:rPr>
          <w:rFonts w:ascii="Arial" w:hAnsi="Arial" w:cs="Arial"/>
          <w:sz w:val="18"/>
          <w:szCs w:val="18"/>
        </w:rPr>
        <w:t>y 3° grupo de transformadores.</w:t>
      </w:r>
    </w:p>
    <w:p w:rsidR="00D21D8E" w:rsidRPr="00524623" w:rsidRDefault="00D21D8E" w:rsidP="004B6C26">
      <w:pPr>
        <w:jc w:val="both"/>
        <w:rPr>
          <w:rFonts w:ascii="Arial" w:hAnsi="Arial" w:cs="Arial"/>
          <w:sz w:val="18"/>
          <w:szCs w:val="18"/>
        </w:rPr>
      </w:pPr>
    </w:p>
    <w:p w:rsidR="00D21D8E" w:rsidRPr="00F476EC" w:rsidRDefault="00D21D8E" w:rsidP="004B6C26">
      <w:pPr>
        <w:jc w:val="both"/>
        <w:rPr>
          <w:rFonts w:ascii="Arial" w:hAnsi="Arial" w:cs="Arial"/>
          <w:color w:val="FF0000"/>
          <w:sz w:val="18"/>
          <w:szCs w:val="18"/>
        </w:rPr>
      </w:pPr>
      <w:r w:rsidRPr="00524623">
        <w:rPr>
          <w:rFonts w:ascii="Arial" w:hAnsi="Arial" w:cs="Arial"/>
          <w:sz w:val="18"/>
          <w:szCs w:val="18"/>
        </w:rPr>
        <w:t xml:space="preserve">Durante los periodos de inactividad </w:t>
      </w:r>
      <w:r w:rsidR="00A65296" w:rsidRPr="00524623">
        <w:rPr>
          <w:rFonts w:ascii="Arial" w:hAnsi="Arial" w:cs="Arial"/>
          <w:sz w:val="18"/>
          <w:szCs w:val="18"/>
        </w:rPr>
        <w:t xml:space="preserve">del </w:t>
      </w:r>
      <w:r w:rsidRPr="00524623">
        <w:rPr>
          <w:rFonts w:ascii="Arial" w:hAnsi="Arial" w:cs="Arial"/>
          <w:sz w:val="18"/>
          <w:szCs w:val="18"/>
        </w:rPr>
        <w:t xml:space="preserve">servicios no </w:t>
      </w:r>
      <w:r w:rsidR="00A65296" w:rsidRPr="00524623">
        <w:rPr>
          <w:rFonts w:ascii="Arial" w:hAnsi="Arial" w:cs="Arial"/>
          <w:sz w:val="18"/>
          <w:szCs w:val="18"/>
        </w:rPr>
        <w:t xml:space="preserve">se </w:t>
      </w:r>
      <w:r w:rsidRPr="00524623">
        <w:rPr>
          <w:rFonts w:ascii="Arial" w:hAnsi="Arial" w:cs="Arial"/>
          <w:sz w:val="18"/>
          <w:szCs w:val="18"/>
        </w:rPr>
        <w:t>considera el</w:t>
      </w:r>
      <w:r w:rsidR="00F405FA" w:rsidRPr="00524623">
        <w:rPr>
          <w:rFonts w:ascii="Arial" w:hAnsi="Arial" w:cs="Arial"/>
          <w:sz w:val="18"/>
          <w:szCs w:val="18"/>
        </w:rPr>
        <w:t xml:space="preserve"> pago por concepto de espera</w:t>
      </w:r>
      <w:r w:rsidR="00F405FA" w:rsidRPr="00F476EC">
        <w:rPr>
          <w:rFonts w:ascii="Arial" w:hAnsi="Arial" w:cs="Arial"/>
          <w:color w:val="FF0000"/>
          <w:sz w:val="18"/>
          <w:szCs w:val="18"/>
        </w:rPr>
        <w:t>.</w:t>
      </w:r>
    </w:p>
    <w:p w:rsidR="004E1FD5" w:rsidRPr="004E1FD5" w:rsidRDefault="004E1FD5" w:rsidP="004E1FD5">
      <w:pPr>
        <w:autoSpaceDE w:val="0"/>
        <w:autoSpaceDN w:val="0"/>
        <w:adjustRightInd w:val="0"/>
        <w:rPr>
          <w:rFonts w:ascii="Calibri" w:eastAsiaTheme="minorHAnsi" w:hAnsi="Calibri" w:cstheme="minorBidi"/>
          <w:sz w:val="22"/>
          <w:szCs w:val="22"/>
          <w:lang w:eastAsia="en-US"/>
        </w:rPr>
      </w:pPr>
      <w:r w:rsidRPr="004E1FD5">
        <w:rPr>
          <w:rFonts w:ascii="Calibri" w:eastAsiaTheme="minorHAnsi" w:hAnsi="Calibri" w:cstheme="minorBidi"/>
          <w:b/>
          <w:bCs/>
          <w:sz w:val="22"/>
          <w:szCs w:val="22"/>
          <w:lang w:eastAsia="en-US"/>
        </w:rPr>
        <w:lastRenderedPageBreak/>
        <w:t xml:space="preserve">5. </w:t>
      </w:r>
      <w:r w:rsidR="004B6C26">
        <w:rPr>
          <w:rFonts w:ascii="Calibri" w:eastAsiaTheme="minorHAnsi" w:hAnsi="Calibri" w:cstheme="minorBidi"/>
          <w:b/>
          <w:bCs/>
          <w:sz w:val="22"/>
          <w:szCs w:val="22"/>
          <w:lang w:eastAsia="en-US"/>
        </w:rPr>
        <w:t xml:space="preserve">RECEPCION ANTECEDENTES DE PRECALIFICACION </w:t>
      </w:r>
      <w:bookmarkStart w:id="0" w:name="_GoBack"/>
      <w:bookmarkEnd w:id="0"/>
      <w:r w:rsidR="004B6C26">
        <w:rPr>
          <w:rFonts w:ascii="Calibri" w:eastAsiaTheme="minorHAnsi" w:hAnsi="Calibri" w:cstheme="minorBidi"/>
          <w:b/>
          <w:bCs/>
          <w:sz w:val="22"/>
          <w:szCs w:val="22"/>
          <w:lang w:eastAsia="en-US"/>
        </w:rPr>
        <w:t>Y APERTURA DE OFERTAS TECNICAS Y ECONOMICAS</w:t>
      </w:r>
    </w:p>
    <w:p w:rsidR="004E1FD5" w:rsidRPr="004E1FD5" w:rsidRDefault="004E1FD5" w:rsidP="004E1FD5">
      <w:pPr>
        <w:autoSpaceDE w:val="0"/>
        <w:autoSpaceDN w:val="0"/>
        <w:adjustRightInd w:val="0"/>
        <w:rPr>
          <w:rFonts w:ascii="Calibri" w:eastAsiaTheme="minorHAnsi" w:hAnsi="Calibri" w:cstheme="minorBidi"/>
          <w:sz w:val="22"/>
          <w:szCs w:val="22"/>
          <w:lang w:eastAsia="en-US"/>
        </w:rPr>
      </w:pPr>
    </w:p>
    <w:p w:rsidR="009252DF" w:rsidRDefault="004E1FD5" w:rsidP="004E1FD5">
      <w:pPr>
        <w:autoSpaceDE w:val="0"/>
        <w:autoSpaceDN w:val="0"/>
        <w:adjustRightInd w:val="0"/>
        <w:rPr>
          <w:rFonts w:ascii="Arial" w:eastAsiaTheme="minorHAnsi" w:hAnsi="Arial" w:cs="Arial"/>
          <w:sz w:val="18"/>
          <w:szCs w:val="18"/>
          <w:lang w:eastAsia="en-US"/>
        </w:rPr>
      </w:pPr>
      <w:r w:rsidRPr="004E1FD5">
        <w:rPr>
          <w:rFonts w:ascii="Arial" w:eastAsiaTheme="minorHAnsi" w:hAnsi="Arial" w:cs="Arial"/>
          <w:sz w:val="18"/>
          <w:szCs w:val="18"/>
          <w:lang w:eastAsia="en-US"/>
        </w:rPr>
        <w:t xml:space="preserve">Para la presente licitación, </w:t>
      </w:r>
      <w:r w:rsidR="009252DF">
        <w:rPr>
          <w:rFonts w:ascii="Arial" w:eastAsiaTheme="minorHAnsi" w:hAnsi="Arial" w:cs="Arial"/>
          <w:sz w:val="18"/>
          <w:szCs w:val="18"/>
          <w:lang w:eastAsia="en-US"/>
        </w:rPr>
        <w:t>se establecen las siguie</w:t>
      </w:r>
      <w:r w:rsidR="00F06AC0">
        <w:rPr>
          <w:rFonts w:ascii="Arial" w:eastAsiaTheme="minorHAnsi" w:hAnsi="Arial" w:cs="Arial"/>
          <w:sz w:val="18"/>
          <w:szCs w:val="18"/>
          <w:lang w:eastAsia="en-US"/>
        </w:rPr>
        <w:t>ntes e</w:t>
      </w:r>
      <w:r w:rsidR="009252DF">
        <w:rPr>
          <w:rFonts w:ascii="Arial" w:eastAsiaTheme="minorHAnsi" w:hAnsi="Arial" w:cs="Arial"/>
          <w:sz w:val="18"/>
          <w:szCs w:val="18"/>
          <w:lang w:eastAsia="en-US"/>
        </w:rPr>
        <w:t>tapas:</w:t>
      </w:r>
    </w:p>
    <w:p w:rsidR="009252DF" w:rsidRDefault="009252DF" w:rsidP="004E1FD5">
      <w:pPr>
        <w:autoSpaceDE w:val="0"/>
        <w:autoSpaceDN w:val="0"/>
        <w:adjustRightInd w:val="0"/>
        <w:rPr>
          <w:rFonts w:ascii="Arial" w:eastAsiaTheme="minorHAnsi" w:hAnsi="Arial" w:cs="Arial"/>
          <w:sz w:val="18"/>
          <w:szCs w:val="18"/>
          <w:lang w:eastAsia="en-US"/>
        </w:rPr>
      </w:pPr>
    </w:p>
    <w:p w:rsidR="009252DF" w:rsidRDefault="0041734C" w:rsidP="004E1FD5">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 Etapa I:   Precalificació</w:t>
      </w:r>
      <w:r w:rsidR="009252DF">
        <w:rPr>
          <w:rFonts w:ascii="Arial" w:eastAsiaTheme="minorHAnsi" w:hAnsi="Arial" w:cs="Arial"/>
          <w:sz w:val="18"/>
          <w:szCs w:val="18"/>
          <w:lang w:eastAsia="en-US"/>
        </w:rPr>
        <w:t>n.</w:t>
      </w:r>
    </w:p>
    <w:p w:rsidR="009252DF" w:rsidRDefault="009252DF" w:rsidP="004E1FD5">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 E</w:t>
      </w:r>
      <w:r w:rsidR="00ED67FA">
        <w:rPr>
          <w:rFonts w:ascii="Arial" w:eastAsiaTheme="minorHAnsi" w:hAnsi="Arial" w:cs="Arial"/>
          <w:sz w:val="18"/>
          <w:szCs w:val="18"/>
          <w:lang w:eastAsia="en-US"/>
        </w:rPr>
        <w:t>tapa II:  Calificación Oferta Té</w:t>
      </w:r>
      <w:r>
        <w:rPr>
          <w:rFonts w:ascii="Arial" w:eastAsiaTheme="minorHAnsi" w:hAnsi="Arial" w:cs="Arial"/>
          <w:sz w:val="18"/>
          <w:szCs w:val="18"/>
          <w:lang w:eastAsia="en-US"/>
        </w:rPr>
        <w:t>cnica.</w:t>
      </w:r>
    </w:p>
    <w:p w:rsidR="009252DF" w:rsidRDefault="00ED67FA" w:rsidP="004E1FD5">
      <w:pPr>
        <w:autoSpaceDE w:val="0"/>
        <w:autoSpaceDN w:val="0"/>
        <w:adjustRightInd w:val="0"/>
        <w:rPr>
          <w:rFonts w:ascii="Arial" w:eastAsiaTheme="minorHAnsi" w:hAnsi="Arial" w:cs="Arial"/>
          <w:sz w:val="18"/>
          <w:szCs w:val="18"/>
          <w:lang w:eastAsia="en-US"/>
        </w:rPr>
      </w:pPr>
      <w:r>
        <w:rPr>
          <w:rFonts w:ascii="Arial" w:eastAsiaTheme="minorHAnsi" w:hAnsi="Arial" w:cs="Arial"/>
          <w:sz w:val="18"/>
          <w:szCs w:val="18"/>
          <w:lang w:eastAsia="en-US"/>
        </w:rPr>
        <w:t>- Etapa III: Calificació</w:t>
      </w:r>
      <w:r w:rsidR="009252DF">
        <w:rPr>
          <w:rFonts w:ascii="Arial" w:eastAsiaTheme="minorHAnsi" w:hAnsi="Arial" w:cs="Arial"/>
          <w:sz w:val="18"/>
          <w:szCs w:val="18"/>
          <w:lang w:eastAsia="en-US"/>
        </w:rPr>
        <w:t xml:space="preserve">n Oferta </w:t>
      </w:r>
      <w:r>
        <w:rPr>
          <w:rFonts w:ascii="Arial" w:eastAsiaTheme="minorHAnsi" w:hAnsi="Arial" w:cs="Arial"/>
          <w:sz w:val="18"/>
          <w:szCs w:val="18"/>
          <w:lang w:eastAsia="en-US"/>
        </w:rPr>
        <w:t>Econó</w:t>
      </w:r>
      <w:r w:rsidR="009252DF">
        <w:rPr>
          <w:rFonts w:ascii="Arial" w:eastAsiaTheme="minorHAnsi" w:hAnsi="Arial" w:cs="Arial"/>
          <w:sz w:val="18"/>
          <w:szCs w:val="18"/>
          <w:lang w:eastAsia="en-US"/>
        </w:rPr>
        <w:t>mica.</w:t>
      </w:r>
    </w:p>
    <w:p w:rsidR="009252DF" w:rsidRDefault="009252DF" w:rsidP="004E1FD5">
      <w:pPr>
        <w:autoSpaceDE w:val="0"/>
        <w:autoSpaceDN w:val="0"/>
        <w:adjustRightInd w:val="0"/>
        <w:rPr>
          <w:rFonts w:ascii="Arial" w:eastAsiaTheme="minorHAnsi" w:hAnsi="Arial" w:cs="Arial"/>
          <w:sz w:val="18"/>
          <w:szCs w:val="18"/>
          <w:lang w:eastAsia="en-US"/>
        </w:rPr>
      </w:pPr>
    </w:p>
    <w:p w:rsidR="00F06AC0" w:rsidRDefault="00ED67FA" w:rsidP="00F06AC0">
      <w:pPr>
        <w:autoSpaceDE w:val="0"/>
        <w:autoSpaceDN w:val="0"/>
        <w:adjustRightInd w:val="0"/>
        <w:rPr>
          <w:rFonts w:ascii="Arial" w:hAnsi="Arial" w:cs="Arial"/>
          <w:sz w:val="18"/>
          <w:szCs w:val="18"/>
        </w:rPr>
      </w:pPr>
      <w:r>
        <w:rPr>
          <w:rFonts w:ascii="Arial" w:eastAsiaTheme="minorHAnsi" w:hAnsi="Arial" w:cs="Arial"/>
          <w:sz w:val="18"/>
          <w:szCs w:val="18"/>
          <w:lang w:eastAsia="en-US"/>
        </w:rPr>
        <w:t>La Etapa</w:t>
      </w:r>
      <w:r w:rsidR="009D113B">
        <w:rPr>
          <w:rFonts w:ascii="Arial" w:eastAsiaTheme="minorHAnsi" w:hAnsi="Arial" w:cs="Arial"/>
          <w:sz w:val="18"/>
          <w:szCs w:val="18"/>
          <w:lang w:eastAsia="en-US"/>
        </w:rPr>
        <w:t xml:space="preserve"> I</w:t>
      </w:r>
      <w:r>
        <w:rPr>
          <w:rFonts w:ascii="Arial" w:eastAsiaTheme="minorHAnsi" w:hAnsi="Arial" w:cs="Arial"/>
          <w:sz w:val="18"/>
          <w:szCs w:val="18"/>
          <w:lang w:eastAsia="en-US"/>
        </w:rPr>
        <w:t xml:space="preserve"> de Precalificació</w:t>
      </w:r>
      <w:r w:rsidR="009252DF">
        <w:rPr>
          <w:rFonts w:ascii="Arial" w:eastAsiaTheme="minorHAnsi" w:hAnsi="Arial" w:cs="Arial"/>
          <w:sz w:val="18"/>
          <w:szCs w:val="18"/>
          <w:lang w:eastAsia="en-US"/>
        </w:rPr>
        <w:t xml:space="preserve">n </w:t>
      </w:r>
      <w:r w:rsidR="004E1FD5" w:rsidRPr="004E1FD5">
        <w:rPr>
          <w:rFonts w:ascii="Arial" w:eastAsiaTheme="minorHAnsi" w:hAnsi="Arial" w:cs="Arial"/>
          <w:sz w:val="18"/>
          <w:szCs w:val="18"/>
          <w:lang w:eastAsia="en-US"/>
        </w:rPr>
        <w:t xml:space="preserve"> tiene como objetivo calificar las empresas que den c</w:t>
      </w:r>
      <w:r w:rsidR="00F06AC0">
        <w:rPr>
          <w:rFonts w:ascii="Arial" w:eastAsiaTheme="minorHAnsi" w:hAnsi="Arial" w:cs="Arial"/>
          <w:sz w:val="18"/>
          <w:szCs w:val="18"/>
          <w:lang w:eastAsia="en-US"/>
        </w:rPr>
        <w:t xml:space="preserve">umplimiento a la totalidad de las condiciones establecidas en los formularios de precalificación, </w:t>
      </w:r>
      <w:r w:rsidR="00F06AC0" w:rsidRPr="00F06AC0">
        <w:rPr>
          <w:rFonts w:ascii="Arial" w:hAnsi="Arial" w:cs="Arial"/>
          <w:sz w:val="18"/>
          <w:szCs w:val="18"/>
        </w:rPr>
        <w:t xml:space="preserve">preseleccionándose aquellas que cumplan con el </w:t>
      </w:r>
      <w:r w:rsidR="009D113B">
        <w:rPr>
          <w:rFonts w:ascii="Arial" w:hAnsi="Arial" w:cs="Arial"/>
          <w:sz w:val="18"/>
          <w:szCs w:val="18"/>
        </w:rPr>
        <w:t>100% de los</w:t>
      </w:r>
      <w:r w:rsidR="00F06AC0" w:rsidRPr="00F06AC0">
        <w:rPr>
          <w:rFonts w:ascii="Arial" w:hAnsi="Arial" w:cs="Arial"/>
          <w:sz w:val="18"/>
          <w:szCs w:val="18"/>
        </w:rPr>
        <w:t xml:space="preserve">Criterio de </w:t>
      </w:r>
      <w:r w:rsidR="009D113B">
        <w:rPr>
          <w:rFonts w:ascii="Arial" w:hAnsi="Arial" w:cs="Arial"/>
          <w:sz w:val="18"/>
          <w:szCs w:val="18"/>
        </w:rPr>
        <w:t>Pre-</w:t>
      </w:r>
      <w:r w:rsidR="00F06AC0" w:rsidRPr="00F06AC0">
        <w:rPr>
          <w:rFonts w:ascii="Arial" w:hAnsi="Arial" w:cs="Arial"/>
          <w:sz w:val="18"/>
          <w:szCs w:val="18"/>
        </w:rPr>
        <w:t>Calificación</w:t>
      </w:r>
      <w:r w:rsidR="00F06AC0">
        <w:rPr>
          <w:rFonts w:ascii="Arial" w:hAnsi="Arial" w:cs="Arial"/>
          <w:sz w:val="18"/>
          <w:szCs w:val="18"/>
        </w:rPr>
        <w:t>.</w:t>
      </w:r>
    </w:p>
    <w:p w:rsidR="00D42547" w:rsidRDefault="00D42547" w:rsidP="00F06AC0">
      <w:pPr>
        <w:autoSpaceDE w:val="0"/>
        <w:autoSpaceDN w:val="0"/>
        <w:adjustRightInd w:val="0"/>
        <w:rPr>
          <w:rFonts w:ascii="Arial" w:hAnsi="Arial" w:cs="Arial"/>
          <w:sz w:val="18"/>
          <w:szCs w:val="18"/>
        </w:rPr>
      </w:pPr>
    </w:p>
    <w:p w:rsidR="00187AEF" w:rsidRDefault="00187AEF" w:rsidP="00F06AC0">
      <w:pPr>
        <w:autoSpaceDE w:val="0"/>
        <w:autoSpaceDN w:val="0"/>
        <w:adjustRightInd w:val="0"/>
        <w:rPr>
          <w:rFonts w:ascii="Arial" w:hAnsi="Arial" w:cs="Arial"/>
          <w:sz w:val="18"/>
          <w:szCs w:val="18"/>
        </w:rPr>
      </w:pPr>
    </w:p>
    <w:p w:rsidR="00D42547" w:rsidRDefault="00D42547" w:rsidP="00F06AC0">
      <w:pPr>
        <w:autoSpaceDE w:val="0"/>
        <w:autoSpaceDN w:val="0"/>
        <w:adjustRightInd w:val="0"/>
        <w:rPr>
          <w:rFonts w:ascii="Arial" w:hAnsi="Arial" w:cs="Arial"/>
          <w:sz w:val="18"/>
          <w:szCs w:val="18"/>
        </w:rPr>
      </w:pPr>
      <w:r w:rsidRPr="004E1FD5">
        <w:rPr>
          <w:rFonts w:ascii="Calibri" w:eastAsiaTheme="minorHAnsi" w:hAnsi="Calibri" w:cstheme="minorBidi"/>
          <w:b/>
          <w:bCs/>
          <w:sz w:val="22"/>
          <w:szCs w:val="22"/>
          <w:lang w:eastAsia="en-US"/>
        </w:rPr>
        <w:t xml:space="preserve">5. </w:t>
      </w:r>
      <w:r>
        <w:rPr>
          <w:rFonts w:ascii="Calibri" w:eastAsiaTheme="minorHAnsi" w:hAnsi="Calibri" w:cstheme="minorBidi"/>
          <w:b/>
          <w:bCs/>
          <w:sz w:val="22"/>
          <w:szCs w:val="22"/>
          <w:lang w:eastAsia="en-US"/>
        </w:rPr>
        <w:t>1 PRECALIFICACION</w:t>
      </w:r>
    </w:p>
    <w:p w:rsidR="00F06AC0" w:rsidRDefault="00F06AC0" w:rsidP="00F06AC0">
      <w:pPr>
        <w:ind w:left="567"/>
        <w:rPr>
          <w:rFonts w:ascii="Arial" w:hAnsi="Arial" w:cs="Arial"/>
          <w:sz w:val="18"/>
          <w:szCs w:val="18"/>
        </w:rPr>
      </w:pPr>
    </w:p>
    <w:p w:rsidR="00187AEF" w:rsidRDefault="00187AEF" w:rsidP="00F06AC0">
      <w:pPr>
        <w:ind w:left="567"/>
        <w:rPr>
          <w:rFonts w:ascii="Arial" w:hAnsi="Arial" w:cs="Arial"/>
          <w:sz w:val="18"/>
          <w:szCs w:val="18"/>
        </w:rPr>
      </w:pPr>
    </w:p>
    <w:p w:rsidR="00F06AC0" w:rsidRDefault="00F06AC0" w:rsidP="00D42547">
      <w:pPr>
        <w:rPr>
          <w:rFonts w:ascii="Arial" w:hAnsi="Arial" w:cs="Arial"/>
          <w:sz w:val="18"/>
          <w:szCs w:val="18"/>
        </w:rPr>
      </w:pPr>
      <w:r w:rsidRPr="00F06AC0">
        <w:rPr>
          <w:rFonts w:ascii="Arial" w:hAnsi="Arial" w:cs="Arial"/>
          <w:sz w:val="18"/>
          <w:szCs w:val="18"/>
        </w:rPr>
        <w:t>La evaluación de los antecedentes pre</w:t>
      </w:r>
      <w:r w:rsidR="009D113B">
        <w:rPr>
          <w:rFonts w:ascii="Arial" w:hAnsi="Arial" w:cs="Arial"/>
          <w:sz w:val="18"/>
          <w:szCs w:val="18"/>
        </w:rPr>
        <w:t>-calificación</w:t>
      </w:r>
      <w:r w:rsidRPr="00F06AC0">
        <w:rPr>
          <w:rFonts w:ascii="Arial" w:hAnsi="Arial" w:cs="Arial"/>
          <w:sz w:val="18"/>
          <w:szCs w:val="18"/>
        </w:rPr>
        <w:t xml:space="preserve"> considera los siguientes aspectos:</w:t>
      </w:r>
    </w:p>
    <w:p w:rsidR="00F06AC0" w:rsidRDefault="00F06AC0" w:rsidP="00F06AC0">
      <w:pPr>
        <w:ind w:left="567"/>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9"/>
        <w:gridCol w:w="2552"/>
      </w:tblGrid>
      <w:tr w:rsidR="00F06AC0" w:rsidRPr="00F06AC0" w:rsidTr="00F06AC0">
        <w:trPr>
          <w:trHeight w:val="503"/>
        </w:trPr>
        <w:tc>
          <w:tcPr>
            <w:tcW w:w="6379" w:type="dxa"/>
            <w:shd w:val="pct20" w:color="auto" w:fill="auto"/>
            <w:vAlign w:val="center"/>
          </w:tcPr>
          <w:p w:rsidR="00F06AC0" w:rsidRPr="00F06AC0" w:rsidRDefault="00F06AC0" w:rsidP="004D1F5F">
            <w:pPr>
              <w:widowControl w:val="0"/>
              <w:spacing w:before="100" w:beforeAutospacing="1" w:after="100" w:afterAutospacing="1"/>
              <w:jc w:val="center"/>
              <w:rPr>
                <w:rFonts w:ascii="Arial" w:hAnsi="Arial" w:cs="Arial"/>
                <w:b/>
                <w:sz w:val="18"/>
                <w:szCs w:val="18"/>
              </w:rPr>
            </w:pPr>
            <w:r w:rsidRPr="00F06AC0">
              <w:rPr>
                <w:rFonts w:ascii="Arial" w:hAnsi="Arial" w:cs="Arial"/>
                <w:b/>
                <w:sz w:val="18"/>
                <w:szCs w:val="18"/>
              </w:rPr>
              <w:t>Experiencia-Calidad</w:t>
            </w:r>
          </w:p>
        </w:tc>
        <w:tc>
          <w:tcPr>
            <w:tcW w:w="2552" w:type="dxa"/>
            <w:shd w:val="pct20" w:color="auto" w:fill="auto"/>
            <w:vAlign w:val="center"/>
          </w:tcPr>
          <w:p w:rsidR="00F06AC0" w:rsidRPr="00F06AC0" w:rsidRDefault="00F06AC0" w:rsidP="004D1F5F">
            <w:pPr>
              <w:widowControl w:val="0"/>
              <w:spacing w:before="100" w:beforeAutospacing="1" w:after="100" w:afterAutospacing="1"/>
              <w:jc w:val="center"/>
              <w:rPr>
                <w:rFonts w:ascii="Arial" w:hAnsi="Arial" w:cs="Arial"/>
                <w:b/>
                <w:sz w:val="18"/>
                <w:szCs w:val="18"/>
              </w:rPr>
            </w:pPr>
            <w:r w:rsidRPr="00F06AC0">
              <w:rPr>
                <w:rFonts w:ascii="Arial" w:hAnsi="Arial" w:cs="Arial"/>
                <w:b/>
                <w:sz w:val="18"/>
                <w:szCs w:val="18"/>
              </w:rPr>
              <w:t>Calificación</w:t>
            </w:r>
          </w:p>
        </w:tc>
      </w:tr>
      <w:tr w:rsidR="00F06AC0" w:rsidRPr="00F06AC0" w:rsidTr="00F06AC0">
        <w:trPr>
          <w:trHeight w:val="759"/>
        </w:trPr>
        <w:tc>
          <w:tcPr>
            <w:tcW w:w="6379" w:type="dxa"/>
            <w:vAlign w:val="center"/>
          </w:tcPr>
          <w:p w:rsidR="00F06AC0" w:rsidRPr="00F06AC0" w:rsidRDefault="00F06AC0" w:rsidP="00A20930">
            <w:pPr>
              <w:pStyle w:val="Encabezado"/>
              <w:numPr>
                <w:ilvl w:val="0"/>
                <w:numId w:val="2"/>
              </w:numPr>
              <w:tabs>
                <w:tab w:val="clear" w:pos="4419"/>
                <w:tab w:val="clear" w:pos="8838"/>
              </w:tabs>
              <w:ind w:left="601" w:hanging="283"/>
              <w:jc w:val="both"/>
              <w:rPr>
                <w:rFonts w:ascii="Arial" w:hAnsi="Arial" w:cs="Arial"/>
                <w:sz w:val="18"/>
                <w:szCs w:val="18"/>
              </w:rPr>
            </w:pPr>
            <w:r w:rsidRPr="00F06AC0">
              <w:rPr>
                <w:rFonts w:ascii="Arial" w:hAnsi="Arial" w:cs="Arial"/>
                <w:sz w:val="18"/>
                <w:szCs w:val="18"/>
              </w:rPr>
              <w:t xml:space="preserve">Experiencia del proveedor en soluciones similares </w:t>
            </w:r>
            <w:r w:rsidR="009D113B">
              <w:rPr>
                <w:rFonts w:ascii="Arial" w:hAnsi="Arial" w:cs="Arial"/>
                <w:sz w:val="18"/>
                <w:szCs w:val="18"/>
              </w:rPr>
              <w:t xml:space="preserve">con </w:t>
            </w:r>
            <w:r w:rsidR="00A20930">
              <w:rPr>
                <w:rFonts w:ascii="Arial" w:hAnsi="Arial" w:cs="Arial"/>
                <w:sz w:val="18"/>
                <w:szCs w:val="18"/>
              </w:rPr>
              <w:t>al menos 2 en el sistema el</w:t>
            </w:r>
            <w:r w:rsidR="00AA3C81">
              <w:rPr>
                <w:rFonts w:ascii="Arial" w:hAnsi="Arial" w:cs="Arial"/>
                <w:sz w:val="18"/>
                <w:szCs w:val="18"/>
              </w:rPr>
              <w:t>éctrico coordinado por</w:t>
            </w:r>
            <w:r w:rsidR="00A20930">
              <w:rPr>
                <w:rFonts w:ascii="Arial" w:hAnsi="Arial" w:cs="Arial"/>
                <w:sz w:val="18"/>
                <w:szCs w:val="18"/>
              </w:rPr>
              <w:t xml:space="preserve"> el CEN</w:t>
            </w:r>
            <w:r w:rsidRPr="00F06AC0">
              <w:rPr>
                <w:rFonts w:ascii="Arial" w:hAnsi="Arial" w:cs="Arial"/>
                <w:sz w:val="18"/>
                <w:szCs w:val="18"/>
              </w:rPr>
              <w:t>.</w:t>
            </w:r>
          </w:p>
        </w:tc>
        <w:tc>
          <w:tcPr>
            <w:tcW w:w="2552" w:type="dxa"/>
            <w:vAlign w:val="center"/>
          </w:tcPr>
          <w:p w:rsidR="00F06AC0" w:rsidRPr="00F06AC0" w:rsidRDefault="00F06AC0" w:rsidP="004D1F5F">
            <w:pPr>
              <w:widowControl w:val="0"/>
              <w:spacing w:before="100" w:beforeAutospacing="1" w:after="100" w:afterAutospacing="1"/>
              <w:jc w:val="center"/>
              <w:rPr>
                <w:rFonts w:ascii="Arial" w:hAnsi="Arial" w:cs="Arial"/>
                <w:b/>
                <w:sz w:val="18"/>
                <w:szCs w:val="18"/>
              </w:rPr>
            </w:pPr>
            <w:r w:rsidRPr="00F06AC0">
              <w:rPr>
                <w:rFonts w:ascii="Arial" w:hAnsi="Arial" w:cs="Arial"/>
                <w:b/>
                <w:sz w:val="18"/>
                <w:szCs w:val="18"/>
              </w:rPr>
              <w:t>Cumple/No cumple</w:t>
            </w:r>
          </w:p>
        </w:tc>
      </w:tr>
      <w:tr w:rsidR="00F06AC0" w:rsidRPr="00F06AC0" w:rsidTr="00F06AC0">
        <w:trPr>
          <w:trHeight w:val="759"/>
        </w:trPr>
        <w:tc>
          <w:tcPr>
            <w:tcW w:w="6379" w:type="dxa"/>
            <w:vAlign w:val="center"/>
          </w:tcPr>
          <w:p w:rsidR="00F06AC0" w:rsidRPr="00F06AC0" w:rsidRDefault="00F06AC0" w:rsidP="00A20930">
            <w:pPr>
              <w:pStyle w:val="Encabezado"/>
              <w:numPr>
                <w:ilvl w:val="0"/>
                <w:numId w:val="2"/>
              </w:numPr>
              <w:tabs>
                <w:tab w:val="clear" w:pos="4419"/>
                <w:tab w:val="clear" w:pos="8838"/>
              </w:tabs>
              <w:ind w:left="601" w:hanging="283"/>
              <w:jc w:val="both"/>
              <w:rPr>
                <w:rFonts w:ascii="Arial" w:hAnsi="Arial" w:cs="Arial"/>
                <w:sz w:val="18"/>
                <w:szCs w:val="18"/>
              </w:rPr>
            </w:pPr>
            <w:r w:rsidRPr="00F06AC0">
              <w:rPr>
                <w:rFonts w:ascii="Arial" w:hAnsi="Arial" w:cs="Arial"/>
                <w:sz w:val="18"/>
                <w:szCs w:val="18"/>
              </w:rPr>
              <w:t>Certifica</w:t>
            </w:r>
            <w:r w:rsidR="00A20930">
              <w:rPr>
                <w:rFonts w:ascii="Arial" w:hAnsi="Arial" w:cs="Arial"/>
                <w:sz w:val="18"/>
                <w:szCs w:val="18"/>
              </w:rPr>
              <w:t>dos de Siniestralidad de los dos últimos años (agosto 15 – julio 16 / agosto 16 . julio 17) .</w:t>
            </w:r>
            <w:r w:rsidRPr="00F06AC0">
              <w:rPr>
                <w:rFonts w:ascii="Arial" w:hAnsi="Arial" w:cs="Arial"/>
                <w:sz w:val="18"/>
                <w:szCs w:val="18"/>
              </w:rPr>
              <w:t>.</w:t>
            </w:r>
          </w:p>
        </w:tc>
        <w:tc>
          <w:tcPr>
            <w:tcW w:w="2552" w:type="dxa"/>
            <w:vAlign w:val="center"/>
          </w:tcPr>
          <w:p w:rsidR="00F06AC0" w:rsidRPr="00F06AC0" w:rsidRDefault="00F06AC0" w:rsidP="004D1F5F">
            <w:pPr>
              <w:widowControl w:val="0"/>
              <w:spacing w:before="100" w:beforeAutospacing="1" w:after="100" w:afterAutospacing="1"/>
              <w:jc w:val="center"/>
              <w:rPr>
                <w:rFonts w:ascii="Arial" w:hAnsi="Arial" w:cs="Arial"/>
                <w:b/>
                <w:sz w:val="18"/>
                <w:szCs w:val="18"/>
              </w:rPr>
            </w:pPr>
            <w:r w:rsidRPr="00F06AC0">
              <w:rPr>
                <w:rFonts w:ascii="Arial" w:hAnsi="Arial" w:cs="Arial"/>
                <w:b/>
                <w:sz w:val="18"/>
                <w:szCs w:val="18"/>
              </w:rPr>
              <w:t>Cumple/No cumple</w:t>
            </w:r>
          </w:p>
        </w:tc>
      </w:tr>
      <w:tr w:rsidR="00F06AC0" w:rsidRPr="00F06AC0" w:rsidTr="00F06AC0">
        <w:trPr>
          <w:trHeight w:val="759"/>
        </w:trPr>
        <w:tc>
          <w:tcPr>
            <w:tcW w:w="6379" w:type="dxa"/>
            <w:vAlign w:val="center"/>
          </w:tcPr>
          <w:p w:rsidR="00A20930" w:rsidRDefault="00A20930" w:rsidP="00F06AC0">
            <w:pPr>
              <w:pStyle w:val="Encabezado"/>
              <w:numPr>
                <w:ilvl w:val="0"/>
                <w:numId w:val="2"/>
              </w:numPr>
              <w:tabs>
                <w:tab w:val="clear" w:pos="4419"/>
                <w:tab w:val="clear" w:pos="8838"/>
              </w:tabs>
              <w:ind w:left="601" w:hanging="283"/>
              <w:jc w:val="both"/>
              <w:rPr>
                <w:rFonts w:ascii="Arial" w:hAnsi="Arial" w:cs="Arial"/>
                <w:sz w:val="18"/>
                <w:szCs w:val="18"/>
              </w:rPr>
            </w:pPr>
            <w:r>
              <w:rPr>
                <w:rFonts w:ascii="Arial" w:hAnsi="Arial" w:cs="Arial"/>
                <w:sz w:val="18"/>
                <w:szCs w:val="18"/>
              </w:rPr>
              <w:t>Deuda Total a Patrimonio &lt;= 4</w:t>
            </w:r>
          </w:p>
          <w:p w:rsidR="00A20930" w:rsidRDefault="00A20930" w:rsidP="00F06AC0">
            <w:pPr>
              <w:pStyle w:val="Encabezado"/>
              <w:numPr>
                <w:ilvl w:val="0"/>
                <w:numId w:val="2"/>
              </w:numPr>
              <w:tabs>
                <w:tab w:val="clear" w:pos="4419"/>
                <w:tab w:val="clear" w:pos="8838"/>
              </w:tabs>
              <w:ind w:left="601" w:hanging="283"/>
              <w:jc w:val="both"/>
              <w:rPr>
                <w:rFonts w:ascii="Arial" w:hAnsi="Arial" w:cs="Arial"/>
                <w:sz w:val="18"/>
                <w:szCs w:val="18"/>
              </w:rPr>
            </w:pPr>
            <w:r>
              <w:rPr>
                <w:rFonts w:ascii="Arial" w:hAnsi="Arial" w:cs="Arial"/>
                <w:sz w:val="18"/>
                <w:szCs w:val="18"/>
              </w:rPr>
              <w:t>Liquidez Coriente&gt;= 1,0</w:t>
            </w:r>
          </w:p>
          <w:p w:rsidR="00A20930" w:rsidRDefault="00A20930" w:rsidP="00F06AC0">
            <w:pPr>
              <w:pStyle w:val="Encabezado"/>
              <w:numPr>
                <w:ilvl w:val="0"/>
                <w:numId w:val="2"/>
              </w:numPr>
              <w:tabs>
                <w:tab w:val="clear" w:pos="4419"/>
                <w:tab w:val="clear" w:pos="8838"/>
              </w:tabs>
              <w:ind w:left="601" w:hanging="283"/>
              <w:jc w:val="both"/>
              <w:rPr>
                <w:rFonts w:ascii="Arial" w:hAnsi="Arial" w:cs="Arial"/>
                <w:sz w:val="18"/>
                <w:szCs w:val="18"/>
              </w:rPr>
            </w:pPr>
            <w:r>
              <w:rPr>
                <w:rFonts w:ascii="Arial" w:hAnsi="Arial" w:cs="Arial"/>
                <w:sz w:val="18"/>
                <w:szCs w:val="18"/>
              </w:rPr>
              <w:t>Capital de Trabajo KUS $ 200</w:t>
            </w:r>
          </w:p>
          <w:p w:rsidR="00F06AC0" w:rsidRDefault="00A20930" w:rsidP="00A20930">
            <w:pPr>
              <w:pStyle w:val="Encabezado"/>
              <w:numPr>
                <w:ilvl w:val="0"/>
                <w:numId w:val="2"/>
              </w:numPr>
              <w:tabs>
                <w:tab w:val="clear" w:pos="4419"/>
                <w:tab w:val="clear" w:pos="8838"/>
              </w:tabs>
              <w:ind w:left="601" w:hanging="283"/>
              <w:jc w:val="both"/>
              <w:rPr>
                <w:rFonts w:ascii="Arial" w:hAnsi="Arial" w:cs="Arial"/>
                <w:sz w:val="18"/>
                <w:szCs w:val="18"/>
              </w:rPr>
            </w:pPr>
            <w:r>
              <w:rPr>
                <w:rFonts w:ascii="Arial" w:hAnsi="Arial" w:cs="Arial"/>
                <w:sz w:val="18"/>
                <w:szCs w:val="18"/>
              </w:rPr>
              <w:t>Patrimonio KUS$ 130.</w:t>
            </w:r>
          </w:p>
          <w:p w:rsidR="009D113B" w:rsidRPr="00B3372A" w:rsidRDefault="009D113B" w:rsidP="00524623">
            <w:pPr>
              <w:pStyle w:val="Encabezado"/>
              <w:tabs>
                <w:tab w:val="clear" w:pos="4419"/>
                <w:tab w:val="clear" w:pos="8838"/>
              </w:tabs>
              <w:ind w:left="601"/>
              <w:jc w:val="both"/>
              <w:rPr>
                <w:rFonts w:ascii="Arial" w:hAnsi="Arial" w:cs="Arial"/>
                <w:strike/>
                <w:color w:val="FF0000"/>
                <w:sz w:val="18"/>
                <w:szCs w:val="18"/>
              </w:rPr>
            </w:pPr>
          </w:p>
        </w:tc>
        <w:tc>
          <w:tcPr>
            <w:tcW w:w="2552" w:type="dxa"/>
            <w:vAlign w:val="center"/>
          </w:tcPr>
          <w:p w:rsidR="00F06AC0" w:rsidRPr="00F06AC0" w:rsidRDefault="00F06AC0" w:rsidP="004D1F5F">
            <w:pPr>
              <w:widowControl w:val="0"/>
              <w:spacing w:before="100" w:beforeAutospacing="1" w:after="100" w:afterAutospacing="1"/>
              <w:jc w:val="center"/>
              <w:rPr>
                <w:rFonts w:ascii="Arial" w:hAnsi="Arial" w:cs="Arial"/>
                <w:b/>
                <w:sz w:val="18"/>
                <w:szCs w:val="18"/>
              </w:rPr>
            </w:pPr>
            <w:r w:rsidRPr="00F06AC0">
              <w:rPr>
                <w:rFonts w:ascii="Arial" w:hAnsi="Arial" w:cs="Arial"/>
                <w:b/>
                <w:sz w:val="18"/>
                <w:szCs w:val="18"/>
              </w:rPr>
              <w:t>Cumple/No cumple</w:t>
            </w:r>
          </w:p>
        </w:tc>
      </w:tr>
    </w:tbl>
    <w:p w:rsidR="00DD7F61" w:rsidRDefault="00DD7F61" w:rsidP="00DD7F61">
      <w:pPr>
        <w:pStyle w:val="Default"/>
        <w:jc w:val="both"/>
        <w:rPr>
          <w:sz w:val="18"/>
          <w:szCs w:val="18"/>
        </w:rPr>
      </w:pPr>
    </w:p>
    <w:p w:rsidR="00DD7F61" w:rsidRDefault="00DD7F61" w:rsidP="00DD7F61">
      <w:pPr>
        <w:pStyle w:val="Default"/>
        <w:jc w:val="both"/>
        <w:rPr>
          <w:sz w:val="18"/>
          <w:szCs w:val="18"/>
        </w:rPr>
      </w:pPr>
      <w:r>
        <w:rPr>
          <w:sz w:val="18"/>
          <w:szCs w:val="18"/>
        </w:rPr>
        <w:t xml:space="preserve">Podrán continuar en </w:t>
      </w:r>
      <w:r w:rsidR="00490F2A">
        <w:rPr>
          <w:sz w:val="18"/>
          <w:szCs w:val="18"/>
        </w:rPr>
        <w:t>el proceso de licitación aquello</w:t>
      </w:r>
      <w:r>
        <w:rPr>
          <w:sz w:val="18"/>
          <w:szCs w:val="18"/>
        </w:rPr>
        <w:t>s</w:t>
      </w:r>
      <w:r w:rsidR="009D113B">
        <w:rPr>
          <w:sz w:val="18"/>
          <w:szCs w:val="18"/>
        </w:rPr>
        <w:t>proveedores</w:t>
      </w:r>
      <w:r>
        <w:rPr>
          <w:sz w:val="18"/>
          <w:szCs w:val="18"/>
        </w:rPr>
        <w:t xml:space="preserve"> que cumplan con los requerimientos mínimos solicitados, a las cuales se les enviará un número de licitación para que presenten sus ofertas técnicas y económicas. </w:t>
      </w:r>
    </w:p>
    <w:p w:rsidR="00ED67FA" w:rsidRPr="00F06AC0" w:rsidRDefault="00ED67FA" w:rsidP="00F06AC0">
      <w:pPr>
        <w:spacing w:before="120" w:after="120"/>
        <w:ind w:left="567"/>
        <w:jc w:val="both"/>
        <w:rPr>
          <w:rFonts w:ascii="Verdana" w:hAnsi="Verdana"/>
          <w:b/>
          <w:spacing w:val="-2"/>
          <w:sz w:val="18"/>
          <w:szCs w:val="18"/>
          <w:lang w:val="es-ES_tradnl"/>
        </w:rPr>
      </w:pPr>
    </w:p>
    <w:p w:rsidR="004E1FD5" w:rsidRPr="004E1FD5" w:rsidRDefault="004E1FD5" w:rsidP="004E1FD5">
      <w:pPr>
        <w:autoSpaceDE w:val="0"/>
        <w:autoSpaceDN w:val="0"/>
        <w:adjustRightInd w:val="0"/>
        <w:rPr>
          <w:rFonts w:ascii="Arial" w:eastAsiaTheme="minorHAnsi" w:hAnsi="Arial" w:cs="Arial"/>
          <w:sz w:val="18"/>
          <w:szCs w:val="18"/>
          <w:lang w:eastAsia="en-US"/>
        </w:rPr>
      </w:pPr>
      <w:r w:rsidRPr="004E1FD5">
        <w:rPr>
          <w:rFonts w:ascii="Arial" w:eastAsiaTheme="minorHAnsi" w:hAnsi="Arial" w:cs="Arial"/>
          <w:b/>
          <w:bCs/>
          <w:sz w:val="18"/>
          <w:szCs w:val="18"/>
          <w:lang w:eastAsia="en-US"/>
        </w:rPr>
        <w:t xml:space="preserve">6. PARTICIPACIÓN EN EL PROCESO DE LICITACIÓN </w:t>
      </w:r>
    </w:p>
    <w:p w:rsidR="004E1FD5" w:rsidRPr="004B6C26" w:rsidRDefault="004E1FD5" w:rsidP="004E1FD5">
      <w:pPr>
        <w:pStyle w:val="Default"/>
        <w:jc w:val="both"/>
        <w:rPr>
          <w:sz w:val="18"/>
          <w:szCs w:val="18"/>
        </w:rPr>
      </w:pPr>
    </w:p>
    <w:p w:rsidR="00223B4C" w:rsidRPr="004B6C26" w:rsidRDefault="00223B4C" w:rsidP="00223B4C">
      <w:pPr>
        <w:pStyle w:val="Default"/>
        <w:jc w:val="both"/>
        <w:rPr>
          <w:sz w:val="18"/>
          <w:szCs w:val="18"/>
        </w:rPr>
      </w:pPr>
      <w:r w:rsidRPr="004B6C26">
        <w:rPr>
          <w:sz w:val="18"/>
          <w:szCs w:val="18"/>
        </w:rPr>
        <w:t>Esta licitación será realizada a través de</w:t>
      </w:r>
      <w:r w:rsidR="002A3FE4" w:rsidRPr="004B6C26">
        <w:rPr>
          <w:sz w:val="18"/>
          <w:szCs w:val="18"/>
        </w:rPr>
        <w:t>l</w:t>
      </w:r>
      <w:r w:rsidRPr="004B6C26">
        <w:rPr>
          <w:sz w:val="18"/>
          <w:szCs w:val="18"/>
        </w:rPr>
        <w:t xml:space="preserve"> Portal de Compras de Codelco</w:t>
      </w:r>
      <w:r w:rsidR="002A3FE4" w:rsidRPr="004B6C26">
        <w:rPr>
          <w:sz w:val="18"/>
          <w:szCs w:val="18"/>
        </w:rPr>
        <w:t>, SRM,</w:t>
      </w:r>
      <w:r w:rsidRPr="004B6C26">
        <w:rPr>
          <w:sz w:val="18"/>
          <w:szCs w:val="18"/>
        </w:rPr>
        <w:t xml:space="preserve"> la plataforma de licitaciones electrónica de Codelco. </w:t>
      </w:r>
    </w:p>
    <w:p w:rsidR="004D6BAF" w:rsidRPr="004B6C26" w:rsidRDefault="004D6BAF" w:rsidP="00223B4C">
      <w:pPr>
        <w:pStyle w:val="Default"/>
        <w:jc w:val="both"/>
        <w:rPr>
          <w:sz w:val="18"/>
          <w:szCs w:val="18"/>
        </w:rPr>
      </w:pPr>
    </w:p>
    <w:p w:rsidR="00223B4C" w:rsidRPr="004B6C26" w:rsidRDefault="00223B4C" w:rsidP="00223B4C">
      <w:pPr>
        <w:pStyle w:val="Default"/>
        <w:jc w:val="both"/>
        <w:rPr>
          <w:sz w:val="18"/>
          <w:szCs w:val="18"/>
        </w:rPr>
      </w:pPr>
      <w:r w:rsidRPr="004B6C26">
        <w:rPr>
          <w:sz w:val="18"/>
          <w:szCs w:val="18"/>
        </w:rPr>
        <w:t xml:space="preserve">Podrán participar en esta Licitación aquellos Proponentes que hayan recibido la invitación a través de Portal de Compras de Codelco y que cuenten con el suministro indicado. </w:t>
      </w:r>
    </w:p>
    <w:p w:rsidR="008E58F0" w:rsidRPr="004B6C26" w:rsidRDefault="008E58F0" w:rsidP="00223B4C">
      <w:pPr>
        <w:pStyle w:val="Default"/>
        <w:jc w:val="both"/>
        <w:rPr>
          <w:sz w:val="18"/>
          <w:szCs w:val="18"/>
        </w:rPr>
      </w:pPr>
    </w:p>
    <w:p w:rsidR="00A20930" w:rsidRDefault="008E58F0" w:rsidP="00223B4C">
      <w:pPr>
        <w:pStyle w:val="Default"/>
        <w:jc w:val="both"/>
        <w:rPr>
          <w:sz w:val="18"/>
          <w:szCs w:val="18"/>
        </w:rPr>
      </w:pPr>
      <w:r w:rsidRPr="004B6C26">
        <w:rPr>
          <w:sz w:val="18"/>
          <w:szCs w:val="18"/>
        </w:rPr>
        <w:t xml:space="preserve">Si a usted, como proveedor, no le ha llegado la </w:t>
      </w:r>
      <w:r w:rsidR="002A3FE4" w:rsidRPr="004B6C26">
        <w:rPr>
          <w:sz w:val="18"/>
          <w:szCs w:val="18"/>
        </w:rPr>
        <w:t>invitación</w:t>
      </w:r>
      <w:r w:rsidRPr="004B6C26">
        <w:rPr>
          <w:sz w:val="18"/>
          <w:szCs w:val="18"/>
        </w:rPr>
        <w:t xml:space="preserve"> a través de portal, puede soli</w:t>
      </w:r>
      <w:r w:rsidR="002A3FE4" w:rsidRPr="004B6C26">
        <w:rPr>
          <w:sz w:val="18"/>
          <w:szCs w:val="18"/>
        </w:rPr>
        <w:t>ci</w:t>
      </w:r>
      <w:r w:rsidRPr="004B6C26">
        <w:rPr>
          <w:sz w:val="18"/>
          <w:szCs w:val="18"/>
        </w:rPr>
        <w:t>tar su inclusión en este proceso</w:t>
      </w:r>
      <w:r w:rsidR="00A441AA" w:rsidRPr="004B6C26">
        <w:rPr>
          <w:sz w:val="18"/>
          <w:szCs w:val="18"/>
        </w:rPr>
        <w:t>,</w:t>
      </w:r>
      <w:r w:rsidRPr="004B6C26">
        <w:rPr>
          <w:sz w:val="18"/>
          <w:szCs w:val="18"/>
        </w:rPr>
        <w:t xml:space="preserve"> al correo del gestor</w:t>
      </w:r>
      <w:r w:rsidR="007A73B6" w:rsidRPr="004B6C26">
        <w:rPr>
          <w:sz w:val="18"/>
          <w:szCs w:val="18"/>
        </w:rPr>
        <w:t xml:space="preserve"> (a)</w:t>
      </w:r>
      <w:r w:rsidR="00A20930">
        <w:rPr>
          <w:sz w:val="18"/>
          <w:szCs w:val="18"/>
        </w:rPr>
        <w:t xml:space="preserve"> Inés Carrazana M.</w:t>
      </w:r>
      <w:r w:rsidRPr="004B6C26">
        <w:rPr>
          <w:sz w:val="18"/>
          <w:szCs w:val="18"/>
        </w:rPr>
        <w:t>, co</w:t>
      </w:r>
      <w:r w:rsidR="002A3FE4" w:rsidRPr="004B6C26">
        <w:rPr>
          <w:sz w:val="18"/>
          <w:szCs w:val="18"/>
        </w:rPr>
        <w:t>r</w:t>
      </w:r>
      <w:r w:rsidRPr="004B6C26">
        <w:rPr>
          <w:sz w:val="18"/>
          <w:szCs w:val="18"/>
        </w:rPr>
        <w:t>reo</w:t>
      </w:r>
      <w:hyperlink r:id="rId11" w:history="1">
        <w:r w:rsidR="00A20930" w:rsidRPr="00F060FA">
          <w:rPr>
            <w:rStyle w:val="Hipervnculo"/>
            <w:sz w:val="18"/>
            <w:szCs w:val="18"/>
          </w:rPr>
          <w:t>icarr001@codelco.cl</w:t>
        </w:r>
      </w:hyperlink>
      <w:r w:rsidR="00FD4A74" w:rsidRPr="004B6C26">
        <w:rPr>
          <w:sz w:val="18"/>
          <w:szCs w:val="18"/>
        </w:rPr>
        <w:t xml:space="preserve">  con copia a </w:t>
      </w:r>
      <w:hyperlink r:id="rId12" w:history="1">
        <w:r w:rsidR="00A20930" w:rsidRPr="00F060FA">
          <w:rPr>
            <w:rStyle w:val="Hipervnculo"/>
            <w:sz w:val="18"/>
            <w:szCs w:val="18"/>
          </w:rPr>
          <w:t>jgonz003@codelco.cl</w:t>
        </w:r>
      </w:hyperlink>
    </w:p>
    <w:p w:rsidR="00FD4A74" w:rsidRPr="004B6C26" w:rsidRDefault="001553DF" w:rsidP="00223B4C">
      <w:pPr>
        <w:pStyle w:val="Default"/>
        <w:jc w:val="both"/>
        <w:rPr>
          <w:sz w:val="18"/>
          <w:szCs w:val="18"/>
        </w:rPr>
      </w:pPr>
      <w:r w:rsidRPr="004B6C26">
        <w:rPr>
          <w:sz w:val="18"/>
          <w:szCs w:val="18"/>
        </w:rPr>
        <w:t>Debe env</w:t>
      </w:r>
      <w:r w:rsidR="00E35001" w:rsidRPr="004B6C26">
        <w:rPr>
          <w:sz w:val="18"/>
          <w:szCs w:val="18"/>
        </w:rPr>
        <w:t>iar el correo a mas tardar el</w:t>
      </w:r>
      <w:r w:rsidR="00161856">
        <w:rPr>
          <w:sz w:val="18"/>
          <w:szCs w:val="18"/>
        </w:rPr>
        <w:t xml:space="preserve"> 02.10.</w:t>
      </w:r>
      <w:r w:rsidR="00543E5D">
        <w:rPr>
          <w:sz w:val="18"/>
          <w:szCs w:val="18"/>
        </w:rPr>
        <w:t>.2017</w:t>
      </w:r>
      <w:r w:rsidRPr="004B6C26">
        <w:rPr>
          <w:sz w:val="18"/>
          <w:szCs w:val="18"/>
        </w:rPr>
        <w:t xml:space="preserve">, caso contrario podría quedar fuera y </w:t>
      </w:r>
      <w:r w:rsidR="00BB511E" w:rsidRPr="004B6C26">
        <w:rPr>
          <w:sz w:val="18"/>
          <w:szCs w:val="18"/>
        </w:rPr>
        <w:t>será</w:t>
      </w:r>
      <w:r w:rsidRPr="004B6C26">
        <w:rPr>
          <w:sz w:val="18"/>
          <w:szCs w:val="18"/>
        </w:rPr>
        <w:t xml:space="preserve"> de su entera responsabilidad, dado que este </w:t>
      </w:r>
      <w:r w:rsidR="00FE42CB" w:rsidRPr="004B6C26">
        <w:rPr>
          <w:sz w:val="18"/>
          <w:szCs w:val="18"/>
        </w:rPr>
        <w:t xml:space="preserve"> proceso se rige por un </w:t>
      </w:r>
      <w:r w:rsidR="00BB511E" w:rsidRPr="004B6C26">
        <w:rPr>
          <w:sz w:val="18"/>
          <w:szCs w:val="18"/>
        </w:rPr>
        <w:t>cronograma</w:t>
      </w:r>
      <w:r w:rsidR="00FE42CB" w:rsidRPr="004B6C26">
        <w:rPr>
          <w:sz w:val="18"/>
          <w:szCs w:val="18"/>
        </w:rPr>
        <w:t>, que tiene hitos qu</w:t>
      </w:r>
      <w:r w:rsidRPr="004B6C26">
        <w:rPr>
          <w:sz w:val="18"/>
          <w:szCs w:val="18"/>
        </w:rPr>
        <w:t>e cumplir</w:t>
      </w:r>
      <w:r w:rsidR="00FE42CB" w:rsidRPr="004B6C26">
        <w:rPr>
          <w:sz w:val="18"/>
          <w:szCs w:val="18"/>
        </w:rPr>
        <w:t>.</w:t>
      </w:r>
    </w:p>
    <w:p w:rsidR="004E1FD5" w:rsidRPr="004B6C26" w:rsidRDefault="004E1FD5" w:rsidP="00223B4C">
      <w:pPr>
        <w:pStyle w:val="Default"/>
        <w:jc w:val="both"/>
        <w:rPr>
          <w:sz w:val="18"/>
          <w:szCs w:val="18"/>
        </w:rPr>
      </w:pPr>
    </w:p>
    <w:p w:rsidR="006C31E5" w:rsidRPr="004B6C26" w:rsidRDefault="002A3FE4" w:rsidP="00223B4C">
      <w:pPr>
        <w:pStyle w:val="Default"/>
        <w:jc w:val="both"/>
        <w:rPr>
          <w:sz w:val="18"/>
          <w:szCs w:val="18"/>
        </w:rPr>
      </w:pPr>
      <w:r w:rsidRPr="004B6C26">
        <w:rPr>
          <w:sz w:val="18"/>
          <w:szCs w:val="18"/>
        </w:rPr>
        <w:t xml:space="preserve">En </w:t>
      </w:r>
      <w:r w:rsidR="00EF4257" w:rsidRPr="004B6C26">
        <w:rPr>
          <w:sz w:val="18"/>
          <w:szCs w:val="18"/>
        </w:rPr>
        <w:t xml:space="preserve">el </w:t>
      </w:r>
      <w:r w:rsidR="00FE42CB" w:rsidRPr="004B6C26">
        <w:rPr>
          <w:sz w:val="18"/>
          <w:szCs w:val="18"/>
        </w:rPr>
        <w:t xml:space="preserve">correo </w:t>
      </w:r>
      <w:r w:rsidRPr="004B6C26">
        <w:rPr>
          <w:sz w:val="18"/>
          <w:szCs w:val="18"/>
        </w:rPr>
        <w:t xml:space="preserve">debe </w:t>
      </w:r>
      <w:r w:rsidR="00EF4257" w:rsidRPr="004B6C26">
        <w:rPr>
          <w:sz w:val="18"/>
          <w:szCs w:val="18"/>
        </w:rPr>
        <w:t xml:space="preserve">incorporar </w:t>
      </w:r>
      <w:r w:rsidR="006C31E5" w:rsidRPr="004B6C26">
        <w:rPr>
          <w:sz w:val="18"/>
          <w:szCs w:val="18"/>
        </w:rPr>
        <w:t xml:space="preserve">en asunto </w:t>
      </w:r>
      <w:r w:rsidR="00EF4257" w:rsidRPr="004B6C26">
        <w:rPr>
          <w:sz w:val="18"/>
          <w:szCs w:val="18"/>
        </w:rPr>
        <w:t xml:space="preserve">el número de la </w:t>
      </w:r>
      <w:r w:rsidRPr="004B6C26">
        <w:rPr>
          <w:sz w:val="18"/>
          <w:szCs w:val="18"/>
        </w:rPr>
        <w:t>“</w:t>
      </w:r>
      <w:r w:rsidRPr="004B6C26">
        <w:rPr>
          <w:b/>
          <w:sz w:val="18"/>
          <w:szCs w:val="18"/>
        </w:rPr>
        <w:t xml:space="preserve">Licitación </w:t>
      </w:r>
      <w:r w:rsidR="00FD4A74" w:rsidRPr="004B6C26">
        <w:rPr>
          <w:b/>
          <w:sz w:val="18"/>
          <w:szCs w:val="18"/>
        </w:rPr>
        <w:t>600000</w:t>
      </w:r>
      <w:r w:rsidR="00187AEF">
        <w:rPr>
          <w:b/>
          <w:sz w:val="18"/>
          <w:szCs w:val="18"/>
        </w:rPr>
        <w:t>3</w:t>
      </w:r>
      <w:r w:rsidR="00543E5D">
        <w:rPr>
          <w:b/>
          <w:sz w:val="18"/>
          <w:szCs w:val="18"/>
        </w:rPr>
        <w:t>823</w:t>
      </w:r>
      <w:r w:rsidR="00FD4A74" w:rsidRPr="004B6C26">
        <w:rPr>
          <w:sz w:val="18"/>
          <w:szCs w:val="18"/>
        </w:rPr>
        <w:t xml:space="preserve">,  Suministro </w:t>
      </w:r>
      <w:r w:rsidR="00543E5D">
        <w:rPr>
          <w:sz w:val="18"/>
          <w:szCs w:val="18"/>
        </w:rPr>
        <w:t>Transformadores de Corriente 110 KV</w:t>
      </w:r>
      <w:r w:rsidR="006C31E5" w:rsidRPr="004B6C26">
        <w:rPr>
          <w:sz w:val="18"/>
          <w:szCs w:val="18"/>
        </w:rPr>
        <w:t xml:space="preserve">, además debe </w:t>
      </w:r>
      <w:r w:rsidR="00FE42CB" w:rsidRPr="004B6C26">
        <w:rPr>
          <w:b/>
          <w:sz w:val="18"/>
          <w:szCs w:val="18"/>
        </w:rPr>
        <w:t xml:space="preserve">indicar </w:t>
      </w:r>
      <w:r w:rsidR="000A39F1" w:rsidRPr="004B6C26">
        <w:rPr>
          <w:b/>
          <w:sz w:val="18"/>
          <w:szCs w:val="18"/>
        </w:rPr>
        <w:t>razón social y RUT de la empresa</w:t>
      </w:r>
      <w:r w:rsidR="000A39F1" w:rsidRPr="004B6C26">
        <w:rPr>
          <w:sz w:val="18"/>
          <w:szCs w:val="18"/>
        </w:rPr>
        <w:t>.</w:t>
      </w:r>
    </w:p>
    <w:p w:rsidR="006C31E5" w:rsidRPr="004B6C26" w:rsidRDefault="006C31E5" w:rsidP="00223B4C">
      <w:pPr>
        <w:pStyle w:val="Default"/>
        <w:jc w:val="both"/>
        <w:rPr>
          <w:sz w:val="18"/>
          <w:szCs w:val="18"/>
        </w:rPr>
      </w:pPr>
    </w:p>
    <w:p w:rsidR="006C31E5" w:rsidRDefault="006C31E5" w:rsidP="006C31E5">
      <w:pPr>
        <w:pStyle w:val="Default"/>
        <w:jc w:val="both"/>
        <w:rPr>
          <w:sz w:val="18"/>
          <w:szCs w:val="18"/>
        </w:rPr>
      </w:pPr>
      <w:r w:rsidRPr="004B6C26">
        <w:rPr>
          <w:sz w:val="18"/>
          <w:szCs w:val="18"/>
        </w:rPr>
        <w:t xml:space="preserve">Como se mencionó en el punto anterior, esta licitación será realizada a través de la plataforma electrónica oficial de Codelco, el Portal de Compras, SRM.      </w:t>
      </w:r>
      <w:r w:rsidRPr="004B6C26">
        <w:rPr>
          <w:b/>
          <w:sz w:val="18"/>
          <w:szCs w:val="18"/>
          <w:u w:val="single"/>
        </w:rPr>
        <w:t>Para participar en esta licitación, debe estar registrado en Portal de Compras CODELCO</w:t>
      </w:r>
      <w:r w:rsidRPr="004B6C26">
        <w:rPr>
          <w:sz w:val="18"/>
          <w:szCs w:val="18"/>
        </w:rPr>
        <w:t xml:space="preserve">. En caso de no tener actualizado su registro debe contactarse al teléfono +56 2 2818 5765 en horario de Lunes a Viernes de 08:00 a 19:00 hrs o al correo electrónico </w:t>
      </w:r>
      <w:hyperlink r:id="rId13" w:history="1">
        <w:r w:rsidR="00A20930" w:rsidRPr="00F060FA">
          <w:rPr>
            <w:rStyle w:val="Hipervnculo"/>
            <w:sz w:val="18"/>
            <w:szCs w:val="18"/>
          </w:rPr>
          <w:t>portalcompras@codelco.cl</w:t>
        </w:r>
      </w:hyperlink>
    </w:p>
    <w:p w:rsidR="003E72C6" w:rsidRPr="004B6C26" w:rsidRDefault="003E72C6" w:rsidP="006C31E5">
      <w:pPr>
        <w:pStyle w:val="Default"/>
        <w:jc w:val="both"/>
        <w:rPr>
          <w:sz w:val="18"/>
          <w:szCs w:val="18"/>
        </w:rPr>
      </w:pPr>
    </w:p>
    <w:p w:rsidR="006C31E5" w:rsidRDefault="006C31E5" w:rsidP="00223B4C">
      <w:pPr>
        <w:pStyle w:val="Default"/>
        <w:jc w:val="both"/>
        <w:rPr>
          <w:sz w:val="18"/>
          <w:szCs w:val="18"/>
        </w:rPr>
      </w:pPr>
    </w:p>
    <w:p w:rsidR="00D21D8E" w:rsidRDefault="00D21D8E" w:rsidP="00223B4C">
      <w:pPr>
        <w:pStyle w:val="Default"/>
        <w:jc w:val="both"/>
        <w:rPr>
          <w:sz w:val="18"/>
          <w:szCs w:val="18"/>
        </w:rPr>
      </w:pPr>
    </w:p>
    <w:p w:rsidR="00D21D8E" w:rsidRDefault="00D21D8E" w:rsidP="00223B4C">
      <w:pPr>
        <w:pStyle w:val="Default"/>
        <w:jc w:val="both"/>
        <w:rPr>
          <w:sz w:val="18"/>
          <w:szCs w:val="18"/>
        </w:rPr>
      </w:pPr>
    </w:p>
    <w:p w:rsidR="00D21D8E" w:rsidRDefault="00D21D8E" w:rsidP="00223B4C">
      <w:pPr>
        <w:pStyle w:val="Default"/>
        <w:jc w:val="both"/>
        <w:rPr>
          <w:sz w:val="18"/>
          <w:szCs w:val="18"/>
        </w:rPr>
      </w:pPr>
    </w:p>
    <w:p w:rsidR="00D21D8E" w:rsidRPr="004B6C26" w:rsidRDefault="00D21D8E" w:rsidP="00223B4C">
      <w:pPr>
        <w:pStyle w:val="Default"/>
        <w:jc w:val="both"/>
        <w:rPr>
          <w:sz w:val="18"/>
          <w:szCs w:val="18"/>
        </w:rPr>
      </w:pPr>
    </w:p>
    <w:p w:rsidR="003E72C6" w:rsidRDefault="00226E9A" w:rsidP="00226E9A">
      <w:pPr>
        <w:autoSpaceDE w:val="0"/>
        <w:autoSpaceDN w:val="0"/>
        <w:adjustRightInd w:val="0"/>
        <w:rPr>
          <w:rFonts w:ascii="Arial" w:eastAsiaTheme="minorHAnsi" w:hAnsi="Arial" w:cs="Arial"/>
          <w:b/>
          <w:bCs/>
          <w:sz w:val="18"/>
          <w:szCs w:val="18"/>
          <w:lang w:eastAsia="en-US"/>
        </w:rPr>
      </w:pPr>
      <w:r>
        <w:rPr>
          <w:rFonts w:ascii="Arial" w:eastAsiaTheme="minorHAnsi" w:hAnsi="Arial" w:cs="Arial"/>
          <w:b/>
          <w:bCs/>
          <w:sz w:val="18"/>
          <w:szCs w:val="18"/>
          <w:lang w:eastAsia="en-US"/>
        </w:rPr>
        <w:lastRenderedPageBreak/>
        <w:t>7. CALENDARIO D</w:t>
      </w:r>
      <w:r w:rsidR="003E72C6">
        <w:rPr>
          <w:rFonts w:ascii="Arial" w:eastAsiaTheme="minorHAnsi" w:hAnsi="Arial" w:cs="Arial"/>
          <w:b/>
          <w:bCs/>
          <w:sz w:val="18"/>
          <w:szCs w:val="18"/>
          <w:lang w:eastAsia="en-US"/>
        </w:rPr>
        <w:t>EL PROCESO DE PRECALIFICACION</w:t>
      </w:r>
    </w:p>
    <w:p w:rsidR="00226E9A" w:rsidRPr="004E1FD5" w:rsidRDefault="00226E9A" w:rsidP="00226E9A">
      <w:pPr>
        <w:autoSpaceDE w:val="0"/>
        <w:autoSpaceDN w:val="0"/>
        <w:adjustRightInd w:val="0"/>
        <w:rPr>
          <w:rFonts w:ascii="Arial" w:eastAsiaTheme="minorHAnsi" w:hAnsi="Arial" w:cs="Arial"/>
          <w:sz w:val="18"/>
          <w:szCs w:val="18"/>
          <w:lang w:eastAsia="en-US"/>
        </w:rPr>
      </w:pPr>
    </w:p>
    <w:p w:rsidR="003A6C91" w:rsidRPr="004B6C26" w:rsidRDefault="003A6C91" w:rsidP="003A6C91">
      <w:pPr>
        <w:rPr>
          <w:rFonts w:ascii="Arial" w:hAnsi="Arial" w:cs="Arial"/>
          <w:sz w:val="18"/>
          <w:szCs w:val="18"/>
        </w:rPr>
      </w:pPr>
    </w:p>
    <w:tbl>
      <w:tblPr>
        <w:tblStyle w:val="Tablaconcuadrcula"/>
        <w:tblW w:w="0" w:type="auto"/>
        <w:tblLook w:val="04A0"/>
      </w:tblPr>
      <w:tblGrid>
        <w:gridCol w:w="3229"/>
        <w:gridCol w:w="2453"/>
        <w:gridCol w:w="2259"/>
        <w:gridCol w:w="1948"/>
      </w:tblGrid>
      <w:tr w:rsidR="003E72C6" w:rsidRPr="004B6C26" w:rsidTr="00ED67FA">
        <w:trPr>
          <w:trHeight w:val="552"/>
        </w:trPr>
        <w:tc>
          <w:tcPr>
            <w:tcW w:w="3229" w:type="dxa"/>
          </w:tcPr>
          <w:p w:rsidR="003E72C6" w:rsidRPr="004B6C26" w:rsidRDefault="003E72C6" w:rsidP="003A6C91">
            <w:pPr>
              <w:jc w:val="center"/>
              <w:rPr>
                <w:rFonts w:ascii="Arial" w:hAnsi="Arial" w:cs="Arial"/>
                <w:b/>
                <w:sz w:val="18"/>
                <w:szCs w:val="18"/>
              </w:rPr>
            </w:pPr>
            <w:r>
              <w:rPr>
                <w:rFonts w:ascii="Arial" w:hAnsi="Arial" w:cs="Arial"/>
                <w:b/>
                <w:sz w:val="18"/>
                <w:szCs w:val="18"/>
              </w:rPr>
              <w:t xml:space="preserve">ACTIVIDAD </w:t>
            </w:r>
          </w:p>
        </w:tc>
        <w:tc>
          <w:tcPr>
            <w:tcW w:w="2453" w:type="dxa"/>
          </w:tcPr>
          <w:p w:rsidR="003E72C6" w:rsidRPr="004B6C26" w:rsidRDefault="003E72C6" w:rsidP="003A6C91">
            <w:pPr>
              <w:jc w:val="center"/>
              <w:rPr>
                <w:rFonts w:ascii="Arial" w:hAnsi="Arial" w:cs="Arial"/>
                <w:b/>
                <w:sz w:val="18"/>
                <w:szCs w:val="18"/>
              </w:rPr>
            </w:pPr>
            <w:r w:rsidRPr="004B6C26">
              <w:rPr>
                <w:rFonts w:ascii="Arial" w:hAnsi="Arial" w:cs="Arial"/>
                <w:b/>
                <w:sz w:val="18"/>
                <w:szCs w:val="18"/>
              </w:rPr>
              <w:t>L</w:t>
            </w:r>
            <w:r>
              <w:rPr>
                <w:rFonts w:ascii="Arial" w:hAnsi="Arial" w:cs="Arial"/>
                <w:b/>
                <w:sz w:val="18"/>
                <w:szCs w:val="18"/>
              </w:rPr>
              <w:t>UGAR</w:t>
            </w:r>
          </w:p>
        </w:tc>
        <w:tc>
          <w:tcPr>
            <w:tcW w:w="2259" w:type="dxa"/>
          </w:tcPr>
          <w:p w:rsidR="003E72C6" w:rsidRPr="004B6C26" w:rsidRDefault="003E72C6" w:rsidP="003E72C6">
            <w:pPr>
              <w:jc w:val="center"/>
              <w:rPr>
                <w:rFonts w:ascii="Arial" w:hAnsi="Arial" w:cs="Arial"/>
                <w:b/>
                <w:sz w:val="18"/>
                <w:szCs w:val="18"/>
              </w:rPr>
            </w:pPr>
            <w:r>
              <w:rPr>
                <w:rFonts w:ascii="Arial" w:hAnsi="Arial" w:cs="Arial"/>
                <w:b/>
                <w:sz w:val="18"/>
                <w:szCs w:val="18"/>
              </w:rPr>
              <w:t>FECHA</w:t>
            </w:r>
          </w:p>
        </w:tc>
        <w:tc>
          <w:tcPr>
            <w:tcW w:w="1948" w:type="dxa"/>
          </w:tcPr>
          <w:p w:rsidR="003E72C6" w:rsidRPr="004B6C26" w:rsidRDefault="003E72C6" w:rsidP="003A6C91">
            <w:pPr>
              <w:jc w:val="center"/>
              <w:rPr>
                <w:rFonts w:ascii="Arial" w:hAnsi="Arial" w:cs="Arial"/>
                <w:b/>
                <w:sz w:val="18"/>
                <w:szCs w:val="18"/>
              </w:rPr>
            </w:pPr>
            <w:r>
              <w:rPr>
                <w:rFonts w:ascii="Arial" w:hAnsi="Arial" w:cs="Arial"/>
                <w:b/>
                <w:sz w:val="18"/>
                <w:szCs w:val="18"/>
              </w:rPr>
              <w:t>HORA</w:t>
            </w:r>
          </w:p>
        </w:tc>
      </w:tr>
      <w:tr w:rsidR="003E72C6" w:rsidRPr="004B6C26" w:rsidTr="00ED67FA">
        <w:trPr>
          <w:trHeight w:val="552"/>
        </w:trPr>
        <w:tc>
          <w:tcPr>
            <w:tcW w:w="3229" w:type="dxa"/>
          </w:tcPr>
          <w:p w:rsidR="003E72C6" w:rsidRPr="003E72C6" w:rsidRDefault="003E72C6" w:rsidP="003E72C6">
            <w:pPr>
              <w:pStyle w:val="Default"/>
              <w:jc w:val="center"/>
              <w:rPr>
                <w:sz w:val="18"/>
                <w:szCs w:val="18"/>
              </w:rPr>
            </w:pPr>
            <w:r w:rsidRPr="003E72C6">
              <w:rPr>
                <w:sz w:val="18"/>
                <w:szCs w:val="18"/>
              </w:rPr>
              <w:t xml:space="preserve">Publicación Página WEB de Codelco de informe ejecutivo e Invitación por el Portal de Compras </w:t>
            </w:r>
          </w:p>
          <w:p w:rsidR="003E72C6" w:rsidRPr="004B6C26" w:rsidRDefault="003E72C6" w:rsidP="003A6C91">
            <w:pPr>
              <w:jc w:val="center"/>
              <w:rPr>
                <w:rFonts w:ascii="Arial" w:hAnsi="Arial" w:cs="Arial"/>
                <w:sz w:val="18"/>
                <w:szCs w:val="18"/>
              </w:rPr>
            </w:pPr>
          </w:p>
        </w:tc>
        <w:tc>
          <w:tcPr>
            <w:tcW w:w="2453" w:type="dxa"/>
          </w:tcPr>
          <w:p w:rsidR="003E72C6" w:rsidRPr="003E72C6" w:rsidRDefault="003E72C6" w:rsidP="003E72C6">
            <w:pPr>
              <w:pStyle w:val="Default"/>
              <w:jc w:val="center"/>
              <w:rPr>
                <w:sz w:val="18"/>
                <w:szCs w:val="18"/>
              </w:rPr>
            </w:pPr>
            <w:r w:rsidRPr="003E72C6">
              <w:rPr>
                <w:sz w:val="18"/>
                <w:szCs w:val="18"/>
              </w:rPr>
              <w:t xml:space="preserve">WEB CODELCO </w:t>
            </w:r>
          </w:p>
          <w:p w:rsidR="003E72C6" w:rsidRPr="004B6C26" w:rsidRDefault="003E72C6" w:rsidP="003E72C6">
            <w:pPr>
              <w:jc w:val="center"/>
              <w:rPr>
                <w:rFonts w:ascii="Arial" w:hAnsi="Arial" w:cs="Arial"/>
                <w:sz w:val="18"/>
                <w:szCs w:val="18"/>
              </w:rPr>
            </w:pPr>
            <w:r w:rsidRPr="003E72C6">
              <w:rPr>
                <w:rFonts w:ascii="Arial" w:hAnsi="Arial" w:cs="Arial"/>
                <w:sz w:val="18"/>
                <w:szCs w:val="18"/>
              </w:rPr>
              <w:t>PORTAL DE COMPRAS</w:t>
            </w:r>
          </w:p>
        </w:tc>
        <w:tc>
          <w:tcPr>
            <w:tcW w:w="2259" w:type="dxa"/>
          </w:tcPr>
          <w:p w:rsidR="003E72C6" w:rsidRPr="004B6C26" w:rsidRDefault="005360FC" w:rsidP="00093430">
            <w:pPr>
              <w:jc w:val="center"/>
              <w:rPr>
                <w:rFonts w:ascii="Arial" w:hAnsi="Arial" w:cs="Arial"/>
                <w:sz w:val="18"/>
                <w:szCs w:val="18"/>
              </w:rPr>
            </w:pPr>
            <w:r>
              <w:rPr>
                <w:rFonts w:ascii="Arial" w:hAnsi="Arial" w:cs="Arial"/>
                <w:sz w:val="18"/>
                <w:szCs w:val="18"/>
              </w:rPr>
              <w:t>13</w:t>
            </w:r>
            <w:r w:rsidR="003E72C6">
              <w:rPr>
                <w:rFonts w:ascii="Arial" w:hAnsi="Arial" w:cs="Arial"/>
                <w:sz w:val="18"/>
                <w:szCs w:val="18"/>
              </w:rPr>
              <w:t>.0</w:t>
            </w:r>
            <w:r w:rsidR="00543E5D">
              <w:rPr>
                <w:rFonts w:ascii="Arial" w:hAnsi="Arial" w:cs="Arial"/>
                <w:sz w:val="18"/>
                <w:szCs w:val="18"/>
              </w:rPr>
              <w:t>9</w:t>
            </w:r>
            <w:r w:rsidR="003E72C6" w:rsidRPr="004B6C26">
              <w:rPr>
                <w:rFonts w:ascii="Arial" w:hAnsi="Arial" w:cs="Arial"/>
                <w:sz w:val="18"/>
                <w:szCs w:val="18"/>
              </w:rPr>
              <w:t>.2017</w:t>
            </w:r>
            <w:r w:rsidR="009D113B">
              <w:rPr>
                <w:rFonts w:ascii="Arial" w:hAnsi="Arial" w:cs="Arial"/>
                <w:sz w:val="18"/>
                <w:szCs w:val="18"/>
              </w:rPr>
              <w:t xml:space="preserve"> hasta el 2</w:t>
            </w:r>
            <w:r w:rsidR="00093430">
              <w:rPr>
                <w:rFonts w:ascii="Arial" w:hAnsi="Arial" w:cs="Arial"/>
                <w:sz w:val="18"/>
                <w:szCs w:val="18"/>
              </w:rPr>
              <w:t>5</w:t>
            </w:r>
            <w:r w:rsidR="009D113B">
              <w:rPr>
                <w:rFonts w:ascii="Arial" w:hAnsi="Arial" w:cs="Arial"/>
                <w:sz w:val="18"/>
                <w:szCs w:val="18"/>
              </w:rPr>
              <w:t>.09.17</w:t>
            </w:r>
          </w:p>
        </w:tc>
        <w:tc>
          <w:tcPr>
            <w:tcW w:w="1948" w:type="dxa"/>
          </w:tcPr>
          <w:p w:rsidR="003E72C6" w:rsidRPr="004B6C26" w:rsidRDefault="009D113B" w:rsidP="00093430">
            <w:pPr>
              <w:jc w:val="center"/>
              <w:rPr>
                <w:rFonts w:ascii="Arial" w:hAnsi="Arial" w:cs="Arial"/>
                <w:sz w:val="18"/>
                <w:szCs w:val="18"/>
              </w:rPr>
            </w:pPr>
            <w:r>
              <w:rPr>
                <w:rFonts w:ascii="Arial" w:hAnsi="Arial" w:cs="Arial"/>
                <w:sz w:val="18"/>
                <w:szCs w:val="18"/>
              </w:rPr>
              <w:t xml:space="preserve">A las </w:t>
            </w:r>
            <w:r w:rsidR="00093430">
              <w:rPr>
                <w:rFonts w:ascii="Arial" w:hAnsi="Arial" w:cs="Arial"/>
                <w:sz w:val="18"/>
                <w:szCs w:val="18"/>
              </w:rPr>
              <w:t>17</w:t>
            </w:r>
            <w:r>
              <w:rPr>
                <w:rFonts w:ascii="Arial" w:hAnsi="Arial" w:cs="Arial"/>
                <w:sz w:val="18"/>
                <w:szCs w:val="18"/>
              </w:rPr>
              <w:t>:00 hrs.</w:t>
            </w:r>
          </w:p>
        </w:tc>
      </w:tr>
      <w:tr w:rsidR="003E72C6" w:rsidRPr="004B6C26" w:rsidTr="00ED67FA">
        <w:trPr>
          <w:trHeight w:val="552"/>
        </w:trPr>
        <w:tc>
          <w:tcPr>
            <w:tcW w:w="3229" w:type="dxa"/>
          </w:tcPr>
          <w:p w:rsidR="003E72C6" w:rsidRPr="003E72C6" w:rsidRDefault="003E72C6" w:rsidP="003E72C6">
            <w:pPr>
              <w:pStyle w:val="Default"/>
              <w:jc w:val="center"/>
              <w:rPr>
                <w:sz w:val="18"/>
                <w:szCs w:val="18"/>
              </w:rPr>
            </w:pPr>
            <w:r w:rsidRPr="003E72C6">
              <w:rPr>
                <w:sz w:val="18"/>
                <w:szCs w:val="18"/>
              </w:rPr>
              <w:t xml:space="preserve">Recepción de Antecedentes de Precalificación </w:t>
            </w:r>
          </w:p>
          <w:p w:rsidR="003E72C6" w:rsidRPr="004B6C26" w:rsidRDefault="003E72C6" w:rsidP="00D714C8">
            <w:pPr>
              <w:jc w:val="center"/>
              <w:rPr>
                <w:rFonts w:ascii="Arial" w:hAnsi="Arial" w:cs="Arial"/>
                <w:sz w:val="18"/>
                <w:szCs w:val="18"/>
              </w:rPr>
            </w:pPr>
          </w:p>
        </w:tc>
        <w:tc>
          <w:tcPr>
            <w:tcW w:w="2453" w:type="dxa"/>
          </w:tcPr>
          <w:p w:rsidR="003E72C6" w:rsidRPr="003E72C6" w:rsidRDefault="003E72C6" w:rsidP="003E72C6">
            <w:pPr>
              <w:pStyle w:val="Default"/>
              <w:jc w:val="center"/>
              <w:rPr>
                <w:sz w:val="18"/>
                <w:szCs w:val="18"/>
              </w:rPr>
            </w:pPr>
            <w:r w:rsidRPr="003E72C6">
              <w:rPr>
                <w:sz w:val="18"/>
                <w:szCs w:val="18"/>
              </w:rPr>
              <w:t xml:space="preserve">Vía Portal de Compras </w:t>
            </w:r>
          </w:p>
          <w:p w:rsidR="003E72C6" w:rsidRPr="004B6C26" w:rsidRDefault="003E72C6" w:rsidP="003A6C91">
            <w:pPr>
              <w:jc w:val="center"/>
              <w:rPr>
                <w:rFonts w:ascii="Arial" w:hAnsi="Arial" w:cs="Arial"/>
                <w:sz w:val="18"/>
                <w:szCs w:val="18"/>
              </w:rPr>
            </w:pPr>
          </w:p>
        </w:tc>
        <w:tc>
          <w:tcPr>
            <w:tcW w:w="2259" w:type="dxa"/>
          </w:tcPr>
          <w:p w:rsidR="003E72C6" w:rsidRPr="004B6C26" w:rsidRDefault="00A73C13" w:rsidP="00A73C13">
            <w:pPr>
              <w:jc w:val="center"/>
              <w:rPr>
                <w:rFonts w:ascii="Arial" w:hAnsi="Arial" w:cs="Arial"/>
                <w:sz w:val="18"/>
                <w:szCs w:val="18"/>
              </w:rPr>
            </w:pPr>
            <w:r>
              <w:rPr>
                <w:rFonts w:ascii="Arial" w:hAnsi="Arial" w:cs="Arial"/>
                <w:sz w:val="18"/>
                <w:szCs w:val="18"/>
              </w:rPr>
              <w:t>04</w:t>
            </w:r>
            <w:r w:rsidR="00543E5D">
              <w:rPr>
                <w:rFonts w:ascii="Arial" w:hAnsi="Arial" w:cs="Arial"/>
                <w:sz w:val="18"/>
                <w:szCs w:val="18"/>
              </w:rPr>
              <w:t>.</w:t>
            </w:r>
            <w:r>
              <w:rPr>
                <w:rFonts w:ascii="Arial" w:hAnsi="Arial" w:cs="Arial"/>
                <w:sz w:val="18"/>
                <w:szCs w:val="18"/>
              </w:rPr>
              <w:t>10</w:t>
            </w:r>
            <w:r w:rsidR="003E72C6" w:rsidRPr="004B6C26">
              <w:rPr>
                <w:rFonts w:ascii="Arial" w:hAnsi="Arial" w:cs="Arial"/>
                <w:sz w:val="18"/>
                <w:szCs w:val="18"/>
              </w:rPr>
              <w:t>.201</w:t>
            </w:r>
            <w:r w:rsidR="003E72C6">
              <w:rPr>
                <w:rFonts w:ascii="Arial" w:hAnsi="Arial" w:cs="Arial"/>
                <w:sz w:val="18"/>
                <w:szCs w:val="18"/>
              </w:rPr>
              <w:t>7</w:t>
            </w:r>
          </w:p>
        </w:tc>
        <w:tc>
          <w:tcPr>
            <w:tcW w:w="1948" w:type="dxa"/>
          </w:tcPr>
          <w:p w:rsidR="003E72C6" w:rsidRPr="004B6C26" w:rsidRDefault="003E72C6" w:rsidP="00093430">
            <w:pPr>
              <w:jc w:val="center"/>
              <w:rPr>
                <w:rFonts w:ascii="Arial" w:hAnsi="Arial" w:cs="Arial"/>
                <w:sz w:val="18"/>
                <w:szCs w:val="18"/>
              </w:rPr>
            </w:pPr>
            <w:r>
              <w:rPr>
                <w:rFonts w:ascii="Arial" w:hAnsi="Arial" w:cs="Arial"/>
                <w:sz w:val="18"/>
                <w:szCs w:val="18"/>
              </w:rPr>
              <w:t>Hasta las 1</w:t>
            </w:r>
            <w:r w:rsidR="00093430">
              <w:rPr>
                <w:rFonts w:ascii="Arial" w:hAnsi="Arial" w:cs="Arial"/>
                <w:sz w:val="18"/>
                <w:szCs w:val="18"/>
              </w:rPr>
              <w:t>5</w:t>
            </w:r>
            <w:r>
              <w:rPr>
                <w:rFonts w:ascii="Arial" w:hAnsi="Arial" w:cs="Arial"/>
                <w:sz w:val="18"/>
                <w:szCs w:val="18"/>
              </w:rPr>
              <w:t>:00 hrs.</w:t>
            </w:r>
          </w:p>
        </w:tc>
      </w:tr>
      <w:tr w:rsidR="003E72C6" w:rsidRPr="004B6C26" w:rsidTr="00ED67FA">
        <w:trPr>
          <w:trHeight w:val="552"/>
        </w:trPr>
        <w:tc>
          <w:tcPr>
            <w:tcW w:w="3229" w:type="dxa"/>
          </w:tcPr>
          <w:p w:rsidR="003E72C6" w:rsidRPr="004B6C26" w:rsidRDefault="003E72C6" w:rsidP="003E72C6">
            <w:pPr>
              <w:jc w:val="center"/>
              <w:rPr>
                <w:rFonts w:ascii="Arial" w:hAnsi="Arial" w:cs="Arial"/>
                <w:sz w:val="18"/>
                <w:szCs w:val="18"/>
              </w:rPr>
            </w:pPr>
            <w:r w:rsidRPr="004B6C26">
              <w:rPr>
                <w:rFonts w:ascii="Arial" w:hAnsi="Arial" w:cs="Arial"/>
                <w:sz w:val="18"/>
                <w:szCs w:val="18"/>
              </w:rPr>
              <w:t>Re</w:t>
            </w:r>
            <w:r>
              <w:rPr>
                <w:rFonts w:ascii="Arial" w:hAnsi="Arial" w:cs="Arial"/>
                <w:sz w:val="18"/>
                <w:szCs w:val="18"/>
              </w:rPr>
              <w:t>sultado de Precalificacion</w:t>
            </w:r>
          </w:p>
        </w:tc>
        <w:tc>
          <w:tcPr>
            <w:tcW w:w="2453" w:type="dxa"/>
          </w:tcPr>
          <w:p w:rsidR="003E72C6" w:rsidRPr="003E72C6" w:rsidRDefault="003E72C6" w:rsidP="003E72C6">
            <w:pPr>
              <w:pStyle w:val="Default"/>
              <w:jc w:val="center"/>
              <w:rPr>
                <w:sz w:val="18"/>
                <w:szCs w:val="18"/>
              </w:rPr>
            </w:pPr>
            <w:r w:rsidRPr="003E72C6">
              <w:rPr>
                <w:sz w:val="18"/>
                <w:szCs w:val="18"/>
              </w:rPr>
              <w:t xml:space="preserve">Vía correo electrónico a los proponentes </w:t>
            </w:r>
          </w:p>
          <w:p w:rsidR="003E72C6" w:rsidRPr="004B6C26" w:rsidRDefault="003E72C6" w:rsidP="003A6C91">
            <w:pPr>
              <w:jc w:val="center"/>
              <w:rPr>
                <w:rFonts w:ascii="Arial" w:hAnsi="Arial" w:cs="Arial"/>
                <w:sz w:val="18"/>
                <w:szCs w:val="18"/>
              </w:rPr>
            </w:pPr>
          </w:p>
        </w:tc>
        <w:tc>
          <w:tcPr>
            <w:tcW w:w="2259" w:type="dxa"/>
          </w:tcPr>
          <w:p w:rsidR="003E72C6" w:rsidRPr="004B6C26" w:rsidRDefault="00F476D2" w:rsidP="00A73C13">
            <w:pPr>
              <w:jc w:val="center"/>
              <w:rPr>
                <w:rFonts w:ascii="Arial" w:hAnsi="Arial" w:cs="Arial"/>
                <w:sz w:val="18"/>
                <w:szCs w:val="18"/>
              </w:rPr>
            </w:pPr>
            <w:r>
              <w:rPr>
                <w:rFonts w:ascii="Arial" w:hAnsi="Arial" w:cs="Arial"/>
                <w:sz w:val="18"/>
                <w:szCs w:val="18"/>
              </w:rPr>
              <w:t>1</w:t>
            </w:r>
            <w:r w:rsidR="00A73C13">
              <w:rPr>
                <w:rFonts w:ascii="Arial" w:hAnsi="Arial" w:cs="Arial"/>
                <w:sz w:val="18"/>
                <w:szCs w:val="18"/>
              </w:rPr>
              <w:t>2</w:t>
            </w:r>
            <w:r w:rsidR="0003400F">
              <w:rPr>
                <w:rFonts w:ascii="Arial" w:hAnsi="Arial" w:cs="Arial"/>
                <w:sz w:val="18"/>
                <w:szCs w:val="18"/>
              </w:rPr>
              <w:t>.</w:t>
            </w:r>
            <w:r>
              <w:rPr>
                <w:rFonts w:ascii="Arial" w:hAnsi="Arial" w:cs="Arial"/>
                <w:sz w:val="18"/>
                <w:szCs w:val="18"/>
              </w:rPr>
              <w:t>10</w:t>
            </w:r>
            <w:r w:rsidR="003E72C6" w:rsidRPr="004B6C26">
              <w:rPr>
                <w:rFonts w:ascii="Arial" w:hAnsi="Arial" w:cs="Arial"/>
                <w:sz w:val="18"/>
                <w:szCs w:val="18"/>
              </w:rPr>
              <w:t>.2017</w:t>
            </w:r>
          </w:p>
        </w:tc>
        <w:tc>
          <w:tcPr>
            <w:tcW w:w="1948" w:type="dxa"/>
          </w:tcPr>
          <w:p w:rsidR="003E72C6" w:rsidRPr="004B6C26" w:rsidRDefault="003E72C6" w:rsidP="003A6C91">
            <w:pPr>
              <w:jc w:val="center"/>
              <w:rPr>
                <w:rFonts w:ascii="Arial" w:hAnsi="Arial" w:cs="Arial"/>
                <w:sz w:val="18"/>
                <w:szCs w:val="18"/>
              </w:rPr>
            </w:pPr>
          </w:p>
        </w:tc>
      </w:tr>
    </w:tbl>
    <w:p w:rsidR="003A6C91" w:rsidRPr="004B6C26" w:rsidRDefault="003A6C91" w:rsidP="003A6C91">
      <w:pPr>
        <w:ind w:left="708"/>
        <w:jc w:val="both"/>
        <w:rPr>
          <w:rFonts w:ascii="Arial" w:hAnsi="Arial" w:cs="Arial"/>
          <w:color w:val="FF0000"/>
          <w:sz w:val="18"/>
          <w:szCs w:val="18"/>
        </w:rPr>
      </w:pPr>
    </w:p>
    <w:p w:rsidR="008E58F0" w:rsidRDefault="00BB511E" w:rsidP="00223B4C">
      <w:pPr>
        <w:pStyle w:val="Default"/>
        <w:jc w:val="both"/>
        <w:rPr>
          <w:sz w:val="18"/>
          <w:szCs w:val="18"/>
        </w:rPr>
      </w:pPr>
      <w:r w:rsidRPr="004B6C26">
        <w:rPr>
          <w:sz w:val="18"/>
          <w:szCs w:val="18"/>
        </w:rPr>
        <w:t>Cualquier alteración de este cronograma será comunicado oportunamente vía Portal de Compras a todos Proponentes.</w:t>
      </w:r>
    </w:p>
    <w:p w:rsidR="009D113B" w:rsidRDefault="009D113B" w:rsidP="00223B4C">
      <w:pPr>
        <w:pStyle w:val="Default"/>
        <w:jc w:val="both"/>
        <w:rPr>
          <w:sz w:val="18"/>
          <w:szCs w:val="18"/>
        </w:rPr>
      </w:pPr>
    </w:p>
    <w:p w:rsidR="009D113B" w:rsidRPr="00D9231B" w:rsidRDefault="009D113B" w:rsidP="009D113B">
      <w:pPr>
        <w:pStyle w:val="Prrafodelista"/>
        <w:numPr>
          <w:ilvl w:val="0"/>
          <w:numId w:val="4"/>
        </w:numPr>
        <w:autoSpaceDE w:val="0"/>
        <w:autoSpaceDN w:val="0"/>
        <w:adjustRightInd w:val="0"/>
        <w:rPr>
          <w:rFonts w:ascii="Arial" w:eastAsiaTheme="minorHAnsi" w:hAnsi="Arial" w:cs="Arial"/>
          <w:b/>
          <w:bCs/>
          <w:sz w:val="18"/>
          <w:szCs w:val="18"/>
          <w:lang w:eastAsia="en-US"/>
        </w:rPr>
      </w:pPr>
      <w:r w:rsidRPr="00D9231B">
        <w:rPr>
          <w:rFonts w:ascii="Arial" w:eastAsiaTheme="minorHAnsi" w:hAnsi="Arial" w:cs="Arial"/>
          <w:b/>
          <w:bCs/>
          <w:sz w:val="18"/>
          <w:szCs w:val="18"/>
          <w:lang w:eastAsia="en-US"/>
        </w:rPr>
        <w:t>EXCLUSIONES</w:t>
      </w:r>
    </w:p>
    <w:p w:rsidR="009D113B" w:rsidRPr="00D9231B" w:rsidRDefault="009D113B" w:rsidP="009D113B">
      <w:pPr>
        <w:spacing w:line="276" w:lineRule="auto"/>
        <w:ind w:left="720"/>
        <w:contextualSpacing/>
        <w:rPr>
          <w:rFonts w:ascii="Arial" w:eastAsia="Calibri" w:hAnsi="Arial" w:cs="Arial"/>
          <w:b/>
          <w:sz w:val="24"/>
          <w:szCs w:val="24"/>
          <w:lang w:val="es-ES" w:eastAsia="en-US"/>
        </w:rPr>
      </w:pPr>
    </w:p>
    <w:p w:rsidR="009D113B" w:rsidRPr="00D9231B" w:rsidRDefault="009D113B" w:rsidP="009D113B">
      <w:pPr>
        <w:spacing w:line="276" w:lineRule="auto"/>
        <w:ind w:left="567"/>
        <w:contextualSpacing/>
        <w:jc w:val="both"/>
        <w:rPr>
          <w:rFonts w:ascii="Arial" w:eastAsiaTheme="minorHAnsi" w:hAnsi="Arial" w:cs="Arial"/>
          <w:color w:val="000000"/>
          <w:sz w:val="18"/>
          <w:szCs w:val="18"/>
          <w:lang w:eastAsia="en-US"/>
        </w:rPr>
      </w:pPr>
      <w:r w:rsidRPr="00D9231B">
        <w:rPr>
          <w:rFonts w:ascii="Arial" w:eastAsiaTheme="minorHAnsi" w:hAnsi="Arial" w:cs="Arial"/>
          <w:color w:val="000000"/>
          <w:sz w:val="18"/>
          <w:szCs w:val="18"/>
          <w:lang w:eastAsia="en-US"/>
        </w:rPr>
        <w:t>Codelco se reserva el derecho de excluir, en cualquier etapa en que se encuentre el proceso, a los proponentes a quienes se les detecte una situación de morosidad, insolvencia, falta de capacidad económica o una actuación laboral o comercial objetable, como por ejemplo, contar con documentos protestados, omitir información financiera, tener demandas ejecutivas, embargos judiciales o deudas previsionales, u otros.</w:t>
      </w:r>
    </w:p>
    <w:p w:rsidR="009D113B" w:rsidRPr="00D9231B" w:rsidRDefault="009D113B" w:rsidP="009D113B">
      <w:pPr>
        <w:spacing w:line="276" w:lineRule="auto"/>
        <w:ind w:left="567"/>
        <w:contextualSpacing/>
        <w:jc w:val="both"/>
        <w:rPr>
          <w:rFonts w:ascii="Arial" w:eastAsiaTheme="minorHAnsi" w:hAnsi="Arial" w:cs="Arial"/>
          <w:color w:val="000000"/>
          <w:sz w:val="18"/>
          <w:szCs w:val="18"/>
          <w:lang w:eastAsia="en-US"/>
        </w:rPr>
      </w:pPr>
    </w:p>
    <w:p w:rsidR="009D113B" w:rsidRPr="00D9231B" w:rsidRDefault="009D113B" w:rsidP="009D113B">
      <w:pPr>
        <w:spacing w:line="276" w:lineRule="auto"/>
        <w:ind w:left="567"/>
        <w:contextualSpacing/>
        <w:jc w:val="both"/>
        <w:rPr>
          <w:rFonts w:ascii="Arial" w:eastAsiaTheme="minorHAnsi" w:hAnsi="Arial" w:cs="Arial"/>
          <w:color w:val="000000"/>
          <w:sz w:val="18"/>
          <w:szCs w:val="18"/>
          <w:lang w:eastAsia="en-US"/>
        </w:rPr>
      </w:pPr>
      <w:r w:rsidRPr="00D9231B">
        <w:rPr>
          <w:rFonts w:ascii="Arial" w:eastAsiaTheme="minorHAnsi" w:hAnsi="Arial" w:cs="Arial"/>
          <w:color w:val="000000"/>
          <w:sz w:val="18"/>
          <w:szCs w:val="18"/>
          <w:lang w:eastAsia="en-US"/>
        </w:rPr>
        <w:t>Codelco se reserva siempre y en todo caso la facultad y prerrogativa para declarar desierto el presente proceso de licitación, sin necesidad de expresión de causa o motivos, sin derecho para el proponente u oferente a reclamo alguno, renunciando desde ya el ejercicio de todo tipo de acciones administrativas, judiciales o extrajudiciales. En consecuencia, la participación de proponente u oferente en el presente proceso no impone obligación alguna a Codelco, pudiendo ésta libremente declarar desierto el proceso en cualquiera de sus etapas, mientras no haya mediado la adjudicación a través de la correspondiente carta de adjudicación formal emitida por los niveles autorizados. Para tal efecto, se reputa que el proponente u oferente, por el sólo hecho de participar en el presente proceso de licitación, conoce y acepta esta condición, esencial y determinante para su participación en el proceso.</w:t>
      </w:r>
    </w:p>
    <w:p w:rsidR="009D113B" w:rsidRPr="004B6C26" w:rsidRDefault="009D113B" w:rsidP="00223B4C">
      <w:pPr>
        <w:pStyle w:val="Default"/>
        <w:jc w:val="both"/>
        <w:rPr>
          <w:sz w:val="18"/>
          <w:szCs w:val="18"/>
        </w:rPr>
      </w:pPr>
    </w:p>
    <w:sectPr w:rsidR="009D113B" w:rsidRPr="004B6C26" w:rsidSect="00711E46">
      <w:footerReference w:type="default" r:id="rId14"/>
      <w:pgSz w:w="12240" w:h="15840"/>
      <w:pgMar w:top="851" w:right="1247" w:bottom="851"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EE8" w:rsidRDefault="00795EE8" w:rsidP="00711E46">
      <w:r>
        <w:separator/>
      </w:r>
    </w:p>
  </w:endnote>
  <w:endnote w:type="continuationSeparator" w:id="1">
    <w:p w:rsidR="00795EE8" w:rsidRDefault="00795EE8" w:rsidP="0071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E46" w:rsidRDefault="00711E46">
    <w:pPr>
      <w:pStyle w:val="Piedepgina"/>
      <w:pBdr>
        <w:top w:val="thinThickSmallGap" w:sz="24" w:space="1" w:color="622423" w:themeColor="accent2" w:themeShade="7F"/>
      </w:pBdr>
      <w:rPr>
        <w:rFonts w:asciiTheme="majorHAnsi" w:hAnsiTheme="majorHAnsi"/>
      </w:rPr>
    </w:pPr>
    <w:r>
      <w:rPr>
        <w:rFonts w:asciiTheme="majorHAnsi" w:hAnsiTheme="majorHAnsi"/>
      </w:rPr>
      <w:t>PRECALIFICACION</w:t>
    </w:r>
    <w:r>
      <w:rPr>
        <w:rFonts w:asciiTheme="majorHAnsi" w:hAnsiTheme="majorHAnsi"/>
      </w:rPr>
      <w:ptab w:relativeTo="margin" w:alignment="right" w:leader="none"/>
    </w:r>
    <w:r>
      <w:rPr>
        <w:rFonts w:asciiTheme="majorHAnsi" w:hAnsiTheme="majorHAnsi"/>
      </w:rPr>
      <w:t xml:space="preserve">Página </w:t>
    </w:r>
    <w:r w:rsidR="00AC644D" w:rsidRPr="00AC644D">
      <w:fldChar w:fldCharType="begin"/>
    </w:r>
    <w:r w:rsidR="0051339F">
      <w:instrText xml:space="preserve"> PAGE   \* MERGEFORMAT </w:instrText>
    </w:r>
    <w:r w:rsidR="00AC644D" w:rsidRPr="00AC644D">
      <w:fldChar w:fldCharType="separate"/>
    </w:r>
    <w:r w:rsidR="00161856" w:rsidRPr="00161856">
      <w:rPr>
        <w:rFonts w:asciiTheme="majorHAnsi" w:hAnsiTheme="majorHAnsi"/>
        <w:noProof/>
      </w:rPr>
      <w:t>4</w:t>
    </w:r>
    <w:r w:rsidR="00AC644D">
      <w:rPr>
        <w:rFonts w:asciiTheme="majorHAnsi" w:hAnsiTheme="majorHAnsi"/>
        <w:noProof/>
      </w:rPr>
      <w:fldChar w:fldCharType="end"/>
    </w:r>
  </w:p>
  <w:p w:rsidR="00711E46" w:rsidRDefault="00711E4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EE8" w:rsidRDefault="00795EE8" w:rsidP="00711E46">
      <w:r>
        <w:separator/>
      </w:r>
    </w:p>
  </w:footnote>
  <w:footnote w:type="continuationSeparator" w:id="1">
    <w:p w:rsidR="00795EE8" w:rsidRDefault="00795EE8" w:rsidP="00711E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51BDB"/>
    <w:multiLevelType w:val="multilevel"/>
    <w:tmpl w:val="4D80AC2C"/>
    <w:lvl w:ilvl="0">
      <w:start w:val="8"/>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9A93D96"/>
    <w:multiLevelType w:val="hybridMultilevel"/>
    <w:tmpl w:val="67F6D01E"/>
    <w:lvl w:ilvl="0" w:tplc="45207106">
      <w:start w:val="3"/>
      <w:numFmt w:val="bullet"/>
      <w:lvlText w:val="-"/>
      <w:lvlJc w:val="left"/>
      <w:pPr>
        <w:ind w:left="720" w:hanging="360"/>
      </w:pPr>
      <w:rPr>
        <w:rFonts w:ascii="Calibri" w:eastAsiaTheme="minorHAnsi" w:hAnsi="Calibri" w:cs="Calibr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6B9A2ED1"/>
    <w:multiLevelType w:val="hybridMultilevel"/>
    <w:tmpl w:val="3A960D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755460B0"/>
    <w:multiLevelType w:val="hybridMultilevel"/>
    <w:tmpl w:val="062652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7BDD1A1B"/>
    <w:multiLevelType w:val="hybridMultilevel"/>
    <w:tmpl w:val="854400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223B4C"/>
    <w:rsid w:val="00013569"/>
    <w:rsid w:val="0003400F"/>
    <w:rsid w:val="00047ECD"/>
    <w:rsid w:val="0006084E"/>
    <w:rsid w:val="00071F26"/>
    <w:rsid w:val="00093430"/>
    <w:rsid w:val="00096576"/>
    <w:rsid w:val="000A39F1"/>
    <w:rsid w:val="000A7102"/>
    <w:rsid w:val="00117572"/>
    <w:rsid w:val="001553DF"/>
    <w:rsid w:val="00161856"/>
    <w:rsid w:val="00187AEF"/>
    <w:rsid w:val="00223B4C"/>
    <w:rsid w:val="00226E9A"/>
    <w:rsid w:val="00246D6D"/>
    <w:rsid w:val="0029585D"/>
    <w:rsid w:val="002A3FE4"/>
    <w:rsid w:val="002B2007"/>
    <w:rsid w:val="002D3516"/>
    <w:rsid w:val="002E4408"/>
    <w:rsid w:val="002F77D4"/>
    <w:rsid w:val="00333B22"/>
    <w:rsid w:val="0037279D"/>
    <w:rsid w:val="003A6C91"/>
    <w:rsid w:val="003E72C6"/>
    <w:rsid w:val="003F25ED"/>
    <w:rsid w:val="0041734C"/>
    <w:rsid w:val="0044203A"/>
    <w:rsid w:val="00490F2A"/>
    <w:rsid w:val="004A31DE"/>
    <w:rsid w:val="004B6C26"/>
    <w:rsid w:val="004D6BAF"/>
    <w:rsid w:val="004E1FD5"/>
    <w:rsid w:val="0051339F"/>
    <w:rsid w:val="00524623"/>
    <w:rsid w:val="005271E8"/>
    <w:rsid w:val="005360FC"/>
    <w:rsid w:val="00543E5D"/>
    <w:rsid w:val="005B6E09"/>
    <w:rsid w:val="00620CC2"/>
    <w:rsid w:val="006314FB"/>
    <w:rsid w:val="00641DB6"/>
    <w:rsid w:val="00660A2C"/>
    <w:rsid w:val="00661818"/>
    <w:rsid w:val="00680CDF"/>
    <w:rsid w:val="006A7B49"/>
    <w:rsid w:val="006C1983"/>
    <w:rsid w:val="006C31E5"/>
    <w:rsid w:val="00711E46"/>
    <w:rsid w:val="00732DA7"/>
    <w:rsid w:val="00751AC8"/>
    <w:rsid w:val="007827D6"/>
    <w:rsid w:val="007855DD"/>
    <w:rsid w:val="00795EE8"/>
    <w:rsid w:val="007A4AAD"/>
    <w:rsid w:val="007A73B6"/>
    <w:rsid w:val="0080687E"/>
    <w:rsid w:val="00815E8C"/>
    <w:rsid w:val="008360A8"/>
    <w:rsid w:val="008613C4"/>
    <w:rsid w:val="00893F9D"/>
    <w:rsid w:val="00895130"/>
    <w:rsid w:val="008A1169"/>
    <w:rsid w:val="008A22B2"/>
    <w:rsid w:val="008A63AA"/>
    <w:rsid w:val="008C4073"/>
    <w:rsid w:val="008E58F0"/>
    <w:rsid w:val="008F0370"/>
    <w:rsid w:val="0092228C"/>
    <w:rsid w:val="009252DF"/>
    <w:rsid w:val="009545A9"/>
    <w:rsid w:val="00957163"/>
    <w:rsid w:val="009965B7"/>
    <w:rsid w:val="009A7C71"/>
    <w:rsid w:val="009B246D"/>
    <w:rsid w:val="009D113B"/>
    <w:rsid w:val="009D5977"/>
    <w:rsid w:val="00A0480C"/>
    <w:rsid w:val="00A20930"/>
    <w:rsid w:val="00A308F9"/>
    <w:rsid w:val="00A41D6A"/>
    <w:rsid w:val="00A441AA"/>
    <w:rsid w:val="00A56D25"/>
    <w:rsid w:val="00A65296"/>
    <w:rsid w:val="00A6647B"/>
    <w:rsid w:val="00A73C13"/>
    <w:rsid w:val="00A85344"/>
    <w:rsid w:val="00A87792"/>
    <w:rsid w:val="00AA3C81"/>
    <w:rsid w:val="00AC644D"/>
    <w:rsid w:val="00B3372A"/>
    <w:rsid w:val="00B36614"/>
    <w:rsid w:val="00B56221"/>
    <w:rsid w:val="00B76DB8"/>
    <w:rsid w:val="00B83120"/>
    <w:rsid w:val="00BB511E"/>
    <w:rsid w:val="00C54D14"/>
    <w:rsid w:val="00C74755"/>
    <w:rsid w:val="00D21D8E"/>
    <w:rsid w:val="00D42547"/>
    <w:rsid w:val="00D714C8"/>
    <w:rsid w:val="00D7496E"/>
    <w:rsid w:val="00DD7F61"/>
    <w:rsid w:val="00E27045"/>
    <w:rsid w:val="00E35001"/>
    <w:rsid w:val="00E53818"/>
    <w:rsid w:val="00E8277D"/>
    <w:rsid w:val="00EA70D9"/>
    <w:rsid w:val="00ED67FA"/>
    <w:rsid w:val="00EF4257"/>
    <w:rsid w:val="00F0544D"/>
    <w:rsid w:val="00F06AC0"/>
    <w:rsid w:val="00F405FA"/>
    <w:rsid w:val="00F476D2"/>
    <w:rsid w:val="00F476EC"/>
    <w:rsid w:val="00F50CE1"/>
    <w:rsid w:val="00F74A05"/>
    <w:rsid w:val="00FD4A74"/>
    <w:rsid w:val="00FE42CB"/>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A7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23B4C"/>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223B4C"/>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23B4C"/>
    <w:rPr>
      <w:rFonts w:ascii="Tahoma" w:hAnsi="Tahoma" w:cs="Tahoma"/>
      <w:sz w:val="16"/>
      <w:szCs w:val="16"/>
    </w:rPr>
  </w:style>
  <w:style w:type="table" w:styleId="Tablaconcuadrcula">
    <w:name w:val="Table Grid"/>
    <w:basedOn w:val="Tablanormal"/>
    <w:uiPriority w:val="59"/>
    <w:rsid w:val="00223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223B4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ipervnculo">
    <w:name w:val="Hyperlink"/>
    <w:basedOn w:val="Fuentedeprrafopredeter"/>
    <w:uiPriority w:val="99"/>
    <w:unhideWhenUsed/>
    <w:rsid w:val="00223B4C"/>
    <w:rPr>
      <w:color w:val="0000FF" w:themeColor="hyperlink"/>
      <w:u w:val="single"/>
    </w:rPr>
  </w:style>
  <w:style w:type="paragraph" w:styleId="Encabezado">
    <w:name w:val="header"/>
    <w:basedOn w:val="Normal"/>
    <w:link w:val="EncabezadoCar"/>
    <w:uiPriority w:val="99"/>
    <w:rsid w:val="00680CDF"/>
    <w:pPr>
      <w:tabs>
        <w:tab w:val="center" w:pos="4419"/>
        <w:tab w:val="right" w:pos="8838"/>
      </w:tabs>
    </w:pPr>
    <w:rPr>
      <w:lang w:val="es-ES" w:bidi="he-IL"/>
    </w:rPr>
  </w:style>
  <w:style w:type="character" w:customStyle="1" w:styleId="EncabezadoCar">
    <w:name w:val="Encabezado Car"/>
    <w:basedOn w:val="Fuentedeprrafopredeter"/>
    <w:link w:val="Encabezado"/>
    <w:uiPriority w:val="99"/>
    <w:rsid w:val="00680CDF"/>
    <w:rPr>
      <w:rFonts w:ascii="Times New Roman" w:eastAsia="Times New Roman" w:hAnsi="Times New Roman" w:cs="Times New Roman"/>
      <w:sz w:val="20"/>
      <w:szCs w:val="20"/>
      <w:lang w:val="es-ES" w:eastAsia="es-ES" w:bidi="he-IL"/>
    </w:rPr>
  </w:style>
  <w:style w:type="paragraph" w:styleId="Piedepgina">
    <w:name w:val="footer"/>
    <w:basedOn w:val="Normal"/>
    <w:link w:val="PiedepginaCar"/>
    <w:uiPriority w:val="99"/>
    <w:unhideWhenUsed/>
    <w:rsid w:val="00711E46"/>
    <w:pPr>
      <w:tabs>
        <w:tab w:val="center" w:pos="4419"/>
        <w:tab w:val="right" w:pos="8838"/>
      </w:tabs>
    </w:pPr>
  </w:style>
  <w:style w:type="character" w:customStyle="1" w:styleId="PiedepginaCar">
    <w:name w:val="Pie de página Car"/>
    <w:basedOn w:val="Fuentedeprrafopredeter"/>
    <w:link w:val="Piedepgina"/>
    <w:uiPriority w:val="99"/>
    <w:rsid w:val="00711E46"/>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7855DD"/>
    <w:pPr>
      <w:ind w:left="720"/>
      <w:contextualSpacing/>
    </w:pPr>
  </w:style>
  <w:style w:type="paragraph" w:styleId="NormalWeb">
    <w:name w:val="Normal (Web)"/>
    <w:basedOn w:val="Normal"/>
    <w:uiPriority w:val="99"/>
    <w:semiHidden/>
    <w:unhideWhenUsed/>
    <w:rsid w:val="009D113B"/>
    <w:pPr>
      <w:spacing w:before="100" w:beforeAutospacing="1" w:after="100" w:afterAutospacing="1"/>
    </w:pPr>
    <w:rPr>
      <w:sz w:val="24"/>
      <w:szCs w:val="24"/>
      <w:lang w:eastAsia="es-CL"/>
    </w:rPr>
  </w:style>
</w:styles>
</file>

<file path=word/webSettings.xml><?xml version="1.0" encoding="utf-8"?>
<w:webSettings xmlns:r="http://schemas.openxmlformats.org/officeDocument/2006/relationships" xmlns:w="http://schemas.openxmlformats.org/wordprocessingml/2006/main">
  <w:divs>
    <w:div w:id="48628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ortalcompras@codelco.c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gonz003@codelco.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carr001@codelco.c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8BAD03-9BE8-44CE-A22A-0EF20F50B8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3214F2-2BEA-4400-B396-B83F25DFCFEA}">
  <ds:schemaRefs>
    <ds:schemaRef ds:uri="http://schemas.microsoft.com/sharepoint/v3/contenttype/forms"/>
  </ds:schemaRefs>
</ds:datastoreItem>
</file>

<file path=customXml/itemProps3.xml><?xml version="1.0" encoding="utf-8"?>
<ds:datastoreItem xmlns:ds="http://schemas.openxmlformats.org/officeDocument/2006/customXml" ds:itemID="{BFBB6AE8-4F95-496C-9502-233262494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1116</Words>
  <Characters>6138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codelco</Company>
  <LinksUpToDate>false</LinksUpToDate>
  <CharactersWithSpaces>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Tapia Rios Vanessa Andrea (Codelco-Chuquicamata)</dc:creator>
  <cp:lastModifiedBy>icarr001</cp:lastModifiedBy>
  <cp:revision>7</cp:revision>
  <cp:lastPrinted>2016-04-07T18:21:00Z</cp:lastPrinted>
  <dcterms:created xsi:type="dcterms:W3CDTF">2017-09-12T22:22:00Z</dcterms:created>
  <dcterms:modified xsi:type="dcterms:W3CDTF">2017-09-26T17:21:00Z</dcterms:modified>
</cp:coreProperties>
</file>