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4B75CC" w:rsidRPr="00DC4649">
        <w:rPr>
          <w:rFonts w:ascii="Arial" w:hAnsi="Arial" w:cs="Arial"/>
          <w:b/>
          <w:sz w:val="28"/>
          <w:szCs w:val="28"/>
        </w:rPr>
        <w:t>INSPECCIÓN TÉCNICA INTERCAMBIADORES DE CALOR E-540 Y E-541 PLANTA DE ÁCIDO, POTRERILLOS 2017</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050467" w:rsidP="00E7786B">
      <w:pPr>
        <w:jc w:val="center"/>
        <w:rPr>
          <w:rFonts w:ascii="Arial" w:hAnsi="Arial" w:cs="Arial"/>
          <w:b/>
          <w:bCs/>
          <w:sz w:val="27"/>
          <w:szCs w:val="27"/>
        </w:rPr>
      </w:pPr>
      <w:r>
        <w:rPr>
          <w:rFonts w:ascii="Arial" w:hAnsi="Arial" w:cs="Arial"/>
          <w:b/>
          <w:bCs/>
          <w:sz w:val="27"/>
          <w:szCs w:val="27"/>
        </w:rPr>
        <w:t>1</w:t>
      </w:r>
      <w:r w:rsidR="00533603">
        <w:rPr>
          <w:rFonts w:ascii="Arial" w:hAnsi="Arial" w:cs="Arial"/>
          <w:b/>
          <w:bCs/>
          <w:sz w:val="27"/>
          <w:szCs w:val="27"/>
        </w:rPr>
        <w:t>9</w:t>
      </w:r>
      <w:r w:rsidR="00E7786B">
        <w:rPr>
          <w:rFonts w:ascii="Arial" w:hAnsi="Arial" w:cs="Arial"/>
          <w:b/>
          <w:bCs/>
          <w:sz w:val="27"/>
          <w:szCs w:val="27"/>
        </w:rPr>
        <w:t xml:space="preserve">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4B75CC" w:rsidRPr="004B75CC">
        <w:rPr>
          <w:b/>
          <w:sz w:val="28"/>
        </w:rPr>
        <w:t>INSPECCIÓN TÉCNICA INTERCAMBIADORES DE CALOR E-540 Y E-541 PLANTA DE ÁCIDO, POTRERILLOS 2017</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533603" w:rsidRPr="00533603">
        <w:t>SERVICIO DE MANTENIMIENTO CELDAS DE MEDIA TENSIÓN, POTRERILLOS 2017</w:t>
      </w:r>
      <w:r>
        <w:t>”.</w:t>
      </w:r>
    </w:p>
    <w:p w:rsidR="00E7786B" w:rsidRPr="00E7786B" w:rsidRDefault="00E7786B" w:rsidP="00E7786B">
      <w:pPr>
        <w:rPr>
          <w:b/>
        </w:rPr>
      </w:pPr>
      <w:r w:rsidRPr="00E7786B">
        <w:rPr>
          <w:b/>
        </w:rPr>
        <w:t>2. BREVE DESCRIPCIÓN DEL ALCANCE</w:t>
      </w:r>
    </w:p>
    <w:p w:rsidR="004B75CC" w:rsidRDefault="004B75CC" w:rsidP="004B75CC">
      <w:pPr>
        <w:jc w:val="both"/>
      </w:pPr>
      <w:r>
        <w:t>El alcance del servicio requerido considera lo siguiente:</w:t>
      </w:r>
    </w:p>
    <w:p w:rsidR="004B75CC" w:rsidRDefault="004B75CC" w:rsidP="004B75CC">
      <w:pPr>
        <w:ind w:left="284" w:hanging="284"/>
        <w:jc w:val="both"/>
      </w:pPr>
      <w:r>
        <w:t>-</w:t>
      </w:r>
      <w:r>
        <w:tab/>
        <w:t xml:space="preserve">Inspección, detección e Identificación de fugas y defectos en los tubos y las cámaras de gases de los Intercambiadores de calor gas </w:t>
      </w:r>
      <w:proofErr w:type="spellStart"/>
      <w:r>
        <w:t>gas</w:t>
      </w:r>
      <w:proofErr w:type="spellEnd"/>
      <w:r>
        <w:t xml:space="preserve"> E-540 y E541, con ensayo no destructivo mediante Ultrasonido Aerotransportado.</w:t>
      </w:r>
    </w:p>
    <w:p w:rsidR="004B75CC" w:rsidRDefault="004B75CC" w:rsidP="004B75CC">
      <w:pPr>
        <w:ind w:left="284" w:hanging="284"/>
        <w:jc w:val="both"/>
      </w:pPr>
      <w:r>
        <w:t>-</w:t>
      </w:r>
      <w:r>
        <w:tab/>
        <w:t>Servicio de personal especializado para efectuar el ensayo.</w:t>
      </w:r>
    </w:p>
    <w:p w:rsidR="004B75CC" w:rsidRDefault="004B75CC" w:rsidP="004B75CC">
      <w:pPr>
        <w:ind w:left="284" w:hanging="284"/>
        <w:jc w:val="both"/>
      </w:pPr>
      <w:r>
        <w:t>-</w:t>
      </w:r>
      <w:r>
        <w:tab/>
        <w:t>Suministro de equipos, accesorios y elementos de apoyo.</w:t>
      </w:r>
    </w:p>
    <w:p w:rsidR="004B75CC" w:rsidRDefault="004B75CC" w:rsidP="004B75CC">
      <w:pPr>
        <w:jc w:val="both"/>
      </w:pPr>
      <w:r>
        <w:t>La programación de este servicio será visada por la Gerencia Fundición Refinería, la que además inspeccionará y recibirá los trabajos ejecutados.</w:t>
      </w:r>
    </w:p>
    <w:p w:rsidR="004B75CC" w:rsidRDefault="004B75CC" w:rsidP="004B75CC">
      <w:pPr>
        <w:jc w:val="both"/>
      </w:pPr>
      <w:r>
        <w:t>La reunión de aprobación del programa final de las actividades se realizará una semana antes del inicio de la obra, la empresa adjudicada (Administrador y Supervisor) deberán reunirse con el Administrador de Contrato Codelco y su equipo de trabajo, para afinar la programación de actividades a realizar considerando recursos materiales y humanos, tiempos de ejecución, curva dotacional, todos son documentos que deben formar parte de la oferta técnica comprometida y serán modificables sólo con aprobación del Administrador de Contrato Codelco.</w:t>
      </w:r>
    </w:p>
    <w:p w:rsidR="00E7786B" w:rsidRPr="00E7786B" w:rsidRDefault="00E7786B" w:rsidP="004B75CC">
      <w:pPr>
        <w:jc w:val="both"/>
        <w:rPr>
          <w:b/>
        </w:rPr>
      </w:pPr>
      <w:r w:rsidRPr="00E7786B">
        <w:rPr>
          <w:b/>
        </w:rPr>
        <w:t>3. PLAZO DE</w:t>
      </w:r>
      <w:r w:rsidR="00050467">
        <w:rPr>
          <w:b/>
        </w:rPr>
        <w:t xml:space="preserve"> </w:t>
      </w:r>
      <w:r w:rsidRPr="00E7786B">
        <w:rPr>
          <w:b/>
        </w:rPr>
        <w:t>EJECUCIÓN DEL SERVICIO</w:t>
      </w:r>
    </w:p>
    <w:p w:rsidR="004B75CC" w:rsidRDefault="004B75CC" w:rsidP="004B75CC">
      <w:r>
        <w:t xml:space="preserve">El plazo total del contrato será de 3 días corridos a partir de la fecha que se estipule en el acta de inicio del servicio. </w:t>
      </w:r>
    </w:p>
    <w:p w:rsidR="00533603" w:rsidRDefault="004B75CC" w:rsidP="004B75CC">
      <w:r>
        <w:t>Cabe destacar que la mantención se realizará desde la primera semana de Octubre de 2017 en un plazo de 25 días corridos (contados desde el momento en que se deja de captar gases, hasta que se reinicia el proceso nuevamente), de los cuales en Área de Secado, Absorción y Catálisis se debe descontar 4 días (dos de enfriamiento y dos de calentamiento), por esta razón el tiempo total neto para realizar los trabajos se limita a 3 días incluyendo intervenciones y posibles interferencias con otras actividades.</w:t>
      </w:r>
      <w:r w:rsidR="00533603">
        <w:br w:type="page"/>
      </w:r>
    </w:p>
    <w:p w:rsidR="00E7786B" w:rsidRPr="00E7786B" w:rsidRDefault="00E7786B" w:rsidP="00E7786B">
      <w:pPr>
        <w:rPr>
          <w:b/>
        </w:rPr>
      </w:pPr>
      <w:r w:rsidRPr="00E7786B">
        <w:rPr>
          <w:b/>
        </w:rPr>
        <w:lastRenderedPageBreak/>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340D1E" w:rsidRPr="00340D1E">
        <w:rPr>
          <w:b/>
        </w:rPr>
        <w:t>02</w:t>
      </w:r>
      <w:r w:rsidRPr="00E7786B">
        <w:rPr>
          <w:b/>
        </w:rPr>
        <w:t xml:space="preserve"> de </w:t>
      </w:r>
      <w:r w:rsidR="00340D1E">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w:t>
      </w:r>
      <w:r w:rsidR="004B75CC">
        <w:rPr>
          <w:b/>
        </w:rPr>
        <w:t>7</w:t>
      </w:r>
      <w:r w:rsidRPr="00062C9E">
        <w:rPr>
          <w:b/>
        </w:rPr>
        <w:t xml:space="preserve"> de Julio de 2017 hasta el </w:t>
      </w:r>
      <w:r w:rsidR="00340D1E">
        <w:rPr>
          <w:b/>
        </w:rPr>
        <w:t>08</w:t>
      </w:r>
      <w:r w:rsidRPr="00062C9E">
        <w:rPr>
          <w:b/>
        </w:rPr>
        <w:t xml:space="preserve"> de</w:t>
      </w:r>
      <w:r w:rsidR="00340D1E">
        <w:rPr>
          <w:b/>
        </w:rPr>
        <w:t xml:space="preserve"> Agosto</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Pr="00062C9E">
        <w:rPr>
          <w:b/>
        </w:rPr>
        <w:t xml:space="preserve">desde el </w:t>
      </w:r>
      <w:r w:rsidR="00340D1E">
        <w:rPr>
          <w:b/>
        </w:rPr>
        <w:t xml:space="preserve">21 </w:t>
      </w:r>
      <w:r w:rsidR="00062C9E" w:rsidRPr="00062C9E">
        <w:rPr>
          <w:b/>
        </w:rPr>
        <w:t>de julio al 2</w:t>
      </w:r>
      <w:r w:rsidR="00340D1E">
        <w:rPr>
          <w:b/>
        </w:rPr>
        <w:t>7</w:t>
      </w:r>
      <w:r w:rsidRPr="00062C9E">
        <w:rPr>
          <w:b/>
        </w:rPr>
        <w:t xml:space="preserve"> de julio de 2017</w:t>
      </w:r>
      <w:r>
        <w:t>.</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340D1E">
        <w:t>26</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062C9E">
            <w:pPr>
              <w:pStyle w:val="Default"/>
              <w:rPr>
                <w:sz w:val="20"/>
                <w:szCs w:val="20"/>
              </w:rPr>
            </w:pPr>
            <w:r>
              <w:rPr>
                <w:sz w:val="20"/>
                <w:szCs w:val="20"/>
              </w:rPr>
              <w:t>21</w:t>
            </w:r>
            <w:r w:rsidR="00062C9E">
              <w:rPr>
                <w:sz w:val="20"/>
                <w:szCs w:val="20"/>
              </w:rPr>
              <w:t xml:space="preserve">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4B75CC">
            <w:pPr>
              <w:pStyle w:val="Default"/>
              <w:rPr>
                <w:sz w:val="20"/>
                <w:szCs w:val="20"/>
              </w:rPr>
            </w:pPr>
            <w:r>
              <w:rPr>
                <w:sz w:val="20"/>
                <w:szCs w:val="20"/>
              </w:rPr>
              <w:t>2</w:t>
            </w:r>
            <w:r w:rsidR="004B75CC">
              <w:rPr>
                <w:sz w:val="20"/>
                <w:szCs w:val="20"/>
              </w:rPr>
              <w:t>5</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4B75CC">
            <w:pPr>
              <w:pStyle w:val="Default"/>
              <w:rPr>
                <w:sz w:val="20"/>
                <w:szCs w:val="20"/>
              </w:rPr>
            </w:pPr>
            <w:r>
              <w:rPr>
                <w:sz w:val="20"/>
                <w:szCs w:val="20"/>
              </w:rPr>
              <w:t>2</w:t>
            </w:r>
            <w:r w:rsidR="004B75CC">
              <w:rPr>
                <w:sz w:val="20"/>
                <w:szCs w:val="20"/>
              </w:rPr>
              <w:t>6</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4B75CC" w:rsidP="004B75CC">
            <w:pPr>
              <w:pStyle w:val="Default"/>
              <w:rPr>
                <w:sz w:val="20"/>
                <w:szCs w:val="20"/>
              </w:rPr>
            </w:pPr>
            <w:r>
              <w:rPr>
                <w:sz w:val="20"/>
                <w:szCs w:val="20"/>
              </w:rPr>
              <w:t>27</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02</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4B75CC" w:rsidP="004B75CC">
            <w:pPr>
              <w:pStyle w:val="Default"/>
              <w:rPr>
                <w:sz w:val="20"/>
                <w:szCs w:val="20"/>
              </w:rPr>
            </w:pPr>
            <w:r>
              <w:rPr>
                <w:sz w:val="20"/>
                <w:szCs w:val="20"/>
              </w:rPr>
              <w:t>0</w:t>
            </w:r>
            <w:r w:rsidR="00340D1E">
              <w:rPr>
                <w:sz w:val="20"/>
                <w:szCs w:val="20"/>
              </w:rPr>
              <w:t>8</w:t>
            </w:r>
            <w:r w:rsidR="00062C9E">
              <w:rPr>
                <w:sz w:val="20"/>
                <w:szCs w:val="20"/>
              </w:rPr>
              <w:t xml:space="preserve"> de </w:t>
            </w:r>
            <w:r w:rsidR="00340D1E">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4B75CC">
            <w:pPr>
              <w:pStyle w:val="Default"/>
              <w:rPr>
                <w:sz w:val="20"/>
                <w:szCs w:val="20"/>
              </w:rPr>
            </w:pPr>
            <w:r>
              <w:rPr>
                <w:sz w:val="20"/>
                <w:szCs w:val="20"/>
              </w:rPr>
              <w:t>1</w:t>
            </w:r>
            <w:r w:rsidR="004B75CC">
              <w:rPr>
                <w:sz w:val="20"/>
                <w:szCs w:val="20"/>
              </w:rPr>
              <w:t>1</w:t>
            </w:r>
            <w:r w:rsidR="00062C9E">
              <w:rPr>
                <w:sz w:val="20"/>
                <w:szCs w:val="20"/>
              </w:rPr>
              <w:t xml:space="preserve"> de </w:t>
            </w:r>
            <w:r w:rsidR="003A5A0C">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4B75CC">
            <w:pPr>
              <w:pStyle w:val="Default"/>
              <w:rPr>
                <w:sz w:val="20"/>
                <w:szCs w:val="20"/>
              </w:rPr>
            </w:pPr>
            <w:r>
              <w:rPr>
                <w:sz w:val="20"/>
                <w:szCs w:val="20"/>
              </w:rPr>
              <w:t>1</w:t>
            </w:r>
            <w:r w:rsidR="004B75CC">
              <w:rPr>
                <w:sz w:val="20"/>
                <w:szCs w:val="20"/>
              </w:rPr>
              <w:t>4</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4B75CC">
            <w:pPr>
              <w:pStyle w:val="Default"/>
              <w:rPr>
                <w:sz w:val="20"/>
                <w:szCs w:val="20"/>
              </w:rPr>
            </w:pPr>
            <w:r>
              <w:rPr>
                <w:sz w:val="20"/>
                <w:szCs w:val="20"/>
              </w:rPr>
              <w:t>1</w:t>
            </w:r>
            <w:r w:rsidR="004B75CC">
              <w:rPr>
                <w:sz w:val="20"/>
                <w:szCs w:val="20"/>
              </w:rPr>
              <w:t>6</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4B75CC" w:rsidP="004B75CC">
            <w:pPr>
              <w:pStyle w:val="Default"/>
              <w:rPr>
                <w:sz w:val="20"/>
                <w:szCs w:val="20"/>
              </w:rPr>
            </w:pPr>
            <w:r>
              <w:rPr>
                <w:sz w:val="20"/>
                <w:szCs w:val="20"/>
              </w:rPr>
              <w:t>30</w:t>
            </w:r>
            <w:r w:rsidR="00062C9E">
              <w:rPr>
                <w:sz w:val="20"/>
                <w:szCs w:val="20"/>
              </w:rPr>
              <w:t xml:space="preserve"> de </w:t>
            </w:r>
            <w:r>
              <w:rPr>
                <w:sz w:val="20"/>
                <w:szCs w:val="20"/>
              </w:rPr>
              <w:t xml:space="preserve">agosto </w:t>
            </w:r>
            <w:r w:rsidR="00062C9E">
              <w:rPr>
                <w:sz w:val="20"/>
                <w:szCs w:val="20"/>
              </w:rPr>
              <w:t xml:space="preserve">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4B75CC">
            <w:pPr>
              <w:pStyle w:val="Default"/>
              <w:rPr>
                <w:sz w:val="20"/>
                <w:szCs w:val="20"/>
              </w:rPr>
            </w:pPr>
            <w:r>
              <w:rPr>
                <w:sz w:val="20"/>
                <w:szCs w:val="20"/>
              </w:rPr>
              <w:t>0</w:t>
            </w:r>
            <w:r w:rsidR="004B75CC">
              <w:rPr>
                <w:sz w:val="20"/>
                <w:szCs w:val="20"/>
              </w:rPr>
              <w:t>5</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4B75CC">
            <w:pPr>
              <w:pStyle w:val="Default"/>
              <w:rPr>
                <w:sz w:val="20"/>
                <w:szCs w:val="20"/>
              </w:rPr>
            </w:pPr>
            <w:r>
              <w:rPr>
                <w:sz w:val="20"/>
                <w:szCs w:val="20"/>
              </w:rPr>
              <w:t>0</w:t>
            </w:r>
            <w:r w:rsidR="004B75CC">
              <w:rPr>
                <w:sz w:val="20"/>
                <w:szCs w:val="20"/>
              </w:rPr>
              <w:t>6</w:t>
            </w:r>
            <w:r w:rsidR="00062C9E">
              <w:rPr>
                <w:sz w:val="20"/>
                <w:szCs w:val="20"/>
              </w:rPr>
              <w:t xml:space="preserve"> de </w:t>
            </w:r>
            <w:r>
              <w:rPr>
                <w:sz w:val="20"/>
                <w:szCs w:val="20"/>
              </w:rPr>
              <w:t>septiembre</w:t>
            </w:r>
            <w:r w:rsidR="00062C9E">
              <w:rPr>
                <w:sz w:val="20"/>
                <w:szCs w:val="20"/>
              </w:rPr>
              <w:t xml:space="preserve"> de 2017 vía correo </w:t>
            </w:r>
            <w:r w:rsidR="00062C9E">
              <w:rPr>
                <w:sz w:val="20"/>
                <w:szCs w:val="20"/>
              </w:rPr>
              <w:lastRenderedPageBreak/>
              <w:t>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14</w:t>
            </w:r>
            <w:r w:rsidR="00062C9E">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340D1E">
        <w:rPr>
          <w:b/>
        </w:rPr>
        <w:t>jueves 10</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Los Proponentes deberán cumplir los procedimientos de ingreso a las instalaciones de Codelco y/o lugares controlados por ella. En particular, los Proponentes deberán asistir con todos los EPP 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lastRenderedPageBreak/>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0032FA" w:rsidRPr="000032FA" w:rsidRDefault="003A5A0C" w:rsidP="000032FA">
      <w:pPr>
        <w:pStyle w:val="NormalWeb"/>
        <w:jc w:val="center"/>
        <w:rPr>
          <w:rFonts w:ascii="Arial" w:hAnsi="Arial" w:cs="Arial"/>
          <w:b/>
          <w:bCs/>
          <w:sz w:val="27"/>
          <w:szCs w:val="27"/>
        </w:rPr>
      </w:pPr>
      <w:r>
        <w:rPr>
          <w:rFonts w:ascii="Arial" w:hAnsi="Arial" w:cs="Arial"/>
          <w:b/>
          <w:bCs/>
          <w:sz w:val="27"/>
          <w:szCs w:val="27"/>
        </w:rPr>
        <w:t>LICITACIÓN</w:t>
      </w:r>
      <w:r w:rsidR="000032FA">
        <w:rPr>
          <w:rFonts w:ascii="Arial" w:hAnsi="Arial" w:cs="Arial"/>
          <w:b/>
          <w:bCs/>
          <w:sz w:val="27"/>
          <w:szCs w:val="27"/>
        </w:rPr>
        <w:t xml:space="preserve"> </w:t>
      </w:r>
    </w:p>
    <w:p w:rsidR="003A5A0C" w:rsidRDefault="000032FA" w:rsidP="000032FA">
      <w:pPr>
        <w:pStyle w:val="NormalWeb"/>
        <w:spacing w:before="0" w:beforeAutospacing="0" w:after="200" w:afterAutospacing="0"/>
        <w:jc w:val="center"/>
        <w:rPr>
          <w:rFonts w:ascii="Arial" w:hAnsi="Arial" w:cs="Arial"/>
          <w:b/>
          <w:bCs/>
          <w:sz w:val="27"/>
          <w:szCs w:val="27"/>
        </w:rPr>
      </w:pPr>
      <w:r w:rsidRPr="000032FA">
        <w:rPr>
          <w:rFonts w:ascii="Arial" w:hAnsi="Arial" w:cs="Arial"/>
          <w:b/>
          <w:bCs/>
          <w:sz w:val="27"/>
          <w:szCs w:val="27"/>
        </w:rPr>
        <w:t>“</w:t>
      </w:r>
      <w:r w:rsidR="004B75CC" w:rsidRPr="004B75CC">
        <w:rPr>
          <w:rFonts w:ascii="Arial" w:hAnsi="Arial" w:cs="Arial"/>
          <w:b/>
          <w:bCs/>
          <w:sz w:val="27"/>
          <w:szCs w:val="27"/>
        </w:rPr>
        <w:t>INSPECCIÓN TÉCNICA INTERCAMBIADORES DE CALOR E-540 Y E-541 PLANTA DE ÁCIDO, POTRERILLOS 2017</w:t>
      </w:r>
      <w:r w:rsidR="003A5A0C"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Arial" w:hAnsi="Arial" w:cs="Arial"/>
          <w:b/>
          <w:bCs/>
          <w:sz w:val="27"/>
          <w:szCs w:val="27"/>
        </w:rPr>
        <w:t>1</w:t>
      </w:r>
      <w:r w:rsidR="0094470C">
        <w:rPr>
          <w:rFonts w:ascii="Arial" w:hAnsi="Arial" w:cs="Arial"/>
          <w:b/>
          <w:bCs/>
          <w:sz w:val="27"/>
          <w:szCs w:val="27"/>
        </w:rPr>
        <w:t>9</w:t>
      </w:r>
      <w:r>
        <w:rPr>
          <w:rFonts w:ascii="Arial" w:hAnsi="Arial" w:cs="Arial"/>
          <w:b/>
          <w:bCs/>
          <w:sz w:val="27"/>
          <w:szCs w:val="27"/>
        </w:rPr>
        <w:t xml:space="preserve"> de Julio 2017</w:t>
      </w:r>
    </w:p>
    <w:p w:rsidR="0094470C" w:rsidRDefault="0094470C" w:rsidP="003A5A0C">
      <w:pPr>
        <w:jc w:val="center"/>
        <w:rPr>
          <w:rFonts w:ascii="Arial" w:hAnsi="Arial" w:cs="Arial"/>
          <w:b/>
          <w:bCs/>
          <w:sz w:val="27"/>
          <w:szCs w:val="27"/>
        </w:rPr>
      </w:pP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4B75CC" w:rsidRPr="004B75CC">
        <w:rPr>
          <w:b/>
        </w:rPr>
        <w:t>INSPECCIÓN TÉCNICA INTERCAMBIADORES DE CALOR E-540 Y E-541 PLANTA DE ÁCIDO, POTRERILLOS 2017</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y antecedentes financieros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y Antecedentes Técnicos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2513CB">
        <w:rPr>
          <w:b/>
        </w:rPr>
        <w:t xml:space="preserve">02 </w:t>
      </w:r>
      <w:r w:rsidRPr="002C66D7">
        <w:rPr>
          <w:b/>
        </w:rPr>
        <w:t xml:space="preserve">de </w:t>
      </w:r>
      <w:r w:rsidR="002513CB">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lastRenderedPageBreak/>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0032FA" w:rsidP="00E7786B">
      <w:pPr>
        <w:rPr>
          <w:b/>
        </w:rPr>
      </w:pPr>
      <w:r>
        <w:rPr>
          <w:b/>
        </w:rPr>
        <w:t>4</w:t>
      </w:r>
      <w:r w:rsidR="00E7786B" w:rsidRPr="0048782D">
        <w:rPr>
          <w:b/>
        </w:rPr>
        <w:t xml:space="preserve"> </w:t>
      </w:r>
      <w:r w:rsidRPr="0048782D">
        <w:rPr>
          <w:b/>
        </w:rPr>
        <w:t>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E7786B" w:rsidRPr="0048782D" w:rsidRDefault="00E7786B" w:rsidP="0048782D">
      <w:pPr>
        <w:pStyle w:val="Sinespaciado"/>
        <w:jc w:val="both"/>
        <w:rPr>
          <w:b/>
        </w:rPr>
      </w:pPr>
      <w:r w:rsidRPr="0048782D">
        <w:rPr>
          <w:b/>
        </w:rPr>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2513CB" w:rsidRPr="006C0CBE" w:rsidRDefault="002513CB" w:rsidP="002513CB">
      <w:pPr>
        <w:jc w:val="both"/>
        <w:rPr>
          <w:rFonts w:ascii="Arial" w:hAnsi="Arial" w:cs="Arial"/>
          <w:b/>
        </w:rPr>
      </w:pPr>
      <w:r>
        <w:rPr>
          <w:rFonts w:ascii="Arial" w:hAnsi="Arial" w:cs="Arial"/>
          <w:b/>
        </w:rPr>
        <w:lastRenderedPageBreak/>
        <w:t>5</w:t>
      </w:r>
      <w:r>
        <w:rPr>
          <w:rFonts w:ascii="Arial" w:hAnsi="Arial" w:cs="Arial"/>
          <w:b/>
        </w:rPr>
        <w:tab/>
      </w:r>
      <w:r w:rsidRPr="006C0CBE">
        <w:rPr>
          <w:rFonts w:ascii="Arial" w:hAnsi="Arial" w:cs="Arial"/>
          <w:b/>
        </w:rPr>
        <w:t>PRECALIFICACION ANTECEDENTES FINANCIEROS</w:t>
      </w:r>
    </w:p>
    <w:p w:rsidR="002513CB" w:rsidRDefault="004B75CC">
      <w:pPr>
        <w:rPr>
          <w:b/>
        </w:rPr>
      </w:pPr>
      <w:r>
        <w:rPr>
          <w:rFonts w:ascii="Arial" w:hAnsi="Arial" w:cs="Arial"/>
        </w:rPr>
        <w:t>No aplica para este proceso.</w:t>
      </w:r>
    </w:p>
    <w:p w:rsidR="00E7786B" w:rsidRPr="0048782D" w:rsidRDefault="002513CB" w:rsidP="00E7786B">
      <w:pPr>
        <w:rPr>
          <w:b/>
        </w:rPr>
      </w:pPr>
      <w:r>
        <w:rPr>
          <w:b/>
        </w:rPr>
        <w:t>6</w:t>
      </w:r>
      <w:r w:rsidR="00E7786B" w:rsidRPr="0048782D">
        <w:rPr>
          <w:b/>
        </w:rPr>
        <w:t xml:space="preserve">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0032FA" w:rsidRDefault="002513CB" w:rsidP="0048782D">
      <w:pPr>
        <w:jc w:val="both"/>
      </w:pPr>
      <w:r>
        <w:rPr>
          <w:noProof/>
          <w:lang w:eastAsia="es-CL"/>
        </w:rPr>
        <w:drawing>
          <wp:inline distT="0" distB="0" distL="0" distR="0" wp14:anchorId="513E02C4">
            <wp:extent cx="5715000" cy="19606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671" cy="1961527"/>
                    </a:xfrm>
                    <a:prstGeom prst="rect">
                      <a:avLst/>
                    </a:prstGeom>
                    <a:noFill/>
                  </pic:spPr>
                </pic:pic>
              </a:graphicData>
            </a:graphic>
          </wp:inline>
        </w:drawing>
      </w:r>
    </w:p>
    <w:p w:rsidR="004B154E" w:rsidRDefault="004B154E">
      <w:r>
        <w:br w:type="page"/>
      </w:r>
    </w:p>
    <w:p w:rsidR="0028289A" w:rsidRDefault="00871961">
      <w:r w:rsidRPr="00871961">
        <w:lastRenderedPageBreak/>
        <w:drawing>
          <wp:inline distT="0" distB="0" distL="0" distR="0" wp14:anchorId="61170814" wp14:editId="4B9DC959">
            <wp:extent cx="5612130" cy="793315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p w:rsidR="0048782D" w:rsidRDefault="0048782D"/>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6446B5"/>
    <w:multiLevelType w:val="hybridMultilevel"/>
    <w:tmpl w:val="B9D6F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455634"/>
    <w:multiLevelType w:val="hybridMultilevel"/>
    <w:tmpl w:val="BB38D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993425D"/>
    <w:multiLevelType w:val="hybridMultilevel"/>
    <w:tmpl w:val="4BB6D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032FA"/>
    <w:rsid w:val="00050467"/>
    <w:rsid w:val="00062C9E"/>
    <w:rsid w:val="002513CB"/>
    <w:rsid w:val="0028289A"/>
    <w:rsid w:val="002C66D7"/>
    <w:rsid w:val="00340D1E"/>
    <w:rsid w:val="003A5A0C"/>
    <w:rsid w:val="0048782D"/>
    <w:rsid w:val="004B154E"/>
    <w:rsid w:val="004B75CC"/>
    <w:rsid w:val="00533603"/>
    <w:rsid w:val="00554733"/>
    <w:rsid w:val="005A6D9E"/>
    <w:rsid w:val="005E1F5A"/>
    <w:rsid w:val="00685C02"/>
    <w:rsid w:val="00871961"/>
    <w:rsid w:val="00883A94"/>
    <w:rsid w:val="0094470C"/>
    <w:rsid w:val="00C11A22"/>
    <w:rsid w:val="00E7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271">
      <w:bodyDiv w:val="1"/>
      <w:marLeft w:val="0"/>
      <w:marRight w:val="0"/>
      <w:marTop w:val="0"/>
      <w:marBottom w:val="0"/>
      <w:divBdr>
        <w:top w:val="none" w:sz="0" w:space="0" w:color="auto"/>
        <w:left w:val="none" w:sz="0" w:space="0" w:color="auto"/>
        <w:bottom w:val="none" w:sz="0" w:space="0" w:color="auto"/>
        <w:right w:val="none" w:sz="0" w:space="0" w:color="auto"/>
      </w:divBdr>
    </w:div>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A5F6-DEF9-4B72-A87F-FB5FB77D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3</cp:revision>
  <cp:lastPrinted>2017-07-14T15:46:00Z</cp:lastPrinted>
  <dcterms:created xsi:type="dcterms:W3CDTF">2017-07-22T14:22:00Z</dcterms:created>
  <dcterms:modified xsi:type="dcterms:W3CDTF">2017-07-22T14:39:00Z</dcterms:modified>
</cp:coreProperties>
</file>